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Agentic RAG: Technical Architecture &amp; Implementation Deep-Dive</w:t>
      </w:r>
    </w:p>
    <w:p>
      <w:pPr>
        <w:pStyle w:val="Heading1"/>
      </w:pPr>
      <w:r>
        <w:t>1. Project Overview</w:t>
      </w:r>
    </w:p>
    <w:p>
      <w:r>
        <w:t>The Agentic RAG system is a state-of-the-art information retrieval and generation platform. Unlike standard RAG systems that follow a linear "Retrieve then Generate" path, this system implements an "Agentic" loop using LangGraph. The agent autonomously plans searches, evaluates the quality of retrieved data, performs live web search fallbacks, and verifies answers for hallucinations before delivery.</w:t>
      </w:r>
    </w:p>
    <w:p>
      <w:pPr>
        <w:pStyle w:val="Heading1"/>
      </w:pPr>
      <w:r>
        <w:t>2. Full Technology Stack</w:t>
      </w:r>
    </w:p>
    <w:p>
      <w:pPr>
        <w:pStyle w:val="Heading2"/>
      </w:pPr>
      <w:r>
        <w:t>2.1 Frontend (UI/UX Layer)</w:t>
      </w:r>
    </w:p>
    <w:p>
      <w:pPr>
        <w:pStyle w:val="BodyText"/>
      </w:pPr>
      <w:r>
        <w:t>Built for performance and aesthetic appeal:</w:t>
      </w:r>
    </w:p>
    <w:p>
      <w:pPr>
        <w:pStyle w:val="ListBullet"/>
      </w:pPr>
      <w:r>
        <w:rPr>
          <w:b/>
        </w:rPr>
        <w:t>React 19 &amp; Vite 8:</w:t>
      </w:r>
      <w:r>
        <w:t xml:space="preserve"> Provides a component-based reactive interface with near-instant build times.</w:t>
      </w:r>
    </w:p>
    <w:p>
      <w:pPr>
        <w:pStyle w:val="ListBullet"/>
      </w:pPr>
      <w:r>
        <w:rPr>
          <w:b/>
        </w:rPr>
        <w:t>Tailwind CSS v4:</w:t>
      </w:r>
      <w:r>
        <w:t xml:space="preserve"> Used for custom glassmorphic styling, dark mode consistency, and responsive layouts.</w:t>
      </w:r>
    </w:p>
    <w:p>
      <w:pPr>
        <w:pStyle w:val="ListBullet"/>
      </w:pPr>
      <w:r>
        <w:rPr>
          <w:b/>
        </w:rPr>
        <w:t>Micro-Animations:</w:t>
      </w:r>
      <w:r>
        <w:t xml:space="preserve"> Implemented state-aware UI transitions (e.g., "Agent is thinking" flashing dots).</w:t>
      </w:r>
    </w:p>
    <w:p>
      <w:pPr>
        <w:pStyle w:val="Heading2"/>
      </w:pPr>
      <w:r>
        <w:t>2.2 Backend (Service Layer)</w:t>
      </w:r>
    </w:p>
    <w:p>
      <w:pPr>
        <w:pStyle w:val="ListBullet"/>
      </w:pPr>
      <w:r>
        <w:rPr>
          <w:b/>
        </w:rPr>
        <w:t>FastAPI:</w:t>
      </w:r>
      <w:r>
        <w:t xml:space="preserve"> An asynchronous Python framework that handles high-concurrency requests for file ingestion and LLM querying.</w:t>
      </w:r>
    </w:p>
    <w:p>
      <w:pPr>
        <w:pStyle w:val="ListBullet"/>
      </w:pPr>
      <w:r>
        <w:rPr>
          <w:b/>
        </w:rPr>
        <w:t>Uvicorn:</w:t>
      </w:r>
      <w:r>
        <w:t xml:space="preserve"> The ASGI server optimized for FastAPI's non-blocking design.</w:t>
      </w:r>
    </w:p>
    <w:p>
      <w:pPr>
        <w:pStyle w:val="ListBullet"/>
      </w:pPr>
      <w:r>
        <w:rPr>
          <w:b/>
        </w:rPr>
        <w:t>Pydantic v2:</w:t>
      </w:r>
      <w:r>
        <w:t xml:space="preserve"> Enforces strict data validation for all API request/response schemas.</w:t>
      </w:r>
    </w:p>
    <w:p>
      <w:pPr>
        <w:pStyle w:val="Heading2"/>
      </w:pPr>
      <w:r>
        <w:t>2.3 AI &amp; Intelligence (Orchestration Layer)</w:t>
      </w:r>
    </w:p>
    <w:p>
      <w:pPr>
        <w:pStyle w:val="ListBullet"/>
      </w:pPr>
      <w:r>
        <w:rPr>
          <w:b/>
        </w:rPr>
        <w:t>LangGraph:</w:t>
      </w:r>
      <w:r>
        <w:t xml:space="preserve"> The cyclical state machine that manages the agent's reasoning flow and self-correction loops.</w:t>
      </w:r>
    </w:p>
    <w:p>
      <w:pPr>
        <w:pStyle w:val="ListBullet"/>
      </w:pPr>
      <w:r>
        <w:rPr>
          <w:b/>
        </w:rPr>
        <w:t>Google Gemini 2.5 Flash:</w:t>
      </w:r>
      <w:r>
        <w:t xml:space="preserve"> The primary LLM used for planning, grading, and generating verified answers.</w:t>
      </w:r>
    </w:p>
    <w:p>
      <w:pPr>
        <w:pStyle w:val="ListBullet"/>
      </w:pPr>
      <w:r>
        <w:rPr>
          <w:b/>
        </w:rPr>
        <w:t>Gemini Embedding 2:</w:t>
      </w:r>
      <w:r>
        <w:t xml:space="preserve"> Converts text chunks into 768-dimensional vectors for semantic search.</w:t>
      </w:r>
    </w:p>
    <w:p>
      <w:pPr>
        <w:pStyle w:val="ListBullet"/>
      </w:pPr>
      <w:r>
        <w:rPr>
          <w:b/>
        </w:rPr>
        <w:t>DuckDuckGo Search:</w:t>
      </w:r>
      <w:r>
        <w:t xml:space="preserve"> Integrated as a real-time tool for internet search fallback.</w:t>
      </w:r>
    </w:p>
    <w:p>
      <w:pPr>
        <w:pStyle w:val="Heading2"/>
      </w:pPr>
      <w:r>
        <w:t>2.4 Storage Layer</w:t>
      </w:r>
    </w:p>
    <w:p>
      <w:pPr>
        <w:pStyle w:val="ListBullet"/>
      </w:pPr>
      <w:r>
        <w:rPr>
          <w:b/>
        </w:rPr>
        <w:t>ChromaDB:</w:t>
      </w:r>
      <w:r>
        <w:t xml:space="preserve"> A persistent local vector database used to store document embeddings and metadata.</w:t>
      </w:r>
    </w:p>
    <w:p>
      <w:pPr>
        <w:pStyle w:val="Heading1"/>
      </w:pPr>
      <w:r>
        <w:t>3. The Agentic Reasoning Flow (LangGraph)</w:t>
      </w:r>
    </w:p>
    <w:p>
      <w:r>
        <w:t>The reasoning cycle consists of six distinct nodes, ensuring 100% grounded answers:</w:t>
      </w:r>
    </w:p>
    <w:p>
      <w:pPr>
        <w:pStyle w:val="ListNumber"/>
      </w:pPr>
      <w:r>
        <w:rPr>
          <w:b/>
        </w:rPr>
        <w:t xml:space="preserve">1. Plan Search: </w:t>
      </w:r>
      <w:r>
        <w:t>The agent reformulates the user query into an optimized search term for the vector store.</w:t>
      </w:r>
    </w:p>
    <w:p>
      <w:pPr>
        <w:pStyle w:val="ListNumber"/>
      </w:pPr>
      <w:r>
        <w:rPr>
          <w:b/>
        </w:rPr>
        <w:t xml:space="preserve">2. Retrieve: </w:t>
      </w:r>
      <w:r>
        <w:t>Semantic similarity search fetches the top-4 most relevant document chunks from ChromaDB.</w:t>
      </w:r>
    </w:p>
    <w:p>
      <w:pPr>
        <w:pStyle w:val="ListNumber"/>
      </w:pPr>
      <w:r>
        <w:rPr>
          <w:b/>
        </w:rPr>
        <w:t xml:space="preserve">3. Evaluate Relevance: </w:t>
      </w:r>
      <w:r>
        <w:t>The agent grades the chunks. If they don't answer the question, it refines the plan and retries (Max 2 retries).</w:t>
      </w:r>
    </w:p>
    <w:p>
      <w:pPr>
        <w:pStyle w:val="ListNumber"/>
      </w:pPr>
      <w:r>
        <w:rPr>
          <w:b/>
        </w:rPr>
        <w:t xml:space="preserve">4. Web Search Fallback: </w:t>
      </w:r>
      <w:r>
        <w:t>If local documents are insufficient, the agent autonomously triggers a live DuckDuckGo web search.</w:t>
      </w:r>
    </w:p>
    <w:p>
      <w:pPr>
        <w:pStyle w:val="ListNumber"/>
      </w:pPr>
      <w:r>
        <w:rPr>
          <w:b/>
        </w:rPr>
        <w:t xml:space="preserve">5. Generate Answer: </w:t>
      </w:r>
      <w:r>
        <w:t>The agent synthesizes a response using ONLY the provided context (local docs or web search).</w:t>
      </w:r>
    </w:p>
    <w:p>
      <w:pPr>
        <w:pStyle w:val="ListNumber"/>
      </w:pPr>
      <w:r>
        <w:rPr>
          <w:b/>
        </w:rPr>
        <w:t xml:space="preserve">6. Hallucination Check: </w:t>
      </w:r>
      <w:r>
        <w:t>The agent verifies the final answer against the context. If it detects unsupported claims, it returns a "Data not found" message.</w:t>
      </w:r>
    </w:p>
    <w:p>
      <w:pPr>
        <w:pStyle w:val="Heading1"/>
      </w:pPr>
      <w:r>
        <w:t>4. Key Features Implemented</w:t>
      </w:r>
    </w:p>
    <w:p>
      <w:pPr>
        <w:pStyle w:val="Heading2"/>
      </w:pPr>
      <w:r>
        <w:t>4.1 Multi-Source Cloud Ingestion (Google Drive)</w:t>
      </w:r>
    </w:p>
    <w:p>
      <w:pPr>
        <w:pStyle w:val="BodyText"/>
      </w:pPr>
      <w:r>
        <w:t>We implemented a custom Drive loader using the Google Drive API v3. Features include:</w:t>
        <w:br/>
        <w:t>- Automatic URL parsing (detects Folder IDs from Docs/Sheets/Folder links).</w:t>
        <w:br/>
        <w:t>- Workspace File Export: Converts Google Docs to text and Sheets to CSV on-the-fly.</w:t>
        <w:br/>
        <w:t>- OAuth 2.0 flow with persistent token storage.</w:t>
      </w:r>
    </w:p>
    <w:p>
      <w:pPr>
        <w:pStyle w:val="Heading2"/>
      </w:pPr>
      <w:r>
        <w:t>4.2 Performance Optimization (Batch Embedding)</w:t>
      </w:r>
    </w:p>
    <w:p>
      <w:pPr>
        <w:pStyle w:val="BodyText"/>
      </w:pPr>
      <w:r>
        <w:t>To solve latency issues, we implemented batching:</w:t>
        <w:br/>
        <w:t>- Text chunks are embedded in groups of 10 instead of 1-by-1.</w:t>
        <w:br/>
        <w:t>- This reduced API round-trips by 90% and accelerated ingestion by ~10x.</w:t>
      </w:r>
    </w:p>
    <w:p>
      <w:pPr>
        <w:pStyle w:val="Heading2"/>
      </w:pPr>
      <w:r>
        <w:t>4.3 Session Isolation</w:t>
      </w:r>
    </w:p>
    <w:p>
      <w:r>
        <w:t>A "Clear Session" feature allows users to switch documents without context leakage. The backend clears the ChromaDB collection before new ingestion cycles.</w:t>
      </w:r>
    </w:p>
    <w:p>
      <w:pPr>
        <w:pStyle w:val="Heading1"/>
      </w:pPr>
      <w:r>
        <w:t>5. Technical Challenges &amp; Engineering Solutions</w:t>
      </w:r>
    </w:p>
    <w:p>
      <w:pPr>
        <w:pStyle w:val="ListBullet"/>
      </w:pPr>
      <w:r>
        <w:rPr>
          <w:b/>
        </w:rPr>
        <w:t xml:space="preserve">ChromaDB Metadata Bug: </w:t>
      </w:r>
      <w:r>
        <w:t>ChromaDB crashed on complex metadata types. We built a _sanitize_metadata() function to normalize all data to basic types (str/int/float/bool).</w:t>
      </w:r>
    </w:p>
    <w:p>
      <w:pPr>
        <w:pStyle w:val="ListBullet"/>
      </w:pPr>
      <w:r>
        <w:rPr>
          <w:b/>
        </w:rPr>
        <w:t xml:space="preserve">Drive Export 403 Errors: </w:t>
      </w:r>
      <w:r>
        <w:t>Google Workspace files are not binary. We solved this by using the Drive API's .export() endpoint instead of .get_media().</w:t>
      </w:r>
    </w:p>
    <w:p>
      <w:pPr>
        <w:pStyle w:val="ListBullet"/>
      </w:pPr>
      <w:r>
        <w:rPr>
          <w:b/>
        </w:rPr>
        <w:t xml:space="preserve">SQLite Database Locks: </w:t>
      </w:r>
      <w:r>
        <w:t>Filesystem-level folder deletion caused database panics. We migrated to ChromaDB's native .delete_collection() API to respect active connections.</w:t>
      </w:r>
    </w:p>
    <w:p>
      <w:pPr>
        <w:pStyle w:val="ListBullet"/>
      </w:pPr>
      <w:r>
        <w:rPr>
          <w:b/>
        </w:rPr>
        <w:t xml:space="preserve">Agent Multi-Call Latency: </w:t>
      </w:r>
      <w:r>
        <w:t>Successive LLM calls were slow. We upgraded to Gemini 2.5 Flash, bringing the full 4-step reasoning cycle down to ~8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