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default"/>
        </w:rPr>
      </w:pPr>
      <w:r>
        <w:rPr>
          <w:rFonts w:hint="default"/>
        </w:rPr>
        <w:t>一、数据操作</w:t>
      </w:r>
    </w:p>
    <w:p>
      <w:pPr>
        <w:rPr>
          <w:rFonts w:hint="default"/>
        </w:rPr>
      </w:pPr>
      <w:r>
        <w:rPr>
          <w:rFonts w:hint="default"/>
        </w:rPr>
        <w:t>（1）获取数据（2）读入计算机</w:t>
      </w:r>
      <w:bookmarkStart w:id="0" w:name="_GoBack"/>
      <w:bookmarkEnd w:id="0"/>
    </w:p>
    <w:p>
      <w:pPr>
        <w:rPr>
          <w:rFonts w:hint="default"/>
        </w:rPr>
      </w:pPr>
      <w:r>
        <w:rPr>
          <w:rFonts w:hint="default"/>
        </w:rPr>
        <w:t>用tensor，支持GPU。深度学习存储和操作数据的主要接口是张量（𝑛维数组）</w:t>
      </w:r>
    </w:p>
    <w:p>
      <w:pPr>
        <w:rPr>
          <w:rFonts w:hint="default"/>
        </w:rPr>
      </w:pPr>
      <w:r>
        <w:rPr>
          <w:rFonts w:hint="default"/>
        </w:rPr>
        <w:t xml:space="preserve">  1.torch的基本用法，类似numpy</w:t>
      </w:r>
    </w:p>
    <w:p>
      <w:pPr>
        <w:rPr>
          <w:rFonts w:hint="default"/>
        </w:rPr>
      </w:pPr>
      <w:r>
        <w:rPr>
          <w:rFonts w:hint="default"/>
        </w:rPr>
        <w:t xml:space="preserve">  2.运算符</w:t>
      </w:r>
    </w:p>
    <w:p>
      <w:pPr>
        <w:rPr>
          <w:rFonts w:hint="default"/>
        </w:rPr>
      </w:pPr>
      <w:r>
        <w:rPr>
          <w:rFonts w:hint="default"/>
        </w:rPr>
        <w:t xml:space="preserve">  3.广播机制</w:t>
      </w:r>
    </w:p>
    <w:p>
      <w:pPr>
        <w:rPr>
          <w:rFonts w:hint="default"/>
        </w:rPr>
      </w:pPr>
      <w:r>
        <w:rPr>
          <w:rFonts w:hint="default"/>
        </w:rPr>
        <w:t xml:space="preserve">  机制：沿着数组中长度为1的轴进行广播。所以只有每个张量的长度为1的轴彼此可以不同，其他所有轴必须相同。因为维度按照右对齐后，需要复制的维度只有一行/列或者为空，其余行/列不需要复制。</w:t>
      </w:r>
    </w:p>
    <w:p>
      <w:pPr>
        <w:rPr>
          <w:rFonts w:hint="default"/>
        </w:rPr>
      </w:pPr>
      <w:r>
        <w:rPr>
          <w:rFonts w:hint="default"/>
        </w:rPr>
        <w:t xml:space="preserve">  4.索引和切片</w:t>
      </w:r>
    </w:p>
    <w:p>
      <w:pPr>
        <w:rPr>
          <w:rFonts w:hint="default"/>
        </w:rPr>
      </w:pPr>
      <w:r>
        <w:rPr>
          <w:rFonts w:hint="default"/>
        </w:rPr>
        <w:t xml:space="preserve">  5.节省内存：原地操作</w:t>
      </w:r>
    </w:p>
    <w:p>
      <w:pPr>
        <w:rPr>
          <w:rFonts w:hint="default"/>
        </w:rPr>
      </w:pPr>
      <w:r>
        <w:drawing>
          <wp:inline distT="0" distB="0" distL="114300" distR="114300">
            <wp:extent cx="4772660" cy="956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772660" cy="956945"/>
                    </a:xfrm>
                    <a:prstGeom prst="rect">
                      <a:avLst/>
                    </a:prstGeom>
                    <a:noFill/>
                    <a:ln>
                      <a:noFill/>
                    </a:ln>
                  </pic:spPr>
                </pic:pic>
              </a:graphicData>
            </a:graphic>
          </wp:inline>
        </w:drawing>
      </w:r>
    </w:p>
    <w:p>
      <w:pPr>
        <w:rPr>
          <w:rFonts w:hint="default"/>
        </w:rPr>
      </w:pPr>
      <w:r>
        <w:rPr>
          <w:rFonts w:hint="default"/>
        </w:rPr>
        <w:t xml:space="preserve">  cf.X+=Y 没有调用 X !</w:t>
      </w:r>
    </w:p>
    <w:p>
      <w:pPr>
        <w:rPr>
          <w:rFonts w:hint="default"/>
        </w:rPr>
      </w:pPr>
      <w:r>
        <w:rPr>
          <w:rFonts w:hint="default"/>
        </w:rPr>
        <w:t xml:space="preserve">  6.转换为其他python对象</w:t>
      </w:r>
    </w:p>
    <w:p>
      <w:pPr>
        <w:rPr>
          <w:rFonts w:hint="default"/>
        </w:rPr>
      </w:pPr>
    </w:p>
    <w:p>
      <w:pPr>
        <w:outlineLvl w:val="0"/>
        <w:rPr>
          <w:rFonts w:hint="default"/>
        </w:rPr>
      </w:pPr>
      <w:r>
        <w:rPr>
          <w:rFonts w:hint="default"/>
        </w:rPr>
        <w:t>二、数据预处理</w:t>
      </w:r>
    </w:p>
    <w:p>
      <w:pPr>
        <w:rPr>
          <w:rFonts w:hint="default"/>
        </w:rPr>
      </w:pPr>
      <w:r>
        <w:rPr>
          <w:rFonts w:hint="default"/>
        </w:rPr>
        <w:t xml:space="preserve">  1.读取数据</w:t>
      </w:r>
    </w:p>
    <w:p>
      <w:pPr>
        <w:rPr>
          <w:rFonts w:hint="default"/>
        </w:rPr>
      </w:pPr>
      <w:r>
        <w:rPr>
          <w:rFonts w:hint="default"/>
        </w:rPr>
        <w:t xml:space="preserve">  2.处理缺失值：插值/删除</w:t>
      </w:r>
    </w:p>
    <w:p>
      <w:pPr>
        <w:rPr>
          <w:rFonts w:hint="default"/>
        </w:rPr>
      </w:pPr>
      <w:r>
        <w:rPr>
          <w:rFonts w:hint="default"/>
        </w:rPr>
        <w:t xml:space="preserve">  3.转换为张量格式</w:t>
      </w:r>
    </w:p>
    <w:p>
      <w:pPr>
        <w:rPr>
          <w:rFonts w:hint="default"/>
        </w:rPr>
      </w:pPr>
    </w:p>
    <w:p>
      <w:pPr>
        <w:outlineLvl w:val="0"/>
        <w:rPr>
          <w:rFonts w:hint="default"/>
        </w:rPr>
      </w:pPr>
      <w:r>
        <w:rPr>
          <w:rFonts w:hint="default"/>
        </w:rPr>
        <w:t>三、线性代数</w:t>
      </w:r>
    </w:p>
    <w:p>
      <w:pPr>
        <w:rPr>
          <w:rFonts w:hint="default"/>
        </w:rPr>
      </w:pPr>
      <w:r>
        <w:rPr>
          <w:rFonts w:hint="default"/>
        </w:rPr>
        <w:t>“矩阵可以分解为因子，这些分解可以显示真实世界数据集中的低维结构。 机器学习的整个子领域都侧重于使用矩阵分解及其向高阶张量的泛化，来发现数据集中的结构并解决预测问题。”</w:t>
      </w:r>
    </w:p>
    <w:p>
      <w:pPr>
        <w:outlineLvl w:val="1"/>
        <w:rPr>
          <w:rFonts w:hint="default"/>
        </w:rPr>
      </w:pPr>
      <w:r>
        <w:rPr>
          <w:rFonts w:hint="default"/>
        </w:rPr>
        <w:t>知识点</w:t>
      </w:r>
    </w:p>
    <w:p>
      <w:pPr>
        <w:rPr>
          <w:rFonts w:hint="default"/>
        </w:rPr>
      </w:pPr>
      <w:r>
        <w:rPr>
          <w:rFonts w:hint="default"/>
        </w:rPr>
        <w:t xml:space="preserve">  （1）矩阵乘法：向量的空间扭曲</w:t>
      </w:r>
    </w:p>
    <w:p>
      <w:pPr>
        <w:rPr>
          <w:rFonts w:hint="default"/>
        </w:rPr>
      </w:pPr>
      <w:r>
        <w:rPr>
          <w:rFonts w:hint="default"/>
        </w:rPr>
        <w:t xml:space="preserve">  （2）一般用F范数，简单</w:t>
      </w:r>
    </w:p>
    <w:p>
      <w:pPr>
        <w:rPr>
          <w:rFonts w:hint="default"/>
        </w:rPr>
      </w:pPr>
      <w:r>
        <w:drawing>
          <wp:inline distT="0" distB="0" distL="114300" distR="114300">
            <wp:extent cx="2589530" cy="1635760"/>
            <wp:effectExtent l="0" t="0" r="12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89530" cy="1635760"/>
                    </a:xfrm>
                    <a:prstGeom prst="rect">
                      <a:avLst/>
                    </a:prstGeom>
                    <a:noFill/>
                    <a:ln>
                      <a:noFill/>
                    </a:ln>
                  </pic:spPr>
                </pic:pic>
              </a:graphicData>
            </a:graphic>
          </wp:inline>
        </w:drawing>
      </w:r>
    </w:p>
    <w:p>
      <w:pPr>
        <w:rPr>
          <w:rFonts w:hint="default"/>
        </w:rPr>
      </w:pPr>
      <w:r>
        <w:rPr>
          <w:rFonts w:hint="default"/>
        </w:rPr>
        <w:t xml:space="preserve">  （3）特征向量</w:t>
      </w:r>
    </w:p>
    <w:p>
      <w:pPr>
        <w:outlineLvl w:val="1"/>
        <w:rPr>
          <w:rFonts w:hint="default"/>
        </w:rPr>
      </w:pPr>
      <w:r>
        <w:rPr>
          <w:rFonts w:hint="default"/>
        </w:rPr>
        <w:t>实现</w:t>
      </w:r>
    </w:p>
    <w:p>
      <w:pPr>
        <w:rPr>
          <w:rFonts w:hint="default"/>
        </w:rPr>
      </w:pPr>
      <w:r>
        <w:rPr>
          <w:rFonts w:hint="default"/>
        </w:rPr>
        <w:t xml:space="preserve">  降维：求和是沿指定的维度降维。</w:t>
      </w:r>
    </w:p>
    <w:p>
      <w:pPr>
        <w:rPr>
          <w:rFonts w:hint="default"/>
        </w:rPr>
      </w:pPr>
      <w:r>
        <w:rPr>
          <w:rFonts w:hint="default"/>
        </w:rPr>
        <w:t xml:space="preserve">  非降维求和：用keepdims=True来保证轴数不变，从而可以用广播机制。</w:t>
      </w:r>
    </w:p>
    <w:p>
      <w:pPr>
        <w:rPr>
          <w:rFonts w:hint="default"/>
        </w:rPr>
      </w:pPr>
      <w:r>
        <w:rPr>
          <w:rFonts w:hint="default"/>
        </w:rPr>
        <w:t xml:space="preserve">  cumsum累积总和</w:t>
      </w:r>
    </w:p>
    <w:p>
      <w:pPr>
        <w:rPr>
          <w:rFonts w:hint="default"/>
        </w:rPr>
      </w:pPr>
      <w:r>
        <w:rPr>
          <w:rFonts w:hint="default"/>
        </w:rPr>
        <w:t xml:space="preserve">  范数：等于把矩阵拉成一个向量，再计算长度</w:t>
      </w:r>
    </w:p>
    <w:p>
      <w:pPr>
        <w:rPr>
          <w:rFonts w:hint="default"/>
        </w:rPr>
      </w:pPr>
      <w:r>
        <w:rPr>
          <w:rFonts w:hint="default"/>
        </w:rPr>
        <w:t xml:space="preserve">  向量范数：将向量映射到标量的函数。向量的范数表示一个向量的大小</w:t>
      </w:r>
    </w:p>
    <w:p>
      <w:r>
        <w:drawing>
          <wp:inline distT="0" distB="0" distL="114300" distR="114300">
            <wp:extent cx="2939415" cy="1195705"/>
            <wp:effectExtent l="0" t="0" r="698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939415" cy="1195705"/>
                    </a:xfrm>
                    <a:prstGeom prst="rect">
                      <a:avLst/>
                    </a:prstGeom>
                    <a:noFill/>
                    <a:ln>
                      <a:noFill/>
                    </a:ln>
                  </pic:spPr>
                </pic:pic>
              </a:graphicData>
            </a:graphic>
          </wp:inline>
        </w:drawing>
      </w:r>
    </w:p>
    <w:p>
      <w:r>
        <w:drawing>
          <wp:inline distT="0" distB="0" distL="114300" distR="114300">
            <wp:extent cx="2753360" cy="1050925"/>
            <wp:effectExtent l="0" t="0" r="1524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753360" cy="1050925"/>
                    </a:xfrm>
                    <a:prstGeom prst="rect">
                      <a:avLst/>
                    </a:prstGeom>
                    <a:noFill/>
                    <a:ln>
                      <a:noFill/>
                    </a:ln>
                  </pic:spPr>
                </pic:pic>
              </a:graphicData>
            </a:graphic>
          </wp:inline>
        </w:drawing>
      </w:r>
    </w:p>
    <w:p>
      <w:pPr>
        <w:rPr>
          <w:rFonts w:hint="default"/>
        </w:rPr>
      </w:pPr>
      <w:r>
        <w:drawing>
          <wp:inline distT="0" distB="0" distL="114300" distR="114300">
            <wp:extent cx="2817495" cy="818515"/>
            <wp:effectExtent l="0" t="0" r="190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817495" cy="818515"/>
                    </a:xfrm>
                    <a:prstGeom prst="rect">
                      <a:avLst/>
                    </a:prstGeom>
                    <a:noFill/>
                    <a:ln>
                      <a:noFill/>
                    </a:ln>
                  </pic:spPr>
                </pic:pic>
              </a:graphicData>
            </a:graphic>
          </wp:inline>
        </w:drawing>
      </w:r>
    </w:p>
    <w:p>
      <w:pPr>
        <w:rPr>
          <w:rFonts w:hint="default"/>
        </w:rPr>
      </w:pPr>
      <w:r>
        <w:rPr>
          <w:rFonts w:hint="default"/>
        </w:rPr>
        <w:t>深度学习中的优化问题： 最大化分配给观测数据的概率; 最小化预测和真实观测之间的距离。 用向量表示物品（如单词、产品或新闻文章），以便最小化相似项目之间的距离，最大化不同项目之间的距离。 目标，或许是深度学习算法最重要的组成部分（除了数据），通常被表达为范数。</w:t>
      </w:r>
    </w:p>
    <w:p>
      <w:pPr>
        <w:rPr>
          <w:rFonts w:hint="default"/>
        </w:rPr>
      </w:pPr>
    </w:p>
    <w:p>
      <w:pPr>
        <w:outlineLvl w:val="0"/>
        <w:rPr>
          <w:rFonts w:hint="default"/>
        </w:rPr>
      </w:pPr>
      <w:r>
        <w:rPr>
          <w:rFonts w:hint="default"/>
        </w:rPr>
        <w:t>四、矩阵计算</w:t>
      </w:r>
    </w:p>
    <w:p>
      <w:r>
        <w:rPr>
          <w:rFonts w:hint="default"/>
        </w:rPr>
        <w:t xml:space="preserve">  标量导数</w:t>
      </w:r>
    </w:p>
    <w:p>
      <w:pPr>
        <w:rPr>
          <w:rFonts w:hint="default"/>
        </w:rPr>
      </w:pPr>
      <w:r>
        <w:drawing>
          <wp:inline distT="0" distB="0" distL="114300" distR="114300">
            <wp:extent cx="2336800" cy="1364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2336800" cy="1364615"/>
                    </a:xfrm>
                    <a:prstGeom prst="rect">
                      <a:avLst/>
                    </a:prstGeom>
                    <a:noFill/>
                    <a:ln>
                      <a:noFill/>
                    </a:ln>
                  </pic:spPr>
                </pic:pic>
              </a:graphicData>
            </a:graphic>
          </wp:inline>
        </w:drawing>
      </w:r>
    </w:p>
    <w:p>
      <w:pPr>
        <w:rPr>
          <w:rFonts w:hint="default"/>
        </w:rPr>
      </w:pPr>
      <w:r>
        <w:rPr>
          <w:rFonts w:hint="default"/>
        </w:rPr>
        <w:t xml:space="preserve">  标量关于列向量的导数是行向量</w:t>
      </w:r>
    </w:p>
    <w:p>
      <w:pPr>
        <w:rPr>
          <w:rFonts w:hint="default"/>
        </w:rPr>
      </w:pPr>
      <w:r>
        <w:rPr>
          <w:rFonts w:hint="default"/>
        </w:rPr>
        <w:t xml:space="preserve">  梯度与等高线正交。梯度指向值变化最大的方向【机器学习求解的核心思想】</w:t>
      </w:r>
    </w:p>
    <w:p>
      <w:pPr>
        <w:rPr>
          <w:rFonts w:hint="default"/>
        </w:rPr>
      </w:pPr>
      <w:r>
        <w:rPr>
          <w:rFonts w:hint="default"/>
        </w:rPr>
        <w:t xml:space="preserve">  y是列向量，先把y拆解；然后每个y的元素对于x的导数是行向量；所以最终是矩阵。</w:t>
      </w:r>
    </w:p>
    <w:p>
      <w:pPr>
        <w:rPr>
          <w:rFonts w:hint="default"/>
        </w:rPr>
      </w:pPr>
      <w:r>
        <w:rPr>
          <w:rFonts w:hint="default"/>
        </w:rPr>
        <w:t>【如果下面是矩阵，结果需要把行列向量转一下；如果上面是矩阵，就不变】</w:t>
      </w:r>
    </w:p>
    <w:p>
      <w:pPr>
        <w:rPr>
          <w:rFonts w:hint="default"/>
        </w:rPr>
      </w:pPr>
    </w:p>
    <w:p>
      <w:pPr>
        <w:outlineLvl w:val="0"/>
        <w:rPr>
          <w:rFonts w:hint="default"/>
        </w:rPr>
      </w:pPr>
      <w:r>
        <w:rPr>
          <w:rFonts w:hint="default"/>
        </w:rPr>
        <w:t>五、自动求导</w:t>
      </w:r>
    </w:p>
    <w:p>
      <w:pPr>
        <w:rPr>
          <w:rFonts w:hint="default"/>
        </w:rPr>
      </w:pPr>
      <w:r>
        <w:rPr>
          <w:rFonts w:hint="default"/>
        </w:rPr>
        <w:t xml:space="preserve">  计算一个函数在指定值上的导数，不需要知道导数的函数。</w:t>
      </w:r>
    </w:p>
    <w:p>
      <w:pPr>
        <w:rPr>
          <w:rFonts w:hint="default"/>
        </w:rPr>
      </w:pPr>
      <w:r>
        <w:rPr>
          <w:rFonts w:hint="default"/>
        </w:rPr>
        <w:t xml:space="preserve">  原理：计算图</w:t>
      </w:r>
    </w:p>
    <w:p>
      <w:r>
        <w:drawing>
          <wp:inline distT="0" distB="0" distL="114300" distR="114300">
            <wp:extent cx="2158365" cy="15157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158365" cy="1515745"/>
                    </a:xfrm>
                    <a:prstGeom prst="rect">
                      <a:avLst/>
                    </a:prstGeom>
                    <a:noFill/>
                    <a:ln>
                      <a:noFill/>
                    </a:ln>
                  </pic:spPr>
                </pic:pic>
              </a:graphicData>
            </a:graphic>
          </wp:inline>
        </w:drawing>
      </w:r>
    </w:p>
    <w:p>
      <w:r>
        <w:drawing>
          <wp:inline distT="0" distB="0" distL="114300" distR="114300">
            <wp:extent cx="2040890" cy="1813560"/>
            <wp:effectExtent l="0" t="0" r="1651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2040890" cy="1813560"/>
                    </a:xfrm>
                    <a:prstGeom prst="rect">
                      <a:avLst/>
                    </a:prstGeom>
                    <a:noFill/>
                    <a:ln>
                      <a:noFill/>
                    </a:ln>
                  </pic:spPr>
                </pic:pic>
              </a:graphicData>
            </a:graphic>
          </wp:inline>
        </w:drawing>
      </w:r>
    </w:p>
    <w:p>
      <w:pPr>
        <w:rPr>
          <w:rFonts w:hint="default"/>
        </w:rPr>
      </w:pPr>
      <w:r>
        <w:drawing>
          <wp:inline distT="0" distB="0" distL="114300" distR="114300">
            <wp:extent cx="3704590" cy="1437640"/>
            <wp:effectExtent l="0" t="0" r="381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704590" cy="1437640"/>
                    </a:xfrm>
                    <a:prstGeom prst="rect">
                      <a:avLst/>
                    </a:prstGeom>
                    <a:noFill/>
                    <a:ln>
                      <a:noFill/>
                    </a:ln>
                  </pic:spPr>
                </pic:pic>
              </a:graphicData>
            </a:graphic>
          </wp:inline>
        </w:drawing>
      </w:r>
    </w:p>
    <w:p>
      <w:pPr>
        <w:rPr>
          <w:rFonts w:hint="default"/>
        </w:rPr>
      </w:pPr>
      <w:r>
        <w:rPr>
          <w:rFonts w:hint="default"/>
        </w:rPr>
        <w:t xml:space="preserve">  神经网络的正向和反向的计算复杂度差不多，但是内存复杂度差很多，因为求梯度时需要存储前面的结果。（所以说深度神经网络耗gpu资源，祸源）</w:t>
      </w:r>
    </w:p>
    <w:p>
      <w:pPr>
        <w:outlineLvl w:val="1"/>
        <w:rPr>
          <w:rFonts w:hint="default"/>
        </w:rPr>
      </w:pPr>
      <w:r>
        <w:rPr>
          <w:rFonts w:hint="default"/>
        </w:rPr>
        <w:t>实现</w:t>
      </w:r>
    </w:p>
    <w:p>
      <w:pPr>
        <w:rPr>
          <w:rFonts w:hint="default"/>
        </w:rPr>
      </w:pPr>
      <w:r>
        <w:rPr>
          <w:rFonts w:hint="default"/>
        </w:rPr>
        <w:t>X.grad存储梯度</w:t>
      </w:r>
    </w:p>
    <w:p>
      <w:pPr>
        <w:rPr>
          <w:rFonts w:hint="default"/>
        </w:rPr>
      </w:pPr>
      <w:r>
        <w:rPr>
          <w:rFonts w:hint="default"/>
        </w:rPr>
        <w:t>X.grad.zero_()梯度清零</w:t>
      </w:r>
    </w:p>
    <w:p>
      <w:pPr>
        <w:rPr>
          <w:rFonts w:hint="default"/>
        </w:rPr>
      </w:pPr>
      <w:r>
        <w:rPr>
          <w:rFonts w:hint="default"/>
        </w:rPr>
        <w:t>Y.sum().backward()非标量的反向传播</w:t>
      </w:r>
    </w:p>
    <w:p>
      <w:pPr>
        <w:rPr>
          <w:rFonts w:hint="default"/>
        </w:rPr>
      </w:pPr>
      <w:r>
        <w:rPr>
          <w:rFonts w:hint="default"/>
        </w:rPr>
        <w:t>U=y.detach()分离计算</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panose1 w:val="020F0502020204030204"/>
    <w:charset w:val="00"/>
    <w:family w:val="swiss"/>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4FA870"/>
    <w:rsid w:val="5D4FA870"/>
    <w:rsid w:val="7FDDE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2023-03-21T11:23:00Z</dcterms:created>
  <dc:creator>ВАНЯ 泽</dc:creator>
  <cp:lastModifiedBy>ВАНЯ 泽</cp:lastModifiedBy>
  <dcterms:modified xsi:type="dcterms:W3CDTF">2023-03-21T11:32:40Z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1033-5.1.1.7662</vt:lpwstr>
  </property>
  <property fmtid="{D5CDD505-2E9C-101B-9397-08002B2CF9AE}" pid="3" name="ICV">
    <vt:lpwstr>417A1CE304D9ADAD01CC1964C62999D5</vt:lpwstr>
  </property>
</Properties>
</file>