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xv36xf52sch" w:id="0"/>
      <w:bookmarkEnd w:id="0"/>
      <w:r w:rsidDel="00000000" w:rsidR="00000000" w:rsidRPr="00000000">
        <w:rPr>
          <w:rtl w:val="0"/>
        </w:rPr>
        <w:t xml:space="preserve">Демографическая пирамида РФ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2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8q0s1ksb3rsb" w:id="1"/>
      <w:bookmarkEnd w:id="1"/>
      <w:r w:rsidDel="00000000" w:rsidR="00000000" w:rsidRPr="00000000">
        <w:rPr>
          <w:rtl w:val="0"/>
        </w:rPr>
        <w:t xml:space="preserve">Показатель разбиения демографической пирамиды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Распределение по половым и возрастным группам. Указано процентное количество людей данных групп, проживающих на данной территории в 2024 году.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s6xzpiv5cdys" w:id="2"/>
      <w:bookmarkEnd w:id="2"/>
      <w:r w:rsidDel="00000000" w:rsidR="00000000" w:rsidRPr="00000000">
        <w:rPr>
          <w:rtl w:val="0"/>
        </w:rPr>
        <w:t xml:space="preserve">Цель составления демографической пирамиды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Анализ демографической ситуации в стране. Прогнозирование изменений и планирование различных действий в соответствии с прогнозами.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jo8zuj6ewxrk" w:id="3"/>
      <w:bookmarkEnd w:id="3"/>
      <w:r w:rsidDel="00000000" w:rsidR="00000000" w:rsidRPr="00000000">
        <w:rPr>
          <w:rtl w:val="0"/>
        </w:rPr>
        <w:t xml:space="preserve">Вид декомпозиции демографической пирамиды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Структурная (система разделяется по выбранным критериям)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7syehfcorl7s" w:id="4"/>
      <w:bookmarkEnd w:id="4"/>
      <w:r w:rsidDel="00000000" w:rsidR="00000000" w:rsidRPr="00000000">
        <w:rPr>
          <w:rtl w:val="0"/>
        </w:rPr>
        <w:t xml:space="preserve">Укажи:</w:t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3"/>
        </w:numPr>
        <w:spacing w:after="240" w:before="0" w:beforeAutospacing="0" w:lineRule="auto"/>
        <w:ind w:left="720" w:hanging="360"/>
      </w:pPr>
      <w:bookmarkStart w:colFirst="0" w:colLast="0" w:name="_7syehfcorl7s" w:id="4"/>
      <w:bookmarkEnd w:id="4"/>
      <w:r w:rsidDel="00000000" w:rsidR="00000000" w:rsidRPr="00000000">
        <w:rPr>
          <w:rtl w:val="0"/>
        </w:rPr>
        <w:t xml:space="preserve">Сколько уровней декомпозиции у демографической пирамиды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3"/>
        </w:numPr>
        <w:spacing w:after="240" w:before="240" w:lineRule="auto"/>
        <w:ind w:left="720" w:hanging="360"/>
      </w:pPr>
      <w:bookmarkStart w:colFirst="0" w:colLast="0" w:name="_7syehfcorl7s" w:id="4"/>
      <w:bookmarkEnd w:id="4"/>
      <w:r w:rsidDel="00000000" w:rsidR="00000000" w:rsidRPr="00000000">
        <w:rPr>
          <w:rtl w:val="0"/>
        </w:rPr>
        <w:t xml:space="preserve">Какие это уровни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Пол и возраст</w:t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3"/>
        </w:numPr>
        <w:spacing w:after="240" w:before="240" w:lineRule="auto"/>
        <w:ind w:left="720" w:hanging="360"/>
      </w:pPr>
      <w:bookmarkStart w:colFirst="0" w:colLast="0" w:name="_k1fqskrskhm5" w:id="5"/>
      <w:bookmarkEnd w:id="5"/>
      <w:r w:rsidDel="00000000" w:rsidR="00000000" w:rsidRPr="00000000">
        <w:rPr>
          <w:rtl w:val="0"/>
        </w:rPr>
        <w:t xml:space="preserve">Какие критерии применяются для разбиения каждого уровня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Пол: мужской / женский.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Возраст: лица одного пола и выбранного возраста, проживающих на данной территории в 2024 году.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2u7rmrukmn21" w:id="6"/>
      <w:bookmarkEnd w:id="6"/>
      <w:r w:rsidDel="00000000" w:rsidR="00000000" w:rsidRPr="00000000">
        <w:rPr>
          <w:rtl w:val="0"/>
        </w:rPr>
        <w:t xml:space="preserve">Определи порядок построения демографической пирамиды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Сбор данных о населении (пол, возраст, место проживания)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Распределение населения, проживающего в данной местности, по половым и возрастным группам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Построение графика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