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商品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Product(ProductID, ProductName, BrandName, Status, Category)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主鍵（PK）：ProductID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Non-trivial FD：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ProductID → ProductName, BrandName, Status, Category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Normal Form：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所有屬性為單一值，故為 1NF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主鍵為單一屬性，所有非鍵屬性都完全依賴 ProductID，無部分依賴，故為 2NF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不存在非鍵屬性經由其他非鍵屬性的傳遞依賴，且唯一的 non-trivial FD 左側為主鍵，故為 3NF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對每個 non-trivial FD，左側 ProductID 為 super key，故滿足 BCNF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br w:type="textWrapping"/>
        <w:t xml:space="preserve">型號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SKU(SKU_ID, ProductID, CPU, GPU, Storage, ScreenSize, Weight, Price, Stock)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主鍵（PK）：SKU_ID</w:t>
        <w:br w:type="textWrapping"/>
        <w:t xml:space="preserve">外鍵（FK）：ProductID → Product.ProductID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Non-trivial FD：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188038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SKU_ID → ProductID, CPU, GPU, Storage, ScreenSize, Weight, Price, Stock</w:t>
      </w:r>
      <w:r w:rsidDel="00000000" w:rsidR="00000000" w:rsidRPr="00000000">
        <w:rPr>
          <w:color w:val="188038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Normal Form ：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由於所有欄位皆為單一值，故為 1NF。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主鍵為單一屬性 SKU_ID，所有非鍵屬性皆完全依賴主鍵，無部分依賴，故為2NF。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不存在非鍵屬性決定其他非鍵屬性的傳遞依賴，且唯一的 non-trivial FD 左側為主鍵，故為 3NF。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關係中的每一個 non-trivial FD，其左側 SKU_ID 為 super key，因此滿足 BCNF。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rbb5bcb3cwf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訂單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alyq5qfvwru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Order(Order_ID, Customer_ID, Address_ID, OrderDate, Status, TotalAmount)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9znc9xz4qh2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主鍵（PK）： Order_ID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wleas91rruo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外鍵（FK）： Customer_ID → Customer.Customer_ID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1440" w:firstLine="0"/>
        <w:rPr>
          <w:color w:val="000000"/>
          <w:sz w:val="26"/>
          <w:szCs w:val="26"/>
        </w:rPr>
      </w:pPr>
      <w:bookmarkStart w:colFirst="0" w:colLast="0" w:name="_tpzuw2ek0pu3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    Address_ID → AddressBook.Address_ID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ax8cpytvb7hr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Non-trivial FD：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1"/>
          <w:numId w:val="4"/>
        </w:numPr>
        <w:spacing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38mzkx5swhi9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Order_ID → Customer_ID, Address_ID, OrderDate, Status, TotalAmount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cbvt4wx811k9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     2. Normal Form：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280" w:lineRule="auto"/>
        <w:ind w:left="1440" w:hanging="360"/>
        <w:rPr>
          <w:color w:val="000000"/>
          <w:sz w:val="26"/>
          <w:szCs w:val="26"/>
        </w:rPr>
      </w:pPr>
      <w:bookmarkStart w:colFirst="0" w:colLast="0" w:name="_85ja8fnpc7l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由於所有欄位皆為單一值，故為 1NF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7yl9l5xr8xl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主鍵為單一屬性 OrderID，無部分依賴，故為 2NF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bookmarkStart w:colFirst="0" w:colLast="0" w:name="_b7fumfnhber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不存在非鍵屬性決定其他非鍵屬性的傳遞依賴，且唯一的 non-trivial FD 左側為主鍵，故為 3NF。雖然符合 3NF 結構，但 TotalAmount 屬性在理論上為衍生屬性，存在資料冗餘風險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10"/>
        </w:numPr>
        <w:spacing w:before="0" w:beforeAutospacing="0" w:lineRule="auto"/>
        <w:ind w:left="1440" w:hanging="360"/>
        <w:rPr/>
      </w:pPr>
      <w:bookmarkStart w:colFirst="0" w:colLast="0" w:name="_orhx55vjaqd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關係中的每一個 non-trivial FD，其左側 OrderID 為 super key，因此滿足 BCNF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dkvjnhmcu6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訂單品項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OrderItem(OrderItemID, OrderID, SKUID, Quantity)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主鍵（PK）： OrderItemID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外鍵（FK）： OrderID → Order.OrderID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SKUID → SKU.SKUID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Non-trivial FD：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OrderItemID → OrderID, SKUID, Quantity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Normal Form：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由於所有欄位皆為單一值，故為 1NF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主鍵為單一屬性 OrderItemID（代理鍵），所有非鍵屬性皆完全依賴主鍵，無部分依賴，故為 2NF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不存在非鍵屬性決定其他非鍵屬性的傳遞依賴，所有屬性皆直接依賴於 OrderItemID，且唯一的 non-trivial FD 左側為主鍵，故為 3NF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關係中的每一個 non-trivial FD，其左側 OrderItemID 為 super key，因此滿足 BCNF。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顧客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Customer(CustomerID, Email, Password, Name, Phone)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主鍵（PK）： CustomerID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Non-trivial FD： CustomerID → Email, Password, Name, Phone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Normal Form：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由於所有欄位皆為單一原子值，故為 1NF。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主鍵為單一屬性 CustomerID，所有非鍵屬性皆完全依賴主鍵，無部分依賴，故為 2NF。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不存在非鍵屬性決定其他非鍵屬性的傳遞依賴，所有的個人資料屬性皆直接相依於 CustomerID，且唯一的 non-trivial FD 左側為主鍵，故為 3NF。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關係中的每一個 non-trivial FD，其左側 CustomerID 為 super key，因此滿足 BCNF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收件資訊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AddressBook(AddressID, CustomerID, ReceiverName, Phone, Address, PaymentMethod)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主鍵（PK）： AddressID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外鍵（FK）： CustomerID → Customer.CustomerID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Non-trivial FD： AddressID → CustomerID, ReceiverName, Phone, Address, PaymentMethod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Normal Form： 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由於所有欄位皆為單一值，地址視為單一的配送單元，故為 1NF。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主鍵為單一屬性 AddressID，所有非鍵屬性皆完全依賴主鍵，無部分依賴，故為 2NF。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所有非鍵屬性，包含外鍵 CustomerID皆直接依賴於 AddressID，不存在非鍵屬性間的傳遞依賴，且唯一的 non-trivial FD 左側為主鍵，故為 3NF。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關係中的每一個 non-trivial FD，其左側 AddressID 為 super key，因此滿足 BCNF。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有更動關聯表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 (Order)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Order(Order_ID, Customer_ID, Address_ID, OrderDate, Status)  (已移除 TotalAmount 因為其為衍伸屬性 可以從SKU.Price * OrderItem.Quantity得到)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主鍵（PK）： Order_ID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外鍵（FK）： Customer_ID → Customer.Customer_ID </w:t>
      </w:r>
    </w:p>
    <w:p w:rsidR="00000000" w:rsidDel="00000000" w:rsidP="00000000" w:rsidRDefault="00000000" w:rsidRPr="00000000" w14:paraId="00000052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Address_ID → AddressBook.Address_ID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Non-trivial FD：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Order_ID → Customer_ID, Address_ID, OrderDate, Status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a8e49iogkpc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     2. Normal Form：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1440" w:hanging="360"/>
        <w:rPr>
          <w:color w:val="000000"/>
          <w:sz w:val="26"/>
          <w:szCs w:val="26"/>
        </w:rPr>
      </w:pPr>
      <w:bookmarkStart w:colFirst="0" w:colLast="0" w:name="_r179nctctox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由於所有欄位皆為單一值，故為 1NF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6kr2i6uzdrj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主鍵為單一屬性 Order_ID，無部分依賴，故符合 2NF。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haqmrgd4u4d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我們移除了原有的 TotalAmount (總金額) 欄位，因為它屬於可被計算的衍生屬性。剩餘的所有屬性皆直接依賴於 Order_ID，不存在非鍵屬性決定其他非鍵屬性的情況，故符合 3NF。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7"/>
        </w:numPr>
        <w:spacing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jfl03mj3afu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 左側 Order_ID 為 super key，因此滿足 BCNF。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