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7D418" w14:textId="0332130D" w:rsidR="00992605" w:rsidRDefault="00992605" w:rsidP="00992605">
      <w:pPr>
        <w:pStyle w:val="Heading1"/>
      </w:pPr>
      <w:r>
        <w:t>Project title</w:t>
      </w:r>
    </w:p>
    <w:p w14:paraId="6DCD306C" w14:textId="598F79FD" w:rsidR="00740B1D" w:rsidRPr="00740B1D" w:rsidRDefault="00A412B9" w:rsidP="00992605">
      <w:pPr>
        <w:rPr>
          <w:rFonts w:hint="eastAsia"/>
        </w:rPr>
      </w:pPr>
      <w:r>
        <w:t xml:space="preserve">Acoustic Monitoring for Migratory Birds in Lithuania </w:t>
      </w:r>
      <w:r w:rsidR="00D04AA9">
        <w:t>– Land of the Storks</w:t>
      </w:r>
    </w:p>
    <w:p w14:paraId="56700611" w14:textId="22A5A434" w:rsidR="00B54876" w:rsidRDefault="00D04AA9" w:rsidP="00B54876">
      <w:pPr>
        <w:pStyle w:val="Heading1"/>
      </w:pPr>
      <w:r>
        <w:t>Project summary</w:t>
      </w:r>
    </w:p>
    <w:tbl>
      <w:tblPr>
        <w:tblStyle w:val="TableGrid"/>
        <w:tblW w:w="0" w:type="auto"/>
        <w:tblLook w:val="04A0" w:firstRow="1" w:lastRow="0" w:firstColumn="1" w:lastColumn="0" w:noHBand="0" w:noVBand="1"/>
      </w:tblPr>
      <w:tblGrid>
        <w:gridCol w:w="2405"/>
        <w:gridCol w:w="6945"/>
      </w:tblGrid>
      <w:tr w:rsidR="00742521" w14:paraId="36FF690C" w14:textId="77777777" w:rsidTr="00A62ECD">
        <w:tc>
          <w:tcPr>
            <w:tcW w:w="2405" w:type="dxa"/>
            <w:vAlign w:val="center"/>
          </w:tcPr>
          <w:p w14:paraId="444EDC97" w14:textId="2C4ED5D3" w:rsidR="00742521" w:rsidRDefault="00742521" w:rsidP="00A62ECD">
            <w:pPr>
              <w:rPr>
                <w:rFonts w:hint="eastAsia"/>
              </w:rPr>
            </w:pPr>
            <w:r>
              <w:t>National Geographic grant</w:t>
            </w:r>
            <w:r>
              <w:rPr>
                <w:rFonts w:hint="eastAsia"/>
              </w:rPr>
              <w:t xml:space="preserve"> No.</w:t>
            </w:r>
          </w:p>
        </w:tc>
        <w:tc>
          <w:tcPr>
            <w:tcW w:w="6945" w:type="dxa"/>
            <w:vAlign w:val="center"/>
          </w:tcPr>
          <w:p w14:paraId="20715610" w14:textId="308D97FD" w:rsidR="00742521" w:rsidRDefault="00742521" w:rsidP="00A62ECD">
            <w:r w:rsidRPr="00D04AA9">
              <w:t>EC-KOR-53792R-18</w:t>
            </w:r>
          </w:p>
        </w:tc>
      </w:tr>
      <w:tr w:rsidR="00742521" w14:paraId="5D000040" w14:textId="77777777" w:rsidTr="00A62ECD">
        <w:tc>
          <w:tcPr>
            <w:tcW w:w="2405" w:type="dxa"/>
            <w:vAlign w:val="center"/>
          </w:tcPr>
          <w:p w14:paraId="7F6DC4E7" w14:textId="48234C67" w:rsidR="00742521" w:rsidRDefault="00742521" w:rsidP="00A62ECD">
            <w:r>
              <w:t>National Geographic program officer</w:t>
            </w:r>
          </w:p>
        </w:tc>
        <w:tc>
          <w:tcPr>
            <w:tcW w:w="6945" w:type="dxa"/>
            <w:vAlign w:val="center"/>
          </w:tcPr>
          <w:p w14:paraId="3127C010" w14:textId="4CBC003F" w:rsidR="00742521" w:rsidRDefault="00742521" w:rsidP="00A62ECD">
            <w:r>
              <w:t>Nate Hall (nhall@ngs.org)</w:t>
            </w:r>
          </w:p>
        </w:tc>
      </w:tr>
      <w:tr w:rsidR="00742521" w14:paraId="4BEF337C" w14:textId="77777777" w:rsidTr="00A62ECD">
        <w:tc>
          <w:tcPr>
            <w:tcW w:w="2405" w:type="dxa"/>
            <w:vAlign w:val="center"/>
          </w:tcPr>
          <w:p w14:paraId="64167A4E" w14:textId="4DAB69CD" w:rsidR="00742521" w:rsidRDefault="00742521" w:rsidP="00A62ECD">
            <w:r>
              <w:t>Principle investigator</w:t>
            </w:r>
          </w:p>
        </w:tc>
        <w:tc>
          <w:tcPr>
            <w:tcW w:w="6945" w:type="dxa"/>
            <w:vAlign w:val="center"/>
          </w:tcPr>
          <w:p w14:paraId="4D5EE11F" w14:textId="57C1907C" w:rsidR="00742521" w:rsidRDefault="00742521" w:rsidP="00A62ECD">
            <w:r>
              <w:t>Yi-Chin (Sunny) Tseng (sunnyyctseng@gmail.com)</w:t>
            </w:r>
          </w:p>
        </w:tc>
      </w:tr>
      <w:tr w:rsidR="00742521" w14:paraId="7EF3B0C9" w14:textId="77777777" w:rsidTr="00A62ECD">
        <w:tc>
          <w:tcPr>
            <w:tcW w:w="2405" w:type="dxa"/>
            <w:vAlign w:val="center"/>
          </w:tcPr>
          <w:p w14:paraId="3296F1FE" w14:textId="6488040C" w:rsidR="00742521" w:rsidRDefault="00742521" w:rsidP="00A62ECD">
            <w:r>
              <w:t>Local collaborator(s)</w:t>
            </w:r>
          </w:p>
        </w:tc>
        <w:tc>
          <w:tcPr>
            <w:tcW w:w="6945" w:type="dxa"/>
            <w:vAlign w:val="center"/>
          </w:tcPr>
          <w:p w14:paraId="10123E8C" w14:textId="77777777" w:rsidR="00742521" w:rsidRDefault="00742521" w:rsidP="00A62ECD">
            <w:r w:rsidRPr="00D04AA9">
              <w:t xml:space="preserve">Tomas </w:t>
            </w:r>
            <w:proofErr w:type="spellStart"/>
            <w:r w:rsidRPr="00D04AA9">
              <w:t>Pikūnas</w:t>
            </w:r>
            <w:proofErr w:type="spellEnd"/>
            <w:r w:rsidRPr="00D04AA9">
              <w:t xml:space="preserve"> (</w:t>
            </w:r>
            <w:hyperlink r:id="rId5" w:tgtFrame="_blank" w:history="1">
              <w:r w:rsidRPr="00B54876">
                <w:rPr>
                  <w:rStyle w:val="Hyperlink"/>
                </w:rPr>
                <w:t>tomas.pikunas@saugoma.lt</w:t>
              </w:r>
            </w:hyperlink>
            <w:r w:rsidRPr="00D04AA9">
              <w:t>)</w:t>
            </w:r>
            <w:r>
              <w:t xml:space="preserve"> - </w:t>
            </w:r>
            <w:proofErr w:type="spellStart"/>
            <w:r w:rsidRPr="00B54876">
              <w:t>Žuvintas</w:t>
            </w:r>
            <w:proofErr w:type="spellEnd"/>
            <w:r w:rsidRPr="00B54876">
              <w:t xml:space="preserve"> Biosphere Reserve</w:t>
            </w:r>
          </w:p>
          <w:p w14:paraId="63CE5DDC" w14:textId="607D27CB" w:rsidR="00742521" w:rsidRDefault="00742521" w:rsidP="00A62ECD">
            <w:r w:rsidRPr="00D04AA9">
              <w:t xml:space="preserve">Modestas </w:t>
            </w:r>
            <w:proofErr w:type="spellStart"/>
            <w:r w:rsidRPr="00D04AA9">
              <w:t>Bružas</w:t>
            </w:r>
            <w:proofErr w:type="spellEnd"/>
            <w:r w:rsidRPr="00D04AA9">
              <w:t xml:space="preserve"> (</w:t>
            </w:r>
            <w:hyperlink r:id="rId6" w:history="1">
              <w:r w:rsidRPr="00D06144">
                <w:rPr>
                  <w:rStyle w:val="Hyperlink"/>
                </w:rPr>
                <w:t>modestas.bruzas@nerija.lt</w:t>
              </w:r>
            </w:hyperlink>
            <w:r w:rsidRPr="00D04AA9">
              <w:t>)</w:t>
            </w:r>
            <w:r>
              <w:t xml:space="preserve"> - </w:t>
            </w:r>
            <w:r w:rsidRPr="00B54876">
              <w:t>Curonian Spit National Park</w:t>
            </w:r>
          </w:p>
        </w:tc>
      </w:tr>
      <w:tr w:rsidR="00742521" w14:paraId="1E34B506" w14:textId="77777777" w:rsidTr="00A62ECD">
        <w:tc>
          <w:tcPr>
            <w:tcW w:w="2405" w:type="dxa"/>
            <w:vAlign w:val="center"/>
          </w:tcPr>
          <w:p w14:paraId="65D2167D" w14:textId="74C022E0" w:rsidR="00742521" w:rsidRDefault="00742521" w:rsidP="00A62ECD">
            <w:r>
              <w:rPr>
                <w:rFonts w:hint="eastAsia"/>
              </w:rPr>
              <w:t>Project t</w:t>
            </w:r>
            <w:r>
              <w:t>imeline</w:t>
            </w:r>
          </w:p>
        </w:tc>
        <w:tc>
          <w:tcPr>
            <w:tcW w:w="6945" w:type="dxa"/>
            <w:vAlign w:val="center"/>
          </w:tcPr>
          <w:p w14:paraId="63308E2C" w14:textId="77777777" w:rsidR="00742521" w:rsidRDefault="00742521" w:rsidP="00A62ECD">
            <w:pPr>
              <w:pStyle w:val="ListParagraph"/>
              <w:numPr>
                <w:ilvl w:val="0"/>
                <w:numId w:val="1"/>
              </w:numPr>
            </w:pPr>
            <w:r>
              <w:t>Plan for fieldwork: 2025 Jan - April</w:t>
            </w:r>
          </w:p>
          <w:p w14:paraId="58CB18D5" w14:textId="77777777" w:rsidR="00742521" w:rsidRDefault="00742521" w:rsidP="00A62ECD">
            <w:pPr>
              <w:pStyle w:val="ListParagraph"/>
              <w:numPr>
                <w:ilvl w:val="0"/>
                <w:numId w:val="1"/>
              </w:numPr>
            </w:pPr>
            <w:r>
              <w:t>Data collection: 2025 May – July</w:t>
            </w:r>
          </w:p>
          <w:p w14:paraId="02847DF9" w14:textId="77777777" w:rsidR="00742521" w:rsidRDefault="00742521" w:rsidP="00A62ECD">
            <w:pPr>
              <w:pStyle w:val="ListParagraph"/>
              <w:numPr>
                <w:ilvl w:val="0"/>
                <w:numId w:val="1"/>
              </w:numPr>
            </w:pPr>
            <w:r>
              <w:t>Data summary and draft report: 2025 Aug – Dec</w:t>
            </w:r>
          </w:p>
          <w:p w14:paraId="47B5A2D6" w14:textId="23AA5C13" w:rsidR="00742521" w:rsidRDefault="00742521" w:rsidP="00A62ECD">
            <w:pPr>
              <w:pStyle w:val="ListParagraph"/>
              <w:numPr>
                <w:ilvl w:val="0"/>
                <w:numId w:val="1"/>
              </w:numPr>
            </w:pPr>
            <w:r>
              <w:t>Final project deliveries: 2026 spring</w:t>
            </w:r>
          </w:p>
        </w:tc>
      </w:tr>
    </w:tbl>
    <w:p w14:paraId="08470715" w14:textId="77777777" w:rsidR="00742521" w:rsidRDefault="00742521"/>
    <w:p w14:paraId="6330FBF8" w14:textId="77777777" w:rsidR="00B54876" w:rsidRDefault="00B54876">
      <w:pPr>
        <w:rPr>
          <w:rFonts w:ascii="Calibri" w:eastAsiaTheme="majorEastAsia" w:hAnsi="Calibri" w:cstheme="majorBidi"/>
          <w:b/>
          <w:szCs w:val="40"/>
        </w:rPr>
      </w:pPr>
      <w:r>
        <w:br w:type="page"/>
      </w:r>
    </w:p>
    <w:p w14:paraId="69ED9101" w14:textId="3F7E1679" w:rsidR="009E103F" w:rsidRDefault="009E103F" w:rsidP="0041202B">
      <w:pPr>
        <w:pStyle w:val="Heading1"/>
      </w:pPr>
      <w:r>
        <w:lastRenderedPageBreak/>
        <w:t>Background and Relevance</w:t>
      </w:r>
    </w:p>
    <w:p w14:paraId="0075B948" w14:textId="3D6837DA" w:rsidR="0049359C" w:rsidRDefault="0007316E" w:rsidP="007B70E1">
      <w:pPr>
        <w:rPr>
          <w:color w:val="00B0F0"/>
        </w:rPr>
      </w:pPr>
      <w:r w:rsidRPr="0007316E">
        <w:t>Lithuania is a particularly watered region with more than 3,000 lakes, mostly in the northeast.</w:t>
      </w:r>
      <w:r w:rsidR="00AD1EDC">
        <w:t xml:space="preserve"> The landscape is dominated by meadows, dense forests, and fertile </w:t>
      </w:r>
      <w:r w:rsidR="0049359C">
        <w:t>arable</w:t>
      </w:r>
      <w:r w:rsidR="00AD1EDC">
        <w:t xml:space="preserve"> lands (</w:t>
      </w:r>
      <w:hyperlink r:id="rId7" w:history="1">
        <w:r w:rsidR="00AD1EDC" w:rsidRPr="00AD1EDC">
          <w:rPr>
            <w:rStyle w:val="Hyperlink"/>
          </w:rPr>
          <w:t>cite</w:t>
        </w:r>
      </w:hyperlink>
      <w:r w:rsidR="00AD1EDC">
        <w:t xml:space="preserve">). With the highest elevation less than 300m, </w:t>
      </w:r>
      <w:r w:rsidR="00FE7DBD">
        <w:t>Lithuania is home to a terrestrial biome “temperate broadleaf and mixed forests”, according to the WWF classification (</w:t>
      </w:r>
      <w:hyperlink r:id="rId8" w:history="1">
        <w:r w:rsidR="00FE7DBD" w:rsidRPr="00FE7DBD">
          <w:rPr>
            <w:rStyle w:val="Hyperlink"/>
          </w:rPr>
          <w:t>cite</w:t>
        </w:r>
      </w:hyperlink>
      <w:r w:rsidR="00FE7DBD">
        <w:t>), or “t</w:t>
      </w:r>
      <w:r w:rsidR="00FE7DBD" w:rsidRPr="00B24E37">
        <w:t>emperate-boreal forests and woodlands</w:t>
      </w:r>
      <w:r w:rsidR="00FE7DBD">
        <w:t>”, according to IUCN (</w:t>
      </w:r>
      <w:hyperlink r:id="rId9" w:history="1">
        <w:r w:rsidR="00FE7DBD" w:rsidRPr="00B24E37">
          <w:rPr>
            <w:rStyle w:val="Hyperlink"/>
            <w:color w:val="auto"/>
          </w:rPr>
          <w:t>cite</w:t>
        </w:r>
      </w:hyperlink>
      <w:r w:rsidR="00FE7DBD">
        <w:t xml:space="preserve">). The mixed forest occupies around </w:t>
      </w:r>
      <w:r w:rsidR="00FE7DBD" w:rsidRPr="00B24E37">
        <w:t>one-third of the country’s territory (</w:t>
      </w:r>
      <w:hyperlink r:id="rId10" w:history="1">
        <w:r w:rsidR="00FE7DBD" w:rsidRPr="00B24E37">
          <w:rPr>
            <w:rStyle w:val="Hyperlink"/>
            <w:color w:val="auto"/>
          </w:rPr>
          <w:t>cite</w:t>
        </w:r>
      </w:hyperlink>
      <w:r w:rsidR="00FE7DBD" w:rsidRPr="00B24E37">
        <w:t>)</w:t>
      </w:r>
      <w:r w:rsidR="00AB62CB">
        <w:t xml:space="preserve">, with the dominant tree species being pine, birch and spruce. </w:t>
      </w:r>
      <w:r w:rsidR="00FE7DBD">
        <w:t xml:space="preserve">In contrast, the </w:t>
      </w:r>
      <w:r w:rsidR="00FE7DBD">
        <w:t xml:space="preserve">freshwater </w:t>
      </w:r>
      <w:r>
        <w:t>biomes</w:t>
      </w:r>
      <w:r w:rsidR="00FE7DBD">
        <w:t xml:space="preserve"> includes rivers and streams, lakes, and wetlands, which cover around 7.9% of the country’s territory, although most of the wetlands having been lost due to drainage and human activity between 1960 to 1980 (</w:t>
      </w:r>
      <w:hyperlink r:id="rId11" w:history="1">
        <w:r w:rsidR="00FE7DBD" w:rsidRPr="00B24E37">
          <w:rPr>
            <w:rStyle w:val="Hyperlink"/>
            <w:color w:val="auto"/>
          </w:rPr>
          <w:t>cite</w:t>
        </w:r>
      </w:hyperlink>
      <w:r w:rsidR="00FE7DBD">
        <w:t>).</w:t>
      </w:r>
      <w:r>
        <w:t xml:space="preserve"> </w:t>
      </w:r>
    </w:p>
    <w:p w14:paraId="6B930442" w14:textId="5446DBB9" w:rsidR="00992605" w:rsidRPr="007B70E1" w:rsidRDefault="00C14955" w:rsidP="0049359C">
      <w:pPr>
        <w:rPr>
          <w:rFonts w:hint="eastAsia"/>
        </w:rPr>
      </w:pPr>
      <w:r w:rsidRPr="007B70E1">
        <w:t>Protected areas, of all protection levels, occupy 17% of the total area of Lithuania. There are five National Parks, including Curonian Spit National Park, the one with the most diversity of bird communities. There are also</w:t>
      </w:r>
      <w:r w:rsidR="00A800A9" w:rsidRPr="007B70E1">
        <w:t xml:space="preserve"> six</w:t>
      </w:r>
      <w:r w:rsidRPr="007B70E1">
        <w:t xml:space="preserve"> Strict Nature Reserves, including </w:t>
      </w:r>
      <w:hyperlink r:id="rId12" w:tooltip="Zuvintas Biosphere Reserve" w:history="1">
        <w:proofErr w:type="spellStart"/>
        <w:r w:rsidRPr="007B70E1">
          <w:t>Zuvintas</w:t>
        </w:r>
        <w:proofErr w:type="spellEnd"/>
        <w:r w:rsidRPr="007B70E1">
          <w:t xml:space="preserve"> Biosphere Reserve</w:t>
        </w:r>
      </w:hyperlink>
      <w:r w:rsidRPr="007B70E1">
        <w:t xml:space="preserve">, which is </w:t>
      </w:r>
      <w:r w:rsidR="00A800A9" w:rsidRPr="007B70E1">
        <w:t>an important breeding ground and migration halt for waterbirds.</w:t>
      </w:r>
      <w:r w:rsidR="00A800A9" w:rsidRPr="007B70E1">
        <w:t xml:space="preserve"> </w:t>
      </w:r>
    </w:p>
    <w:p w14:paraId="42BDB35B" w14:textId="41E4DA65" w:rsidR="00AD1EDC" w:rsidRDefault="0049359C">
      <w:pPr>
        <w:rPr>
          <w:rFonts w:hint="eastAsia"/>
        </w:rPr>
      </w:pPr>
      <w:r w:rsidRPr="00742521">
        <w:rPr>
          <w:rFonts w:ascii="Calibri" w:hAnsi="Calibri" w:cs="Calibri"/>
        </w:rPr>
        <w:t>Many birds fly through Lithuania as part of the Baltic Flyway, one of the world's most important migratory routes</w:t>
      </w:r>
      <w:r w:rsidR="00777AA0" w:rsidRPr="00742521">
        <w:rPr>
          <w:rFonts w:ascii="Calibri" w:hAnsi="Calibri" w:cs="Calibri"/>
        </w:rPr>
        <w:t>, bounded by East Atlantic Flyway and Black Sea Mediterranean Flyway (</w:t>
      </w:r>
      <w:hyperlink r:id="rId13" w:history="1">
        <w:r w:rsidR="00777AA0" w:rsidRPr="00742521">
          <w:rPr>
            <w:rStyle w:val="Hyperlink"/>
            <w:rFonts w:ascii="Calibri" w:hAnsi="Calibri" w:cs="Calibri"/>
          </w:rPr>
          <w:t>cite</w:t>
        </w:r>
      </w:hyperlink>
      <w:r w:rsidR="00777AA0" w:rsidRPr="00742521">
        <w:rPr>
          <w:rFonts w:ascii="Calibri" w:hAnsi="Calibri" w:cs="Calibri"/>
        </w:rPr>
        <w:t>).</w:t>
      </w:r>
      <w:r w:rsidR="00AB62CB" w:rsidRPr="00742521">
        <w:rPr>
          <w:rFonts w:ascii="Calibri" w:hAnsi="Calibri" w:cs="Calibri"/>
        </w:rPr>
        <w:t xml:space="preserve"> The avifauna of Lithuania include a total of 3</w:t>
      </w:r>
      <w:r w:rsidR="00EF22CD" w:rsidRPr="00742521">
        <w:rPr>
          <w:rFonts w:ascii="Calibri" w:hAnsi="Calibri" w:cs="Calibri"/>
        </w:rPr>
        <w:t>87</w:t>
      </w:r>
      <w:r w:rsidR="00AB62CB" w:rsidRPr="00742521">
        <w:rPr>
          <w:rFonts w:ascii="Calibri" w:hAnsi="Calibri" w:cs="Calibri"/>
        </w:rPr>
        <w:t xml:space="preserve"> species (bird list</w:t>
      </w:r>
      <w:r w:rsidR="00742521">
        <w:rPr>
          <w:rFonts w:ascii="Calibri" w:hAnsi="Calibri" w:cs="Calibri" w:hint="eastAsia"/>
        </w:rPr>
        <w:t xml:space="preserve"> </w:t>
      </w:r>
      <w:r w:rsidR="00AB62CB" w:rsidRPr="00742521">
        <w:rPr>
          <w:rFonts w:ascii="Calibri" w:hAnsi="Calibri" w:cs="Calibri"/>
        </w:rPr>
        <w:t xml:space="preserve">by </w:t>
      </w:r>
      <w:hyperlink r:id="rId14" w:history="1">
        <w:r w:rsidR="00AB62CB" w:rsidRPr="00742521">
          <w:rPr>
            <w:rStyle w:val="Hyperlink"/>
            <w:rFonts w:ascii="Calibri" w:hAnsi="Calibri" w:cs="Calibri"/>
          </w:rPr>
          <w:t>Lithuanian Ornithological Society</w:t>
        </w:r>
      </w:hyperlink>
      <w:r w:rsidR="00EF22CD" w:rsidRPr="00742521">
        <w:rPr>
          <w:rFonts w:ascii="Calibri" w:hAnsi="Calibri" w:cs="Calibri"/>
        </w:rPr>
        <w:t>, LOD</w:t>
      </w:r>
      <w:r w:rsidR="00742521" w:rsidRPr="00742521">
        <w:rPr>
          <w:rFonts w:ascii="Calibri" w:hAnsi="Calibri" w:cs="Calibri"/>
        </w:rPr>
        <w:t>; v2024 April</w:t>
      </w:r>
      <w:r w:rsidR="00AB62CB" w:rsidRPr="00742521">
        <w:rPr>
          <w:rFonts w:ascii="Calibri" w:hAnsi="Calibri" w:cs="Calibri"/>
        </w:rPr>
        <w:t xml:space="preserve">), </w:t>
      </w:r>
      <w:r w:rsidR="00EF22CD" w:rsidRPr="00742521">
        <w:rPr>
          <w:rFonts w:ascii="Calibri" w:hAnsi="Calibri" w:cs="Calibri"/>
        </w:rPr>
        <w:t>including t</w:t>
      </w:r>
      <w:r w:rsidR="00900DEF" w:rsidRPr="00742521">
        <w:rPr>
          <w:rFonts w:ascii="Calibri" w:hAnsi="Calibri" w:cs="Calibri"/>
        </w:rPr>
        <w:t>hirteen globally endangered specie</w:t>
      </w:r>
      <w:r w:rsidR="00EF22CD" w:rsidRPr="00742521">
        <w:rPr>
          <w:rFonts w:ascii="Calibri" w:hAnsi="Calibri" w:cs="Calibri"/>
        </w:rPr>
        <w:t xml:space="preserve"> such as </w:t>
      </w:r>
      <w:r w:rsidR="006B4B66" w:rsidRPr="00742521">
        <w:rPr>
          <w:rFonts w:ascii="Calibri" w:hAnsi="Calibri" w:cs="Calibri"/>
        </w:rPr>
        <w:t>Ferruginous Duck</w:t>
      </w:r>
      <w:r w:rsidR="00742521">
        <w:rPr>
          <w:rFonts w:ascii="Calibri" w:hAnsi="Calibri" w:cs="Calibri" w:hint="eastAsia"/>
        </w:rPr>
        <w:t xml:space="preserve"> (</w:t>
      </w:r>
      <w:r w:rsidR="00742521" w:rsidRPr="00742521">
        <w:rPr>
          <w:rFonts w:ascii="Calibri" w:hAnsi="Calibri" w:cs="Calibri"/>
          <w:i/>
          <w:iCs/>
        </w:rPr>
        <w:t xml:space="preserve">Aythya </w:t>
      </w:r>
      <w:proofErr w:type="spellStart"/>
      <w:r w:rsidR="00742521" w:rsidRPr="00742521">
        <w:rPr>
          <w:rFonts w:ascii="Calibri" w:hAnsi="Calibri" w:cs="Calibri"/>
          <w:i/>
          <w:iCs/>
        </w:rPr>
        <w:t>nyroca</w:t>
      </w:r>
      <w:proofErr w:type="spellEnd"/>
      <w:r w:rsidR="00742521">
        <w:rPr>
          <w:rFonts w:ascii="Calibri" w:hAnsi="Calibri" w:cs="Calibri" w:hint="eastAsia"/>
        </w:rPr>
        <w:t>)</w:t>
      </w:r>
      <w:r w:rsidR="006B4B66" w:rsidRPr="00742521">
        <w:rPr>
          <w:rFonts w:ascii="Calibri" w:hAnsi="Calibri" w:cs="Calibri"/>
        </w:rPr>
        <w:t>, White-tailed Eagle</w:t>
      </w:r>
      <w:r w:rsidR="00742521">
        <w:rPr>
          <w:rFonts w:ascii="Calibri" w:hAnsi="Calibri" w:cs="Calibri" w:hint="eastAsia"/>
        </w:rPr>
        <w:t xml:space="preserve"> (</w:t>
      </w:r>
      <w:r w:rsidR="00742521" w:rsidRPr="00742521">
        <w:rPr>
          <w:rFonts w:ascii="Calibri" w:hAnsi="Calibri" w:cs="Calibri"/>
          <w:i/>
          <w:iCs/>
        </w:rPr>
        <w:t>Haliaeetus albicilla</w:t>
      </w:r>
      <w:r w:rsidR="00742521">
        <w:rPr>
          <w:rFonts w:ascii="Calibri" w:hAnsi="Calibri" w:cs="Calibri" w:hint="eastAsia"/>
        </w:rPr>
        <w:t>)</w:t>
      </w:r>
      <w:r w:rsidR="006B4B66" w:rsidRPr="00742521">
        <w:rPr>
          <w:rFonts w:ascii="Calibri" w:hAnsi="Calibri" w:cs="Calibri"/>
        </w:rPr>
        <w:t>, Corncrake</w:t>
      </w:r>
      <w:r w:rsidR="00742521">
        <w:rPr>
          <w:rFonts w:ascii="Calibri" w:hAnsi="Calibri" w:cs="Calibri" w:hint="eastAsia"/>
        </w:rPr>
        <w:t xml:space="preserve"> (</w:t>
      </w:r>
      <w:r w:rsidR="00742521" w:rsidRPr="00742521">
        <w:rPr>
          <w:rFonts w:ascii="Calibri" w:hAnsi="Calibri" w:cs="Calibri"/>
          <w:i/>
          <w:iCs/>
        </w:rPr>
        <w:t>Crex crex</w:t>
      </w:r>
      <w:r w:rsidR="00742521">
        <w:rPr>
          <w:rFonts w:ascii="Calibri" w:hAnsi="Calibri" w:cs="Calibri" w:hint="eastAsia"/>
        </w:rPr>
        <w:t>)</w:t>
      </w:r>
      <w:r w:rsidR="006B4B66" w:rsidRPr="00742521">
        <w:rPr>
          <w:rFonts w:ascii="Calibri" w:hAnsi="Calibri" w:cs="Calibri"/>
        </w:rPr>
        <w:t xml:space="preserve">, Great Snipe </w:t>
      </w:r>
      <w:r w:rsidR="00742521">
        <w:rPr>
          <w:rFonts w:ascii="Calibri" w:hAnsi="Calibri" w:cs="Calibri" w:hint="eastAsia"/>
        </w:rPr>
        <w:t>(</w:t>
      </w:r>
      <w:proofErr w:type="spellStart"/>
      <w:r w:rsidR="00742521" w:rsidRPr="00742521">
        <w:rPr>
          <w:rFonts w:ascii="Calibri" w:hAnsi="Calibri" w:cs="Calibri"/>
          <w:i/>
          <w:iCs/>
        </w:rPr>
        <w:t>Gallinago</w:t>
      </w:r>
      <w:proofErr w:type="spellEnd"/>
      <w:r w:rsidR="00742521" w:rsidRPr="00742521">
        <w:rPr>
          <w:rFonts w:ascii="Calibri" w:hAnsi="Calibri" w:cs="Calibri"/>
          <w:i/>
          <w:iCs/>
        </w:rPr>
        <w:t xml:space="preserve"> media</w:t>
      </w:r>
      <w:r w:rsidR="00742521">
        <w:rPr>
          <w:rFonts w:ascii="Calibri" w:hAnsi="Calibri" w:cs="Calibri" w:hint="eastAsia"/>
        </w:rPr>
        <w:t xml:space="preserve">) </w:t>
      </w:r>
      <w:r w:rsidR="006B4B66" w:rsidRPr="00742521">
        <w:rPr>
          <w:rFonts w:ascii="Calibri" w:hAnsi="Calibri" w:cs="Calibri"/>
        </w:rPr>
        <w:t>and Aquatic Warbler</w:t>
      </w:r>
      <w:r w:rsidR="00742521">
        <w:rPr>
          <w:rFonts w:ascii="Calibri" w:hAnsi="Calibri" w:cs="Calibri" w:hint="eastAsia"/>
        </w:rPr>
        <w:t xml:space="preserve"> (</w:t>
      </w:r>
      <w:r w:rsidR="00742521" w:rsidRPr="00742521">
        <w:rPr>
          <w:rFonts w:ascii="Calibri" w:hAnsi="Calibri" w:cs="Calibri"/>
          <w:i/>
          <w:iCs/>
        </w:rPr>
        <w:t xml:space="preserve">Acrocephalus </w:t>
      </w:r>
      <w:proofErr w:type="spellStart"/>
      <w:r w:rsidR="00742521" w:rsidRPr="00742521">
        <w:rPr>
          <w:rFonts w:ascii="Calibri" w:hAnsi="Calibri" w:cs="Calibri"/>
          <w:i/>
          <w:iCs/>
        </w:rPr>
        <w:t>paludicola</w:t>
      </w:r>
      <w:proofErr w:type="spellEnd"/>
      <w:r w:rsidR="00742521">
        <w:rPr>
          <w:rFonts w:ascii="Calibri" w:hAnsi="Calibri" w:cs="Calibri" w:hint="eastAsia"/>
        </w:rPr>
        <w:t>)</w:t>
      </w:r>
      <w:r w:rsidR="006B4B66" w:rsidRPr="00742521">
        <w:rPr>
          <w:rFonts w:ascii="Calibri" w:hAnsi="Calibri" w:cs="Calibri"/>
        </w:rPr>
        <w:t xml:space="preserve">. </w:t>
      </w:r>
      <w:r w:rsidR="00EF22CD" w:rsidRPr="00742521">
        <w:rPr>
          <w:rFonts w:ascii="Calibri" w:hAnsi="Calibri" w:cs="Calibri"/>
        </w:rPr>
        <w:t xml:space="preserve">Named in 1973, the </w:t>
      </w:r>
      <w:r w:rsidR="00EF22CD" w:rsidRPr="00742521">
        <w:rPr>
          <w:rFonts w:ascii="Calibri" w:hAnsi="Calibri" w:cs="Calibri"/>
        </w:rPr>
        <w:t>White Stork (</w:t>
      </w:r>
      <w:r w:rsidR="00EF22CD" w:rsidRPr="00742521">
        <w:rPr>
          <w:rFonts w:ascii="Calibri" w:hAnsi="Calibri" w:cs="Calibri"/>
          <w:i/>
          <w:iCs/>
        </w:rPr>
        <w:t xml:space="preserve">Ciconia </w:t>
      </w:r>
      <w:proofErr w:type="spellStart"/>
      <w:r w:rsidR="00EF22CD" w:rsidRPr="00742521">
        <w:rPr>
          <w:rFonts w:ascii="Calibri" w:hAnsi="Calibri" w:cs="Calibri"/>
          <w:i/>
          <w:iCs/>
        </w:rPr>
        <w:t>ciconia</w:t>
      </w:r>
      <w:proofErr w:type="spellEnd"/>
      <w:r w:rsidR="00EF22CD" w:rsidRPr="00742521">
        <w:rPr>
          <w:rFonts w:ascii="Calibri" w:hAnsi="Calibri" w:cs="Calibri"/>
        </w:rPr>
        <w:t xml:space="preserve">) </w:t>
      </w:r>
      <w:r w:rsidR="00EF22CD" w:rsidRPr="00742521">
        <w:rPr>
          <w:rFonts w:ascii="Calibri" w:hAnsi="Calibri" w:cs="Calibri"/>
        </w:rPr>
        <w:t xml:space="preserve">is </w:t>
      </w:r>
      <w:r w:rsidR="00EF22CD" w:rsidRPr="00742521">
        <w:rPr>
          <w:rFonts w:ascii="Calibri" w:hAnsi="Calibri" w:cs="Calibri"/>
        </w:rPr>
        <w:t>the national bird</w:t>
      </w:r>
      <w:r w:rsidR="00EF22CD" w:rsidRPr="00742521">
        <w:rPr>
          <w:rFonts w:ascii="Calibri" w:hAnsi="Calibri" w:cs="Calibri"/>
        </w:rPr>
        <w:t xml:space="preserve"> of Lithuania</w:t>
      </w:r>
      <w:r w:rsidR="00EF22CD" w:rsidRPr="00742521">
        <w:rPr>
          <w:rFonts w:ascii="Calibri" w:hAnsi="Calibri" w:cs="Calibri"/>
        </w:rPr>
        <w:t>,</w:t>
      </w:r>
      <w:r w:rsidR="00EF22CD" w:rsidRPr="00742521">
        <w:rPr>
          <w:rFonts w:ascii="Calibri" w:hAnsi="Calibri" w:cs="Calibri"/>
        </w:rPr>
        <w:t xml:space="preserve"> </w:t>
      </w:r>
      <w:r w:rsidR="00742521" w:rsidRPr="00742521">
        <w:rPr>
          <w:rFonts w:ascii="Calibri" w:hAnsi="Calibri" w:cs="Calibri"/>
        </w:rPr>
        <w:t>symbolising harmonious coexistence of humans and nature</w:t>
      </w:r>
      <w:r w:rsidR="00742521" w:rsidRPr="00742521">
        <w:rPr>
          <w:rFonts w:ascii="Calibri" w:hAnsi="Calibri" w:cs="Calibri"/>
        </w:rPr>
        <w:t xml:space="preserve"> (</w:t>
      </w:r>
      <w:hyperlink r:id="rId15" w:history="1">
        <w:r w:rsidR="00742521" w:rsidRPr="00742521">
          <w:rPr>
            <w:rStyle w:val="Hyperlink"/>
            <w:rFonts w:ascii="Calibri" w:hAnsi="Calibri" w:cs="Calibri"/>
          </w:rPr>
          <w:t>cite</w:t>
        </w:r>
      </w:hyperlink>
      <w:r w:rsidR="00742521" w:rsidRPr="00742521">
        <w:rPr>
          <w:rFonts w:ascii="Calibri" w:hAnsi="Calibri" w:cs="Calibri"/>
        </w:rPr>
        <w:t>)</w:t>
      </w:r>
      <w:r w:rsidR="00742521" w:rsidRPr="00742521">
        <w:rPr>
          <w:rFonts w:ascii="Calibri" w:hAnsi="Calibri" w:cs="Calibri"/>
        </w:rPr>
        <w:t>.</w:t>
      </w:r>
      <w:r w:rsidR="00742521" w:rsidRPr="00742521">
        <w:rPr>
          <w:rFonts w:ascii="Calibri" w:hAnsi="Calibri" w:cs="Calibri"/>
        </w:rPr>
        <w:t xml:space="preserve"> </w:t>
      </w:r>
      <w:r w:rsidR="006B4B66">
        <w:t xml:space="preserve">The </w:t>
      </w:r>
      <w:r w:rsidR="00742521">
        <w:rPr>
          <w:rFonts w:hint="eastAsia"/>
        </w:rPr>
        <w:t xml:space="preserve">bird </w:t>
      </w:r>
      <w:r w:rsidR="006B4B66">
        <w:t xml:space="preserve">spring migration </w:t>
      </w:r>
      <w:r w:rsidR="00742521">
        <w:rPr>
          <w:rFonts w:hint="eastAsia"/>
        </w:rPr>
        <w:t xml:space="preserve">in Lithuania </w:t>
      </w:r>
      <w:r w:rsidR="006B4B66">
        <w:t xml:space="preserve">starts as early as March/April, bringing huge concentration of geese, swans, ducks and other waterfowls. The breeding season in May/June provide the most species </w:t>
      </w:r>
      <w:r w:rsidR="00EF22CD">
        <w:rPr>
          <w:rFonts w:hint="eastAsia"/>
        </w:rPr>
        <w:t>observed (150 ~ 200 species). Most passerine (</w:t>
      </w:r>
      <w:r w:rsidR="00742521">
        <w:rPr>
          <w:rFonts w:hint="eastAsia"/>
        </w:rPr>
        <w:t xml:space="preserve">aka. </w:t>
      </w:r>
      <w:r w:rsidR="00EF22CD">
        <w:rPr>
          <w:rFonts w:hint="eastAsia"/>
        </w:rPr>
        <w:t>songbirds) arrive at end of May</w:t>
      </w:r>
      <w:r w:rsidR="00742521">
        <w:rPr>
          <w:rFonts w:hint="eastAsia"/>
        </w:rPr>
        <w:t xml:space="preserve"> (</w:t>
      </w:r>
      <w:hyperlink r:id="rId16" w:history="1">
        <w:r w:rsidR="00742521" w:rsidRPr="00742521">
          <w:rPr>
            <w:rStyle w:val="Hyperlink"/>
            <w:rFonts w:hint="eastAsia"/>
          </w:rPr>
          <w:t>cite</w:t>
        </w:r>
      </w:hyperlink>
      <w:r w:rsidR="00742521">
        <w:rPr>
          <w:rFonts w:hint="eastAsia"/>
        </w:rPr>
        <w:t>)</w:t>
      </w:r>
      <w:r w:rsidR="00EF22CD">
        <w:rPr>
          <w:rFonts w:hint="eastAsia"/>
        </w:rPr>
        <w:t xml:space="preserve">. </w:t>
      </w:r>
    </w:p>
    <w:p w14:paraId="1F20C68D" w14:textId="5FF635DB" w:rsidR="00FD57FD" w:rsidRPr="00837A4A" w:rsidRDefault="00FD57FD">
      <w:pPr>
        <w:rPr>
          <w:rFonts w:hint="eastAsia"/>
        </w:rPr>
      </w:pPr>
      <w:r>
        <w:rPr>
          <w:rFonts w:hint="eastAsia"/>
        </w:rPr>
        <w:lastRenderedPageBreak/>
        <w:t xml:space="preserve">Although being rich in bird diversity, </w:t>
      </w:r>
      <w:r w:rsidR="00837A4A">
        <w:rPr>
          <w:rFonts w:hint="eastAsia"/>
        </w:rPr>
        <w:t xml:space="preserve">only few </w:t>
      </w:r>
      <w:r w:rsidR="00837A4A">
        <w:t>publicly</w:t>
      </w:r>
      <w:r w:rsidR="00837A4A">
        <w:rPr>
          <w:rFonts w:hint="eastAsia"/>
        </w:rPr>
        <w:t xml:space="preserve"> available resources are </w:t>
      </w:r>
      <w:r w:rsidR="00837A4A">
        <w:t>available</w:t>
      </w:r>
      <w:r w:rsidR="00837A4A">
        <w:rPr>
          <w:rFonts w:hint="eastAsia"/>
        </w:rPr>
        <w:t xml:space="preserve"> regarding to the </w:t>
      </w:r>
      <w:r w:rsidR="00FB096D">
        <w:t xml:space="preserve">Lithuanian </w:t>
      </w:r>
      <w:r w:rsidR="00837A4A">
        <w:rPr>
          <w:rFonts w:hint="eastAsia"/>
        </w:rPr>
        <w:t xml:space="preserve">bird sound </w:t>
      </w:r>
      <w:r w:rsidR="00FB096D">
        <w:t>documentation</w:t>
      </w:r>
      <w:r w:rsidR="00A47496">
        <w:t>, and most of them focus on single bird species vocalization</w:t>
      </w:r>
      <w:r w:rsidR="00837A4A">
        <w:rPr>
          <w:rFonts w:hint="eastAsia"/>
        </w:rPr>
        <w:t>:</w:t>
      </w:r>
    </w:p>
    <w:p w14:paraId="386A6712" w14:textId="3931A2F8" w:rsidR="00FD57FD" w:rsidRDefault="00F10BA2" w:rsidP="00F10BA2">
      <w:pPr>
        <w:pStyle w:val="ListParagraph"/>
        <w:numPr>
          <w:ilvl w:val="0"/>
          <w:numId w:val="1"/>
        </w:numPr>
      </w:pPr>
      <w:r>
        <w:rPr>
          <w:rFonts w:hint="eastAsia"/>
        </w:rPr>
        <w:t xml:space="preserve">Website of </w:t>
      </w:r>
      <w:proofErr w:type="spellStart"/>
      <w:r w:rsidRPr="00B54876">
        <w:t>Žuvintas</w:t>
      </w:r>
      <w:proofErr w:type="spellEnd"/>
      <w:r w:rsidRPr="00B54876">
        <w:t xml:space="preserve"> Biosphere Reserve</w:t>
      </w:r>
      <w:r>
        <w:rPr>
          <w:rFonts w:hint="eastAsia"/>
        </w:rPr>
        <w:t xml:space="preserve"> (</w:t>
      </w:r>
      <w:hyperlink r:id="rId17" w:history="1">
        <w:r w:rsidRPr="00F10BA2">
          <w:rPr>
            <w:rStyle w:val="Hyperlink"/>
            <w:rFonts w:hint="eastAsia"/>
          </w:rPr>
          <w:t>link</w:t>
        </w:r>
      </w:hyperlink>
      <w:r>
        <w:rPr>
          <w:rFonts w:hint="eastAsia"/>
        </w:rPr>
        <w:t xml:space="preserve">) </w:t>
      </w:r>
      <w:r>
        <w:t>–</w:t>
      </w:r>
      <w:r>
        <w:rPr>
          <w:rFonts w:hint="eastAsia"/>
        </w:rPr>
        <w:t xml:space="preserve"> a collection of bird sounds from lakeshore, forest, and meadows. </w:t>
      </w:r>
    </w:p>
    <w:p w14:paraId="54D59AAF" w14:textId="408F3B33" w:rsidR="00F10BA2" w:rsidRDefault="00A47496" w:rsidP="00F10BA2">
      <w:pPr>
        <w:pStyle w:val="ListParagraph"/>
        <w:numPr>
          <w:ilvl w:val="0"/>
          <w:numId w:val="1"/>
        </w:numPr>
      </w:pPr>
      <w:r>
        <w:t xml:space="preserve">A </w:t>
      </w:r>
      <w:r w:rsidR="00837A4A">
        <w:rPr>
          <w:rFonts w:hint="eastAsia"/>
        </w:rPr>
        <w:t xml:space="preserve">CD recorded by </w:t>
      </w:r>
      <w:r w:rsidR="00837A4A" w:rsidRPr="00837A4A">
        <w:t xml:space="preserve">Vidmantas </w:t>
      </w:r>
      <w:proofErr w:type="spellStart"/>
      <w:r w:rsidR="00837A4A" w:rsidRPr="00837A4A">
        <w:t>Blažys</w:t>
      </w:r>
      <w:proofErr w:type="spellEnd"/>
      <w:r w:rsidR="00837A4A">
        <w:rPr>
          <w:rFonts w:hint="eastAsia"/>
        </w:rPr>
        <w:t xml:space="preserve"> (</w:t>
      </w:r>
      <w:hyperlink r:id="rId18" w:history="1">
        <w:r w:rsidR="00837A4A" w:rsidRPr="00837A4A">
          <w:rPr>
            <w:rStyle w:val="Hyperlink"/>
            <w:rFonts w:hint="eastAsia"/>
          </w:rPr>
          <w:t>link</w:t>
        </w:r>
      </w:hyperlink>
      <w:r w:rsidR="00837A4A">
        <w:rPr>
          <w:rFonts w:hint="eastAsia"/>
        </w:rPr>
        <w:t xml:space="preserve">) </w:t>
      </w:r>
      <w:r w:rsidR="00837A4A">
        <w:t>–</w:t>
      </w:r>
      <w:r w:rsidR="00837A4A">
        <w:rPr>
          <w:rFonts w:hint="eastAsia"/>
        </w:rPr>
        <w:t xml:space="preserve"> a collection of bird </w:t>
      </w:r>
      <w:r w:rsidR="00837A4A">
        <w:t>sounds</w:t>
      </w:r>
      <w:r w:rsidR="00837A4A">
        <w:rPr>
          <w:rFonts w:hint="eastAsia"/>
        </w:rPr>
        <w:t xml:space="preserve"> in the </w:t>
      </w:r>
      <w:proofErr w:type="spellStart"/>
      <w:r w:rsidR="00837A4A" w:rsidRPr="00837A4A">
        <w:t>Novaraistis</w:t>
      </w:r>
      <w:proofErr w:type="spellEnd"/>
      <w:r w:rsidR="00837A4A">
        <w:rPr>
          <w:rFonts w:hint="eastAsia"/>
        </w:rPr>
        <w:t xml:space="preserve"> region.</w:t>
      </w:r>
    </w:p>
    <w:p w14:paraId="6C602163" w14:textId="1EE6C198" w:rsidR="00A47496" w:rsidRDefault="00A47496" w:rsidP="00A47496">
      <w:pPr>
        <w:pStyle w:val="ListParagraph"/>
        <w:numPr>
          <w:ilvl w:val="0"/>
          <w:numId w:val="1"/>
        </w:numPr>
      </w:pPr>
      <w:r>
        <w:t xml:space="preserve">A </w:t>
      </w:r>
      <w:proofErr w:type="spellStart"/>
      <w:r w:rsidR="00837A4A">
        <w:rPr>
          <w:rFonts w:hint="eastAsia"/>
        </w:rPr>
        <w:t>Youtube</w:t>
      </w:r>
      <w:proofErr w:type="spellEnd"/>
      <w:r w:rsidR="00837A4A">
        <w:rPr>
          <w:rFonts w:hint="eastAsia"/>
        </w:rPr>
        <w:t xml:space="preserve"> video  </w:t>
      </w:r>
      <w:r>
        <w:t xml:space="preserve">channel </w:t>
      </w:r>
      <w:proofErr w:type="spellStart"/>
      <w:r w:rsidR="00837A4A">
        <w:rPr>
          <w:rFonts w:hint="eastAsia"/>
        </w:rPr>
        <w:t>Asvidea</w:t>
      </w:r>
      <w:proofErr w:type="spellEnd"/>
      <w:r w:rsidR="00837A4A">
        <w:rPr>
          <w:rFonts w:hint="eastAsia"/>
        </w:rPr>
        <w:t xml:space="preserve"> (</w:t>
      </w:r>
      <w:hyperlink r:id="rId19" w:history="1">
        <w:r w:rsidR="00837A4A">
          <w:rPr>
            <w:rStyle w:val="Hyperlink"/>
            <w:rFonts w:hint="eastAsia"/>
          </w:rPr>
          <w:t>link</w:t>
        </w:r>
      </w:hyperlink>
      <w:r w:rsidR="00837A4A">
        <w:rPr>
          <w:rFonts w:hint="eastAsia"/>
        </w:rPr>
        <w:t xml:space="preserve">) </w:t>
      </w:r>
      <w:r w:rsidR="00837A4A">
        <w:t>–</w:t>
      </w:r>
      <w:r w:rsidR="00837A4A">
        <w:rPr>
          <w:rFonts w:hint="eastAsia"/>
        </w:rPr>
        <w:t xml:space="preserve"> a comprehensive which includes 400 bird sounds </w:t>
      </w:r>
      <w:r w:rsidR="00837A4A">
        <w:t>–</w:t>
      </w:r>
      <w:r w:rsidR="00837A4A">
        <w:rPr>
          <w:rFonts w:hint="eastAsia"/>
        </w:rPr>
        <w:t xml:space="preserve"> however, the recordings are likely from other countries instead of collected in Lithuania locally.</w:t>
      </w:r>
    </w:p>
    <w:p w14:paraId="5A8C30EE" w14:textId="44613AC0" w:rsidR="00A47496" w:rsidRDefault="00A47496" w:rsidP="00A47496">
      <w:pPr>
        <w:pStyle w:val="ListParagraph"/>
        <w:numPr>
          <w:ilvl w:val="0"/>
          <w:numId w:val="1"/>
        </w:numPr>
      </w:pPr>
      <w:r>
        <w:t>Xeno Canto (</w:t>
      </w:r>
      <w:hyperlink r:id="rId20" w:history="1">
        <w:r w:rsidRPr="00A47496">
          <w:rPr>
            <w:rStyle w:val="Hyperlink"/>
          </w:rPr>
          <w:t>link</w:t>
        </w:r>
      </w:hyperlink>
      <w:r>
        <w:t>) – a worldwide bird sound library, including recordings shared by citizen scientists for about 140 bird species across Lithuania (</w:t>
      </w:r>
      <w:r>
        <w:t>accessed on Jan.2024</w:t>
      </w:r>
      <w:r>
        <w:t>).</w:t>
      </w:r>
    </w:p>
    <w:p w14:paraId="63481171" w14:textId="0D86DA22" w:rsidR="00740B1D" w:rsidRPr="00A71D1C" w:rsidRDefault="00A47496">
      <w:r>
        <w:t xml:space="preserve">Documenting single bird species vocalization is crucial in understanding the behaviour and sound variation, while a long-term soundscape monitoring, by autonomous recording units (ARUs), is also important in understanding the interaction between the species and the environment. A </w:t>
      </w:r>
      <w:r w:rsidR="00FB096D">
        <w:t>very recent study</w:t>
      </w:r>
      <w:r>
        <w:t xml:space="preserve"> </w:t>
      </w:r>
      <w:r w:rsidRPr="00A47496">
        <w:t>inventories passive acoustic monitoring (PAM) datasets targeting biodiversity</w:t>
      </w:r>
      <w:r>
        <w:t xml:space="preserve"> globally, indicating that </w:t>
      </w:r>
      <w:r w:rsidR="00A71D1C">
        <w:t xml:space="preserve">very few, if any, effort has been made for passive acoustic monitoring in Lithuania </w:t>
      </w:r>
      <w:r w:rsidR="00A71D1C">
        <w:rPr>
          <w:rFonts w:hint="eastAsia"/>
        </w:rPr>
        <w:t>(</w:t>
      </w:r>
      <w:hyperlink r:id="rId21" w:history="1">
        <w:r w:rsidR="00A71D1C" w:rsidRPr="00FD57FD">
          <w:rPr>
            <w:rStyle w:val="Hyperlink"/>
            <w:rFonts w:hint="eastAsia"/>
          </w:rPr>
          <w:t>cite</w:t>
        </w:r>
      </w:hyperlink>
      <w:r w:rsidR="00A71D1C">
        <w:t xml:space="preserve">, see the </w:t>
      </w:r>
      <w:hyperlink r:id="rId22" w:history="1">
        <w:r w:rsidR="00A71D1C" w:rsidRPr="00A71D1C">
          <w:rPr>
            <w:rStyle w:val="Hyperlink"/>
          </w:rPr>
          <w:t>interactive map</w:t>
        </w:r>
      </w:hyperlink>
      <w:r w:rsidR="00A71D1C">
        <w:rPr>
          <w:rFonts w:hint="eastAsia"/>
        </w:rPr>
        <w:t>)</w:t>
      </w:r>
      <w:r w:rsidR="00A71D1C">
        <w:t xml:space="preserve">. </w:t>
      </w:r>
    </w:p>
    <w:p w14:paraId="42058526" w14:textId="6E494402" w:rsidR="00992605" w:rsidRPr="00992605" w:rsidRDefault="00A71D1C" w:rsidP="00992605">
      <w:r w:rsidRPr="00992605">
        <w:t xml:space="preserve">In this research, </w:t>
      </w:r>
      <w:r w:rsidR="00992605" w:rsidRPr="00992605">
        <w:t>I am</w:t>
      </w:r>
      <w:r w:rsidRPr="00992605">
        <w:t xml:space="preserve"> going to </w:t>
      </w:r>
      <w:r w:rsidR="00992605" w:rsidRPr="00992605">
        <w:t xml:space="preserve">conduct fieldwork in Lithuania, specifically in </w:t>
      </w:r>
      <w:proofErr w:type="spellStart"/>
      <w:r w:rsidR="00992605" w:rsidRPr="00992605">
        <w:t>Žuvintas</w:t>
      </w:r>
      <w:proofErr w:type="spellEnd"/>
      <w:r w:rsidR="00992605" w:rsidRPr="00992605">
        <w:t xml:space="preserve"> Biosphere Reserve</w:t>
      </w:r>
      <w:r w:rsidR="00992605" w:rsidRPr="00992605">
        <w:t xml:space="preserve"> and </w:t>
      </w:r>
      <w:r w:rsidR="00992605" w:rsidRPr="00992605">
        <w:t>Curonian Spit National Park</w:t>
      </w:r>
      <w:r w:rsidR="00992605" w:rsidRPr="00992605">
        <w:t xml:space="preserve"> area to document the bird diversity in the area. The goal of this study is to 1) </w:t>
      </w:r>
      <w:r w:rsidRPr="00992605">
        <w:t xml:space="preserve">set up autonomous recording units (ARUs) for large scale passive monitoring for soundscape and </w:t>
      </w:r>
      <w:r w:rsidR="00992605" w:rsidRPr="00992605">
        <w:t xml:space="preserve">2) </w:t>
      </w:r>
      <w:r w:rsidRPr="00992605">
        <w:t>conduct active recording to collect vocalizations from as many bird species as possible.</w:t>
      </w:r>
      <w:r w:rsidR="00992605" w:rsidRPr="00992605">
        <w:t xml:space="preserve"> The </w:t>
      </w:r>
      <w:proofErr w:type="gramStart"/>
      <w:r w:rsidR="00992605" w:rsidRPr="00992605">
        <w:t>ultimate goal</w:t>
      </w:r>
      <w:proofErr w:type="gramEnd"/>
      <w:r w:rsidR="00992605" w:rsidRPr="00992605">
        <w:t xml:space="preserve"> is to </w:t>
      </w:r>
      <w:r w:rsidR="00992605" w:rsidRPr="00992605">
        <w:t xml:space="preserve">explore the </w:t>
      </w:r>
      <w:r w:rsidR="00992605">
        <w:t xml:space="preserve">sounds of the </w:t>
      </w:r>
      <w:r w:rsidR="00992605" w:rsidRPr="00992605">
        <w:t>ecosystem in Lithuania and enhance the documentary of the local</w:t>
      </w:r>
      <w:r w:rsidR="00992605">
        <w:t xml:space="preserve"> </w:t>
      </w:r>
      <w:r w:rsidR="00992605" w:rsidRPr="00992605">
        <w:t>birds</w:t>
      </w:r>
      <w:r w:rsidR="00992605" w:rsidRPr="00992605">
        <w:t xml:space="preserve">, hence </w:t>
      </w:r>
      <w:r w:rsidR="00992605" w:rsidRPr="00992605">
        <w:t>increasing the local connection between people and ecosystems</w:t>
      </w:r>
    </w:p>
    <w:p w14:paraId="6AEB84EA" w14:textId="68D1D24D" w:rsidR="00A71D1C" w:rsidRPr="00B54876" w:rsidRDefault="00A71D1C">
      <w:pPr>
        <w:rPr>
          <w:color w:val="00B0F0"/>
        </w:rPr>
      </w:pPr>
    </w:p>
    <w:p w14:paraId="5CD9EE61" w14:textId="35AB2BA3" w:rsidR="009E103F" w:rsidRDefault="009E103F" w:rsidP="0041202B">
      <w:pPr>
        <w:pStyle w:val="Heading1"/>
      </w:pPr>
      <w:r>
        <w:lastRenderedPageBreak/>
        <w:t>Goals and Objectives</w:t>
      </w:r>
    </w:p>
    <w:p w14:paraId="7492730C" w14:textId="77777777" w:rsidR="00740B1D" w:rsidRPr="00740B1D" w:rsidRDefault="00740B1D" w:rsidP="00740B1D">
      <w:r w:rsidRPr="00740B1D">
        <w:t xml:space="preserve">1. Using autonomous recording units (ARUs) for sound monitoring: I will bring about 10 ARUs to the Curonian Spit National Park and put them up in the field. These ARUs could be left in the field for the whole breeding season (May - July). The goal is to survey the bird </w:t>
      </w:r>
      <w:proofErr w:type="gramStart"/>
      <w:r w:rsidRPr="00740B1D">
        <w:t>community, and</w:t>
      </w:r>
      <w:proofErr w:type="gramEnd"/>
      <w:r w:rsidRPr="00740B1D">
        <w:t xml:space="preserve"> understand the vocal activity pattern of the birds in the region. </w:t>
      </w:r>
    </w:p>
    <w:p w14:paraId="315489D2" w14:textId="77777777" w:rsidR="00740B1D" w:rsidRPr="00740B1D" w:rsidRDefault="00740B1D" w:rsidP="00740B1D"/>
    <w:p w14:paraId="13381DE0" w14:textId="77777777" w:rsidR="00740B1D" w:rsidRPr="00740B1D" w:rsidRDefault="00740B1D" w:rsidP="00740B1D">
      <w:r w:rsidRPr="00740B1D">
        <w:t>2. Collecting species-specific vocalization: I will bring a parabolic microphone to collect species vocalization in the field. The goal is to collect as many species as possible and construct a "bird sound library" for Curonian Spit National Park. All the sound recordings will be processed and uploaded to Xeno-Canto, a global sound library. </w:t>
      </w:r>
    </w:p>
    <w:p w14:paraId="5A16BF06" w14:textId="77777777" w:rsidR="009E103F" w:rsidRDefault="009E103F"/>
    <w:p w14:paraId="5E3E74B0" w14:textId="4EC6E67C" w:rsidR="009E103F" w:rsidRDefault="009E103F" w:rsidP="0041202B">
      <w:pPr>
        <w:pStyle w:val="Heading1"/>
      </w:pPr>
      <w:r>
        <w:t>Methodology</w:t>
      </w:r>
    </w:p>
    <w:p w14:paraId="43524A20" w14:textId="1C97365B" w:rsidR="009E103F" w:rsidRDefault="009E103F">
      <w:r w:rsidRPr="0041202B">
        <w:rPr>
          <w:rStyle w:val="Heading2Char"/>
        </w:rPr>
        <w:t>Study area</w:t>
      </w:r>
      <w:r>
        <w:t xml:space="preserve"> (</w:t>
      </w:r>
      <w:r w:rsidR="00A62ECD">
        <w:rPr>
          <w:rFonts w:hint="eastAsia"/>
        </w:rPr>
        <w:t>T</w:t>
      </w:r>
      <w:r w:rsidR="007B529B">
        <w:t>he pick of the two study areas</w:t>
      </w:r>
      <w:r>
        <w:t>)</w:t>
      </w:r>
    </w:p>
    <w:p w14:paraId="18434399" w14:textId="77777777" w:rsidR="007B529B" w:rsidRDefault="007B529B" w:rsidP="007B529B">
      <w:proofErr w:type="spellStart"/>
      <w:r w:rsidRPr="007B529B">
        <w:t>Žuvintas</w:t>
      </w:r>
      <w:proofErr w:type="spellEnd"/>
      <w:r w:rsidRPr="007B529B">
        <w:t xml:space="preserve"> Biosphere Reserve</w:t>
      </w:r>
    </w:p>
    <w:p w14:paraId="0F12B10D" w14:textId="4D6D5CD0" w:rsidR="00992605" w:rsidRPr="007B529B" w:rsidRDefault="00992605" w:rsidP="007B529B">
      <w:r w:rsidRPr="00992605">
        <w:t xml:space="preserve">Lake </w:t>
      </w:r>
      <w:proofErr w:type="spellStart"/>
      <w:r w:rsidRPr="00992605">
        <w:t>Zuvintas</w:t>
      </w:r>
      <w:proofErr w:type="spellEnd"/>
      <w:r w:rsidRPr="00992605">
        <w:t>, in the south, is an important breeding ground and migration halt for waterbirds. The largest wetland area in the</w:t>
      </w:r>
    </w:p>
    <w:p w14:paraId="165B1F32" w14:textId="77777777" w:rsidR="007B529B" w:rsidRDefault="007B529B" w:rsidP="007B529B">
      <w:r w:rsidRPr="007B529B">
        <w:t>Curonian Spit National Park</w:t>
      </w:r>
    </w:p>
    <w:p w14:paraId="1D7F7192" w14:textId="7B989CB1" w:rsidR="00742521" w:rsidRPr="007B529B" w:rsidRDefault="00742521" w:rsidP="007B529B">
      <w:r w:rsidRPr="00742521">
        <w:t xml:space="preserve">The Lithuanian seacoast area and Curonian spit - is a </w:t>
      </w:r>
      <w:proofErr w:type="gramStart"/>
      <w:r w:rsidRPr="00742521">
        <w:t>bottle-neck</w:t>
      </w:r>
      <w:proofErr w:type="gramEnd"/>
      <w:r w:rsidRPr="00742521">
        <w:t xml:space="preserve"> where the migration of wildfowl along the Baltic is impressive with huge flocks of migrant geese, swans, ducks and passerines.</w:t>
      </w:r>
    </w:p>
    <w:p w14:paraId="645FEEA9" w14:textId="77777777" w:rsidR="009E103F" w:rsidRDefault="009E103F"/>
    <w:p w14:paraId="42519CB6" w14:textId="77777777" w:rsidR="007B529B" w:rsidRDefault="007B529B"/>
    <w:p w14:paraId="09F0DEC0" w14:textId="5D55E580" w:rsidR="009E103F" w:rsidRDefault="009E103F">
      <w:r w:rsidRPr="0041202B">
        <w:rPr>
          <w:rStyle w:val="Heading2Char"/>
        </w:rPr>
        <w:lastRenderedPageBreak/>
        <w:t>Recording equipment</w:t>
      </w:r>
      <w:r>
        <w:t xml:space="preserve"> (ARUs, battery, SD cards, SD card reader, </w:t>
      </w:r>
      <w:proofErr w:type="spellStart"/>
      <w:r>
        <w:t>harddrive</w:t>
      </w:r>
      <w:proofErr w:type="spellEnd"/>
      <w:r>
        <w:t>, portable recording equipment, camera)</w:t>
      </w:r>
    </w:p>
    <w:p w14:paraId="47107499" w14:textId="77777777" w:rsidR="009E103F" w:rsidRDefault="009E103F"/>
    <w:p w14:paraId="15FE2852" w14:textId="57BBE2D1" w:rsidR="009E103F" w:rsidRDefault="009E103F">
      <w:r w:rsidRPr="0041202B">
        <w:rPr>
          <w:rStyle w:val="Heading2Char"/>
        </w:rPr>
        <w:t>Audio interpretation</w:t>
      </w:r>
      <w:r>
        <w:t xml:space="preserve"> (</w:t>
      </w:r>
      <w:proofErr w:type="spellStart"/>
      <w:r>
        <w:t>BirdNET</w:t>
      </w:r>
      <w:proofErr w:type="spellEnd"/>
      <w:r>
        <w:t xml:space="preserve"> processing – soundscape </w:t>
      </w:r>
      <w:proofErr w:type="gramStart"/>
      <w:r>
        <w:t>project ;</w:t>
      </w:r>
      <w:proofErr w:type="gramEnd"/>
      <w:r>
        <w:t xml:space="preserve"> manual processing – Xeno-Canto publication)</w:t>
      </w:r>
    </w:p>
    <w:p w14:paraId="310F81F9" w14:textId="77777777" w:rsidR="0041202B" w:rsidRDefault="0041202B"/>
    <w:p w14:paraId="047967C6" w14:textId="53B6748C" w:rsidR="00A62ECD" w:rsidRDefault="0041202B">
      <w:pPr>
        <w:rPr>
          <w:rStyle w:val="Heading2Char"/>
        </w:rPr>
      </w:pPr>
      <w:r>
        <w:rPr>
          <w:rStyle w:val="Heading2Char"/>
        </w:rPr>
        <w:t>Fieldwork plans</w:t>
      </w:r>
    </w:p>
    <w:p w14:paraId="7658B67D" w14:textId="77777777" w:rsidR="00A62ECD" w:rsidRDefault="00A62ECD">
      <w:pPr>
        <w:rPr>
          <w:rStyle w:val="Heading2Char"/>
        </w:rPr>
      </w:pPr>
    </w:p>
    <w:p w14:paraId="1DE05F80" w14:textId="43BC74B6" w:rsidR="00A62ECD" w:rsidRDefault="00A62ECD" w:rsidP="00A62ECD">
      <w:pPr>
        <w:pStyle w:val="Heading1"/>
      </w:pPr>
      <w:r>
        <w:rPr>
          <w:rFonts w:hint="eastAsia"/>
        </w:rPr>
        <w:t>Contributions of the project</w:t>
      </w:r>
    </w:p>
    <w:p w14:paraId="49954434" w14:textId="5DAD12C8" w:rsidR="00A62ECD" w:rsidRDefault="00A62ECD" w:rsidP="00A62ECD">
      <w:pPr>
        <w:pStyle w:val="ListParagraph"/>
        <w:numPr>
          <w:ilvl w:val="0"/>
          <w:numId w:val="1"/>
        </w:numPr>
      </w:pPr>
      <w:r>
        <w:rPr>
          <w:rFonts w:hint="eastAsia"/>
        </w:rPr>
        <w:t>To collaborators, Lithuania and NG (general report for the fieldwork, sharing of the experience by talks)</w:t>
      </w:r>
    </w:p>
    <w:p w14:paraId="09390BF8" w14:textId="42F3FD71" w:rsidR="00A62ECD" w:rsidRDefault="00A62ECD" w:rsidP="00A62ECD">
      <w:pPr>
        <w:pStyle w:val="ListParagraph"/>
        <w:numPr>
          <w:ilvl w:val="0"/>
          <w:numId w:val="1"/>
        </w:numPr>
      </w:pPr>
      <w:r>
        <w:rPr>
          <w:rFonts w:hint="eastAsia"/>
        </w:rPr>
        <w:t xml:space="preserve">To </w:t>
      </w:r>
      <w:proofErr w:type="gramStart"/>
      <w:r>
        <w:rPr>
          <w:rFonts w:hint="eastAsia"/>
        </w:rPr>
        <w:t>general public</w:t>
      </w:r>
      <w:proofErr w:type="gramEnd"/>
      <w:r>
        <w:rPr>
          <w:rFonts w:hint="eastAsia"/>
        </w:rPr>
        <w:t xml:space="preserve"> (Xeno-Canto recordings, public science articles) </w:t>
      </w:r>
    </w:p>
    <w:p w14:paraId="7F74B72E" w14:textId="2F2D4910" w:rsidR="00A62ECD" w:rsidRPr="00A62ECD" w:rsidRDefault="00A62ECD" w:rsidP="00A62ECD">
      <w:pPr>
        <w:pStyle w:val="ListParagraph"/>
        <w:numPr>
          <w:ilvl w:val="0"/>
          <w:numId w:val="1"/>
        </w:numPr>
        <w:rPr>
          <w:rFonts w:hint="eastAsia"/>
        </w:rPr>
      </w:pPr>
      <w:r>
        <w:rPr>
          <w:rFonts w:hint="eastAsia"/>
        </w:rPr>
        <w:t xml:space="preserve">To science (upload sounds to the soundscape project, scientific articles) </w:t>
      </w:r>
    </w:p>
    <w:p w14:paraId="143D150C" w14:textId="123FF307" w:rsidR="007B70E1" w:rsidRDefault="007B70E1" w:rsidP="001543AC">
      <w:pPr>
        <w:spacing w:before="0" w:after="160" w:line="278" w:lineRule="auto"/>
      </w:pPr>
    </w:p>
    <w:sectPr w:rsidR="007B70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6E4EE1"/>
    <w:multiLevelType w:val="hybridMultilevel"/>
    <w:tmpl w:val="8D8251AA"/>
    <w:lvl w:ilvl="0" w:tplc="7EEA688E">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061D50"/>
    <w:multiLevelType w:val="hybridMultilevel"/>
    <w:tmpl w:val="98F0BE52"/>
    <w:lvl w:ilvl="0" w:tplc="35B6DE2A">
      <w:numFmt w:val="bullet"/>
      <w:lvlText w:val="-"/>
      <w:lvlJc w:val="left"/>
      <w:pPr>
        <w:ind w:left="720" w:hanging="360"/>
      </w:pPr>
      <w:rPr>
        <w:rFonts w:ascii="Aptos" w:eastAsiaTheme="minorEastAsia"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C816FFA"/>
    <w:multiLevelType w:val="multilevel"/>
    <w:tmpl w:val="1A00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87D92"/>
    <w:multiLevelType w:val="hybridMultilevel"/>
    <w:tmpl w:val="689A4164"/>
    <w:lvl w:ilvl="0" w:tplc="5A6E8B4C">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0912D47"/>
    <w:multiLevelType w:val="hybridMultilevel"/>
    <w:tmpl w:val="8586C6F0"/>
    <w:lvl w:ilvl="0" w:tplc="2D047114">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65312568">
    <w:abstractNumId w:val="1"/>
  </w:num>
  <w:num w:numId="2" w16cid:durableId="1432824562">
    <w:abstractNumId w:val="0"/>
  </w:num>
  <w:num w:numId="3" w16cid:durableId="1822454652">
    <w:abstractNumId w:val="3"/>
  </w:num>
  <w:num w:numId="4" w16cid:durableId="734552968">
    <w:abstractNumId w:val="4"/>
  </w:num>
  <w:num w:numId="5" w16cid:durableId="1020814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E7"/>
    <w:rsid w:val="0007316E"/>
    <w:rsid w:val="000E6EA8"/>
    <w:rsid w:val="001543AC"/>
    <w:rsid w:val="0041202B"/>
    <w:rsid w:val="0049359C"/>
    <w:rsid w:val="006B4B66"/>
    <w:rsid w:val="00740B1D"/>
    <w:rsid w:val="00742521"/>
    <w:rsid w:val="00777AA0"/>
    <w:rsid w:val="007B3AE7"/>
    <w:rsid w:val="007B529B"/>
    <w:rsid w:val="007B70E1"/>
    <w:rsid w:val="00837A4A"/>
    <w:rsid w:val="00900DEF"/>
    <w:rsid w:val="00992605"/>
    <w:rsid w:val="009E103F"/>
    <w:rsid w:val="00A412B9"/>
    <w:rsid w:val="00A47496"/>
    <w:rsid w:val="00A62ECD"/>
    <w:rsid w:val="00A71D1C"/>
    <w:rsid w:val="00A800A9"/>
    <w:rsid w:val="00AB62CB"/>
    <w:rsid w:val="00AD1EDC"/>
    <w:rsid w:val="00B24E37"/>
    <w:rsid w:val="00B54876"/>
    <w:rsid w:val="00BD443A"/>
    <w:rsid w:val="00BE4810"/>
    <w:rsid w:val="00C14955"/>
    <w:rsid w:val="00C156FC"/>
    <w:rsid w:val="00D04AA9"/>
    <w:rsid w:val="00D77807"/>
    <w:rsid w:val="00EA3DF0"/>
    <w:rsid w:val="00EF22CD"/>
    <w:rsid w:val="00F10BA2"/>
    <w:rsid w:val="00FB096D"/>
    <w:rsid w:val="00FD57FD"/>
    <w:rsid w:val="00FE7DB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0493"/>
  <w15:chartTrackingRefBased/>
  <w15:docId w15:val="{0CBA2805-E6CB-4DB9-9420-6CF3B3B9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21"/>
    <w:pPr>
      <w:spacing w:before="120" w:after="280" w:line="360" w:lineRule="auto"/>
    </w:pPr>
  </w:style>
  <w:style w:type="paragraph" w:styleId="Heading1">
    <w:name w:val="heading 1"/>
    <w:basedOn w:val="Normal"/>
    <w:next w:val="Normal"/>
    <w:link w:val="Heading1Char"/>
    <w:uiPriority w:val="9"/>
    <w:qFormat/>
    <w:rsid w:val="0041202B"/>
    <w:pPr>
      <w:keepNext/>
      <w:keepLines/>
      <w:spacing w:before="360" w:after="80"/>
      <w:outlineLvl w:val="0"/>
    </w:pPr>
    <w:rPr>
      <w:rFonts w:ascii="Calibri" w:eastAsiaTheme="majorEastAsia" w:hAnsi="Calibri" w:cstheme="majorBidi"/>
      <w:b/>
      <w:szCs w:val="40"/>
    </w:rPr>
  </w:style>
  <w:style w:type="paragraph" w:styleId="Heading2">
    <w:name w:val="heading 2"/>
    <w:basedOn w:val="Normal"/>
    <w:next w:val="Normal"/>
    <w:link w:val="Heading2Char"/>
    <w:uiPriority w:val="9"/>
    <w:unhideWhenUsed/>
    <w:qFormat/>
    <w:rsid w:val="0041202B"/>
    <w:pPr>
      <w:keepNext/>
      <w:keepLines/>
      <w:spacing w:before="160" w:after="80"/>
      <w:outlineLvl w:val="1"/>
    </w:pPr>
    <w:rPr>
      <w:rFonts w:ascii="Calibri" w:eastAsiaTheme="majorEastAsia" w:hAnsi="Calibri" w:cstheme="majorBidi"/>
      <w:b/>
      <w:i/>
      <w:szCs w:val="32"/>
    </w:rPr>
  </w:style>
  <w:style w:type="paragraph" w:styleId="Heading3">
    <w:name w:val="heading 3"/>
    <w:basedOn w:val="Normal"/>
    <w:next w:val="Normal"/>
    <w:link w:val="Heading3Char"/>
    <w:uiPriority w:val="9"/>
    <w:semiHidden/>
    <w:unhideWhenUsed/>
    <w:qFormat/>
    <w:rsid w:val="007B3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2B"/>
    <w:rPr>
      <w:rFonts w:ascii="Calibri" w:eastAsiaTheme="majorEastAsia" w:hAnsi="Calibri" w:cstheme="majorBidi"/>
      <w:b/>
      <w:szCs w:val="40"/>
    </w:rPr>
  </w:style>
  <w:style w:type="character" w:customStyle="1" w:styleId="Heading2Char">
    <w:name w:val="Heading 2 Char"/>
    <w:basedOn w:val="DefaultParagraphFont"/>
    <w:link w:val="Heading2"/>
    <w:uiPriority w:val="9"/>
    <w:rsid w:val="0041202B"/>
    <w:rPr>
      <w:rFonts w:ascii="Calibri" w:eastAsiaTheme="majorEastAsia" w:hAnsi="Calibri" w:cstheme="majorBidi"/>
      <w:b/>
      <w:i/>
      <w:szCs w:val="32"/>
    </w:rPr>
  </w:style>
  <w:style w:type="character" w:customStyle="1" w:styleId="Heading3Char">
    <w:name w:val="Heading 3 Char"/>
    <w:basedOn w:val="DefaultParagraphFont"/>
    <w:link w:val="Heading3"/>
    <w:uiPriority w:val="9"/>
    <w:semiHidden/>
    <w:rsid w:val="007B3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AE7"/>
    <w:rPr>
      <w:rFonts w:eastAsiaTheme="majorEastAsia" w:cstheme="majorBidi"/>
      <w:color w:val="272727" w:themeColor="text1" w:themeTint="D8"/>
    </w:rPr>
  </w:style>
  <w:style w:type="paragraph" w:styleId="Title">
    <w:name w:val="Title"/>
    <w:basedOn w:val="Normal"/>
    <w:next w:val="Normal"/>
    <w:link w:val="TitleChar"/>
    <w:uiPriority w:val="10"/>
    <w:qFormat/>
    <w:rsid w:val="007B3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AE7"/>
    <w:pPr>
      <w:spacing w:before="160"/>
      <w:jc w:val="center"/>
    </w:pPr>
    <w:rPr>
      <w:i/>
      <w:iCs/>
      <w:color w:val="404040" w:themeColor="text1" w:themeTint="BF"/>
    </w:rPr>
  </w:style>
  <w:style w:type="character" w:customStyle="1" w:styleId="QuoteChar">
    <w:name w:val="Quote Char"/>
    <w:basedOn w:val="DefaultParagraphFont"/>
    <w:link w:val="Quote"/>
    <w:uiPriority w:val="29"/>
    <w:rsid w:val="007B3AE7"/>
    <w:rPr>
      <w:i/>
      <w:iCs/>
      <w:color w:val="404040" w:themeColor="text1" w:themeTint="BF"/>
    </w:rPr>
  </w:style>
  <w:style w:type="paragraph" w:styleId="ListParagraph">
    <w:name w:val="List Paragraph"/>
    <w:basedOn w:val="Normal"/>
    <w:uiPriority w:val="34"/>
    <w:qFormat/>
    <w:rsid w:val="007B3AE7"/>
    <w:pPr>
      <w:ind w:left="720"/>
      <w:contextualSpacing/>
    </w:pPr>
  </w:style>
  <w:style w:type="character" w:styleId="IntenseEmphasis">
    <w:name w:val="Intense Emphasis"/>
    <w:basedOn w:val="DefaultParagraphFont"/>
    <w:uiPriority w:val="21"/>
    <w:qFormat/>
    <w:rsid w:val="007B3AE7"/>
    <w:rPr>
      <w:i/>
      <w:iCs/>
      <w:color w:val="0F4761" w:themeColor="accent1" w:themeShade="BF"/>
    </w:rPr>
  </w:style>
  <w:style w:type="paragraph" w:styleId="IntenseQuote">
    <w:name w:val="Intense Quote"/>
    <w:basedOn w:val="Normal"/>
    <w:next w:val="Normal"/>
    <w:link w:val="IntenseQuoteChar"/>
    <w:uiPriority w:val="30"/>
    <w:qFormat/>
    <w:rsid w:val="007B3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AE7"/>
    <w:rPr>
      <w:i/>
      <w:iCs/>
      <w:color w:val="0F4761" w:themeColor="accent1" w:themeShade="BF"/>
    </w:rPr>
  </w:style>
  <w:style w:type="character" w:styleId="IntenseReference">
    <w:name w:val="Intense Reference"/>
    <w:basedOn w:val="DefaultParagraphFont"/>
    <w:uiPriority w:val="32"/>
    <w:qFormat/>
    <w:rsid w:val="007B3AE7"/>
    <w:rPr>
      <w:b/>
      <w:bCs/>
      <w:smallCaps/>
      <w:color w:val="0F4761" w:themeColor="accent1" w:themeShade="BF"/>
      <w:spacing w:val="5"/>
    </w:rPr>
  </w:style>
  <w:style w:type="character" w:styleId="Hyperlink">
    <w:name w:val="Hyperlink"/>
    <w:basedOn w:val="DefaultParagraphFont"/>
    <w:uiPriority w:val="99"/>
    <w:unhideWhenUsed/>
    <w:rsid w:val="00D04AA9"/>
    <w:rPr>
      <w:color w:val="467886" w:themeColor="hyperlink"/>
      <w:u w:val="single"/>
    </w:rPr>
  </w:style>
  <w:style w:type="character" w:styleId="UnresolvedMention">
    <w:name w:val="Unresolved Mention"/>
    <w:basedOn w:val="DefaultParagraphFont"/>
    <w:uiPriority w:val="99"/>
    <w:semiHidden/>
    <w:unhideWhenUsed/>
    <w:rsid w:val="00D04AA9"/>
    <w:rPr>
      <w:color w:val="605E5C"/>
      <w:shd w:val="clear" w:color="auto" w:fill="E1DFDD"/>
    </w:rPr>
  </w:style>
  <w:style w:type="table" w:styleId="TableGrid">
    <w:name w:val="Table Grid"/>
    <w:basedOn w:val="TableNormal"/>
    <w:uiPriority w:val="39"/>
    <w:rsid w:val="00742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4960">
      <w:bodyDiv w:val="1"/>
      <w:marLeft w:val="0"/>
      <w:marRight w:val="0"/>
      <w:marTop w:val="0"/>
      <w:marBottom w:val="0"/>
      <w:divBdr>
        <w:top w:val="none" w:sz="0" w:space="0" w:color="auto"/>
        <w:left w:val="none" w:sz="0" w:space="0" w:color="auto"/>
        <w:bottom w:val="none" w:sz="0" w:space="0" w:color="auto"/>
        <w:right w:val="none" w:sz="0" w:space="0" w:color="auto"/>
      </w:divBdr>
    </w:div>
    <w:div w:id="443233016">
      <w:bodyDiv w:val="1"/>
      <w:marLeft w:val="0"/>
      <w:marRight w:val="0"/>
      <w:marTop w:val="0"/>
      <w:marBottom w:val="0"/>
      <w:divBdr>
        <w:top w:val="none" w:sz="0" w:space="0" w:color="auto"/>
        <w:left w:val="none" w:sz="0" w:space="0" w:color="auto"/>
        <w:bottom w:val="none" w:sz="0" w:space="0" w:color="auto"/>
        <w:right w:val="none" w:sz="0" w:space="0" w:color="auto"/>
      </w:divBdr>
    </w:div>
    <w:div w:id="480074437">
      <w:bodyDiv w:val="1"/>
      <w:marLeft w:val="0"/>
      <w:marRight w:val="0"/>
      <w:marTop w:val="0"/>
      <w:marBottom w:val="0"/>
      <w:divBdr>
        <w:top w:val="none" w:sz="0" w:space="0" w:color="auto"/>
        <w:left w:val="none" w:sz="0" w:space="0" w:color="auto"/>
        <w:bottom w:val="none" w:sz="0" w:space="0" w:color="auto"/>
        <w:right w:val="none" w:sz="0" w:space="0" w:color="auto"/>
      </w:divBdr>
    </w:div>
    <w:div w:id="498159120">
      <w:bodyDiv w:val="1"/>
      <w:marLeft w:val="0"/>
      <w:marRight w:val="0"/>
      <w:marTop w:val="0"/>
      <w:marBottom w:val="0"/>
      <w:divBdr>
        <w:top w:val="none" w:sz="0" w:space="0" w:color="auto"/>
        <w:left w:val="none" w:sz="0" w:space="0" w:color="auto"/>
        <w:bottom w:val="none" w:sz="0" w:space="0" w:color="auto"/>
        <w:right w:val="none" w:sz="0" w:space="0" w:color="auto"/>
      </w:divBdr>
    </w:div>
    <w:div w:id="518590648">
      <w:bodyDiv w:val="1"/>
      <w:marLeft w:val="0"/>
      <w:marRight w:val="0"/>
      <w:marTop w:val="0"/>
      <w:marBottom w:val="0"/>
      <w:divBdr>
        <w:top w:val="none" w:sz="0" w:space="0" w:color="auto"/>
        <w:left w:val="none" w:sz="0" w:space="0" w:color="auto"/>
        <w:bottom w:val="none" w:sz="0" w:space="0" w:color="auto"/>
        <w:right w:val="none" w:sz="0" w:space="0" w:color="auto"/>
      </w:divBdr>
    </w:div>
    <w:div w:id="753669276">
      <w:bodyDiv w:val="1"/>
      <w:marLeft w:val="0"/>
      <w:marRight w:val="0"/>
      <w:marTop w:val="0"/>
      <w:marBottom w:val="0"/>
      <w:divBdr>
        <w:top w:val="none" w:sz="0" w:space="0" w:color="auto"/>
        <w:left w:val="none" w:sz="0" w:space="0" w:color="auto"/>
        <w:bottom w:val="none" w:sz="0" w:space="0" w:color="auto"/>
        <w:right w:val="none" w:sz="0" w:space="0" w:color="auto"/>
      </w:divBdr>
    </w:div>
    <w:div w:id="865752081">
      <w:bodyDiv w:val="1"/>
      <w:marLeft w:val="0"/>
      <w:marRight w:val="0"/>
      <w:marTop w:val="0"/>
      <w:marBottom w:val="0"/>
      <w:divBdr>
        <w:top w:val="none" w:sz="0" w:space="0" w:color="auto"/>
        <w:left w:val="none" w:sz="0" w:space="0" w:color="auto"/>
        <w:bottom w:val="none" w:sz="0" w:space="0" w:color="auto"/>
        <w:right w:val="none" w:sz="0" w:space="0" w:color="auto"/>
      </w:divBdr>
    </w:div>
    <w:div w:id="914507364">
      <w:bodyDiv w:val="1"/>
      <w:marLeft w:val="0"/>
      <w:marRight w:val="0"/>
      <w:marTop w:val="0"/>
      <w:marBottom w:val="0"/>
      <w:divBdr>
        <w:top w:val="none" w:sz="0" w:space="0" w:color="auto"/>
        <w:left w:val="none" w:sz="0" w:space="0" w:color="auto"/>
        <w:bottom w:val="none" w:sz="0" w:space="0" w:color="auto"/>
        <w:right w:val="none" w:sz="0" w:space="0" w:color="auto"/>
      </w:divBdr>
      <w:divsChild>
        <w:div w:id="959259810">
          <w:marLeft w:val="0"/>
          <w:marRight w:val="0"/>
          <w:marTop w:val="0"/>
          <w:marBottom w:val="0"/>
          <w:divBdr>
            <w:top w:val="none" w:sz="0" w:space="0" w:color="auto"/>
            <w:left w:val="none" w:sz="0" w:space="0" w:color="auto"/>
            <w:bottom w:val="none" w:sz="0" w:space="0" w:color="auto"/>
            <w:right w:val="none" w:sz="0" w:space="0" w:color="auto"/>
          </w:divBdr>
        </w:div>
        <w:div w:id="1914267487">
          <w:marLeft w:val="0"/>
          <w:marRight w:val="0"/>
          <w:marTop w:val="0"/>
          <w:marBottom w:val="0"/>
          <w:divBdr>
            <w:top w:val="none" w:sz="0" w:space="0" w:color="auto"/>
            <w:left w:val="none" w:sz="0" w:space="0" w:color="auto"/>
            <w:bottom w:val="none" w:sz="0" w:space="0" w:color="auto"/>
            <w:right w:val="none" w:sz="0" w:space="0" w:color="auto"/>
          </w:divBdr>
        </w:div>
        <w:div w:id="1291669151">
          <w:marLeft w:val="0"/>
          <w:marRight w:val="0"/>
          <w:marTop w:val="0"/>
          <w:marBottom w:val="0"/>
          <w:divBdr>
            <w:top w:val="none" w:sz="0" w:space="0" w:color="auto"/>
            <w:left w:val="none" w:sz="0" w:space="0" w:color="auto"/>
            <w:bottom w:val="none" w:sz="0" w:space="0" w:color="auto"/>
            <w:right w:val="none" w:sz="0" w:space="0" w:color="auto"/>
          </w:divBdr>
        </w:div>
      </w:divsChild>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370034236">
      <w:bodyDiv w:val="1"/>
      <w:marLeft w:val="0"/>
      <w:marRight w:val="0"/>
      <w:marTop w:val="0"/>
      <w:marBottom w:val="0"/>
      <w:divBdr>
        <w:top w:val="none" w:sz="0" w:space="0" w:color="auto"/>
        <w:left w:val="none" w:sz="0" w:space="0" w:color="auto"/>
        <w:bottom w:val="none" w:sz="0" w:space="0" w:color="auto"/>
        <w:right w:val="none" w:sz="0" w:space="0" w:color="auto"/>
      </w:divBdr>
    </w:div>
    <w:div w:id="1400127962">
      <w:bodyDiv w:val="1"/>
      <w:marLeft w:val="0"/>
      <w:marRight w:val="0"/>
      <w:marTop w:val="0"/>
      <w:marBottom w:val="0"/>
      <w:divBdr>
        <w:top w:val="none" w:sz="0" w:space="0" w:color="auto"/>
        <w:left w:val="none" w:sz="0" w:space="0" w:color="auto"/>
        <w:bottom w:val="none" w:sz="0" w:space="0" w:color="auto"/>
        <w:right w:val="none" w:sz="0" w:space="0" w:color="auto"/>
      </w:divBdr>
    </w:div>
    <w:div w:id="1474520436">
      <w:bodyDiv w:val="1"/>
      <w:marLeft w:val="0"/>
      <w:marRight w:val="0"/>
      <w:marTop w:val="0"/>
      <w:marBottom w:val="0"/>
      <w:divBdr>
        <w:top w:val="none" w:sz="0" w:space="0" w:color="auto"/>
        <w:left w:val="none" w:sz="0" w:space="0" w:color="auto"/>
        <w:bottom w:val="none" w:sz="0" w:space="0" w:color="auto"/>
        <w:right w:val="none" w:sz="0" w:space="0" w:color="auto"/>
      </w:divBdr>
    </w:div>
    <w:div w:id="1906991119">
      <w:bodyDiv w:val="1"/>
      <w:marLeft w:val="0"/>
      <w:marRight w:val="0"/>
      <w:marTop w:val="0"/>
      <w:marBottom w:val="0"/>
      <w:divBdr>
        <w:top w:val="none" w:sz="0" w:space="0" w:color="auto"/>
        <w:left w:val="none" w:sz="0" w:space="0" w:color="auto"/>
        <w:bottom w:val="none" w:sz="0" w:space="0" w:color="auto"/>
        <w:right w:val="none" w:sz="0" w:space="0" w:color="auto"/>
      </w:divBdr>
      <w:divsChild>
        <w:div w:id="647513180">
          <w:marLeft w:val="0"/>
          <w:marRight w:val="0"/>
          <w:marTop w:val="0"/>
          <w:marBottom w:val="0"/>
          <w:divBdr>
            <w:top w:val="none" w:sz="0" w:space="0" w:color="auto"/>
            <w:left w:val="none" w:sz="0" w:space="0" w:color="auto"/>
            <w:bottom w:val="none" w:sz="0" w:space="0" w:color="auto"/>
            <w:right w:val="none" w:sz="0" w:space="0" w:color="auto"/>
          </w:divBdr>
        </w:div>
        <w:div w:id="165482651">
          <w:marLeft w:val="0"/>
          <w:marRight w:val="0"/>
          <w:marTop w:val="0"/>
          <w:marBottom w:val="0"/>
          <w:divBdr>
            <w:top w:val="none" w:sz="0" w:space="0" w:color="auto"/>
            <w:left w:val="none" w:sz="0" w:space="0" w:color="auto"/>
            <w:bottom w:val="none" w:sz="0" w:space="0" w:color="auto"/>
            <w:right w:val="none" w:sz="0" w:space="0" w:color="auto"/>
          </w:divBdr>
        </w:div>
        <w:div w:id="394085607">
          <w:marLeft w:val="0"/>
          <w:marRight w:val="0"/>
          <w:marTop w:val="0"/>
          <w:marBottom w:val="0"/>
          <w:divBdr>
            <w:top w:val="none" w:sz="0" w:space="0" w:color="auto"/>
            <w:left w:val="none" w:sz="0" w:space="0" w:color="auto"/>
            <w:bottom w:val="none" w:sz="0" w:space="0" w:color="auto"/>
            <w:right w:val="none" w:sz="0" w:space="0" w:color="auto"/>
          </w:divBdr>
        </w:div>
      </w:divsChild>
    </w:div>
    <w:div w:id="212241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5451287/" TargetMode="External"/><Relationship Id="rId13" Type="http://schemas.openxmlformats.org/officeDocument/2006/relationships/hyperlink" Target="https://flyway.waddensea-worldheritage.org/flyway-conservation" TargetMode="External"/><Relationship Id="rId18" Type="http://schemas.openxmlformats.org/officeDocument/2006/relationships/hyperlink" Target="https://www.discogs.com/release/3294443-Vidmantas-Bla%C5%BEys-Novarais%C4%8Dio-Balsai" TargetMode="External"/><Relationship Id="rId3" Type="http://schemas.openxmlformats.org/officeDocument/2006/relationships/settings" Target="settings.xml"/><Relationship Id="rId21" Type="http://schemas.openxmlformats.org/officeDocument/2006/relationships/hyperlink" Target="https://www.biorxiv.org/content/10.1101/2024.04.10.588860v2.full" TargetMode="External"/><Relationship Id="rId7" Type="http://schemas.openxmlformats.org/officeDocument/2006/relationships/hyperlink" Target="https://www.ceicdata.com/en/lithuania/environmental-land-use-oecd-member-annual/land-use-total-area" TargetMode="External"/><Relationship Id="rId12" Type="http://schemas.openxmlformats.org/officeDocument/2006/relationships/hyperlink" Target="https://en.wikipedia.org/wiki/Zuvintas_Biosphere_Reserve" TargetMode="External"/><Relationship Id="rId17" Type="http://schemas.openxmlformats.org/officeDocument/2006/relationships/hyperlink" Target="https://www.zuvintas.lt/gamtos-garsai" TargetMode="External"/><Relationship Id="rId2" Type="http://schemas.openxmlformats.org/officeDocument/2006/relationships/styles" Target="styles.xml"/><Relationship Id="rId16" Type="http://schemas.openxmlformats.org/officeDocument/2006/relationships/hyperlink" Target="https://fatbirder.com/world-birding/europe/lithuania/" TargetMode="External"/><Relationship Id="rId20" Type="http://schemas.openxmlformats.org/officeDocument/2006/relationships/hyperlink" Target="cite" TargetMode="External"/><Relationship Id="rId1" Type="http://schemas.openxmlformats.org/officeDocument/2006/relationships/numbering" Target="numbering.xml"/><Relationship Id="rId6" Type="http://schemas.openxmlformats.org/officeDocument/2006/relationships/hyperlink" Target="mailto:modestas.bruzas@nerija.lt" TargetMode="External"/><Relationship Id="rId11" Type="http://schemas.openxmlformats.org/officeDocument/2006/relationships/hyperlink" Target="https://web.archive.org/web/20210623222205/http:/files.gamta.lt/aaa/pranesimai/Lietuvos_gamtine_aplinka_bukle_procesai_ir_raida.pdf" TargetMode="External"/><Relationship Id="rId24" Type="http://schemas.openxmlformats.org/officeDocument/2006/relationships/theme" Target="theme/theme1.xml"/><Relationship Id="rId5" Type="http://schemas.openxmlformats.org/officeDocument/2006/relationships/hyperlink" Target="mailto:tomas.pikunas@saugoma.lt" TargetMode="External"/><Relationship Id="rId15" Type="http://schemas.openxmlformats.org/officeDocument/2006/relationships/hyperlink" Target="chrome-extension://efaidnbmnnnibpcajpcglclefindmkaj/https:/www.birdlife.lt/upload/user_uploads/Dokumentai/ciconia_svetainei/Annex_50_FR_EN.pdf" TargetMode="External"/><Relationship Id="rId23" Type="http://schemas.openxmlformats.org/officeDocument/2006/relationships/fontTable" Target="fontTable.xml"/><Relationship Id="rId10" Type="http://schemas.openxmlformats.org/officeDocument/2006/relationships/hyperlink" Target="https://web.archive.org/web/20210623222205/http:/files.gamta.lt/aaa/pranesimai/Lietuvos_gamtine_aplinka_bukle_procesai_ir_raida.pdf" TargetMode="External"/><Relationship Id="rId19" Type="http://schemas.openxmlformats.org/officeDocument/2006/relationships/hyperlink" Target="https://www.youtube.com/watch?v=BHPpjs8NnCU" TargetMode="External"/><Relationship Id="rId4" Type="http://schemas.openxmlformats.org/officeDocument/2006/relationships/webSettings" Target="webSettings.xml"/><Relationship Id="rId9" Type="http://schemas.openxmlformats.org/officeDocument/2006/relationships/hyperlink" Target="https://global-ecosystems.org/" TargetMode="External"/><Relationship Id="rId14" Type="http://schemas.openxmlformats.org/officeDocument/2006/relationships/hyperlink" Target="https://birdlife.lt/sarasas" TargetMode="External"/><Relationship Id="rId22" Type="http://schemas.openxmlformats.org/officeDocument/2006/relationships/hyperlink" Target="https://ecosound-web.de/ecosound_web/collection/index/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Tseng</dc:creator>
  <cp:keywords/>
  <dc:description/>
  <cp:lastModifiedBy>Sunny Tseng</cp:lastModifiedBy>
  <cp:revision>5</cp:revision>
  <dcterms:created xsi:type="dcterms:W3CDTF">2025-01-10T17:21:00Z</dcterms:created>
  <dcterms:modified xsi:type="dcterms:W3CDTF">2025-01-11T00:52:00Z</dcterms:modified>
</cp:coreProperties>
</file>