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44"/>
          <w:szCs w:val="44"/>
        </w:rPr>
      </w:pPr>
      <w:r>
        <w:rPr>
          <w:rFonts w:hint="eastAsia" w:ascii="宋体" w:hAnsi="宋体" w:cs="宋体"/>
          <w:b/>
          <w:bCs/>
          <w:color w:val="000000"/>
          <w:kern w:val="0"/>
          <w:sz w:val="44"/>
          <w:szCs w:val="44"/>
        </w:rPr>
        <w:t>移动信息推广合作协议</w:t>
      </w:r>
    </w:p>
    <w:p>
      <w:pPr>
        <w:widowControl/>
        <w:shd w:val="clear" w:color="auto" w:fill="FFFFFF"/>
        <w:spacing w:line="360" w:lineRule="auto"/>
        <w:jc w:val="center"/>
        <w:rPr>
          <w:rFonts w:ascii="宋体" w:hAnsi="宋体" w:cs="宋体"/>
          <w:b/>
          <w:bCs/>
          <w:color w:val="000000"/>
          <w:kern w:val="0"/>
          <w:sz w:val="44"/>
          <w:szCs w:val="4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widowControl/>
        <w:shd w:val="clear" w:color="auto" w:fill="FFFFFF"/>
        <w:spacing w:line="360" w:lineRule="auto"/>
        <w:jc w:val="center"/>
        <w:rPr>
          <w:rFonts w:ascii="宋体" w:hAnsi="宋体" w:cs="宋体"/>
          <w:b/>
          <w:bCs/>
          <w:color w:val="000000"/>
          <w:kern w:val="0"/>
          <w:sz w:val="24"/>
          <w:szCs w:val="24"/>
        </w:rPr>
      </w:pPr>
    </w:p>
    <w:p>
      <w:pPr>
        <w:spacing w:line="360" w:lineRule="auto"/>
        <w:jc w:val="left"/>
        <w:rPr>
          <w:rFonts w:ascii="宋体" w:hAnsi="宋体" w:cs="宋体"/>
          <w:b/>
          <w:color w:val="000000"/>
          <w:sz w:val="28"/>
          <w:szCs w:val="28"/>
        </w:rPr>
      </w:pPr>
      <w:r>
        <w:rPr>
          <w:rFonts w:hint="eastAsia" w:ascii="宋体" w:hAnsi="宋体" w:cs="宋体"/>
          <w:b/>
          <w:color w:val="000000"/>
          <w:sz w:val="28"/>
          <w:szCs w:val="28"/>
        </w:rPr>
        <w:t>合同编号：</w:t>
      </w:r>
    </w:p>
    <w:p>
      <w:pPr>
        <w:spacing w:line="360" w:lineRule="auto"/>
        <w:jc w:val="left"/>
        <w:rPr>
          <w:rFonts w:ascii="宋体" w:hAnsi="宋体" w:cs="宋体"/>
          <w:color w:val="000000"/>
          <w:sz w:val="28"/>
          <w:szCs w:val="28"/>
        </w:rPr>
      </w:pPr>
      <w:r>
        <w:rPr>
          <w:rFonts w:hint="eastAsia" w:ascii="宋体" w:hAnsi="宋体" w:cs="宋体"/>
          <w:b/>
          <w:color w:val="000000"/>
          <w:sz w:val="28"/>
          <w:szCs w:val="28"/>
        </w:rPr>
        <w:t>甲    方：</w:t>
      </w:r>
      <w:r>
        <w:rPr>
          <w:rFonts w:hint="eastAsia" w:ascii="宋体" w:hAnsi="宋体" w:cs="宋体"/>
          <w:b/>
          <w:color w:val="000000"/>
          <w:kern w:val="0"/>
          <w:sz w:val="28"/>
          <w:szCs w:val="28"/>
        </w:rPr>
        <w:t>天津快友世纪科技有限公司</w:t>
      </w:r>
      <w:r>
        <w:fldChar w:fldCharType="begin"/>
      </w:r>
      <w:r>
        <w:instrText xml:space="preserve"> HYPERLINK "http://games.sina.com.cn/biz/gamedata/mobilegames/company/1036.shtml" \t "_blank" </w:instrText>
      </w:r>
      <w:r>
        <w:fldChar w:fldCharType="separate"/>
      </w:r>
      <w:r>
        <w:fldChar w:fldCharType="end"/>
      </w:r>
    </w:p>
    <w:p>
      <w:pPr>
        <w:tabs>
          <w:tab w:val="left" w:pos="720"/>
        </w:tabs>
        <w:autoSpaceDE w:val="0"/>
        <w:autoSpaceDN w:val="0"/>
        <w:adjustRightInd w:val="0"/>
        <w:spacing w:line="360" w:lineRule="auto"/>
        <w:ind w:right="18"/>
        <w:outlineLvl w:val="0"/>
        <w:rPr>
          <w:rFonts w:ascii="宋体" w:hAnsi="宋体" w:cs="Arial"/>
          <w:b/>
          <w:bCs/>
          <w:color w:val="000000"/>
          <w:sz w:val="28"/>
          <w:szCs w:val="21"/>
        </w:rPr>
      </w:pPr>
      <w:r>
        <w:rPr>
          <w:rFonts w:hint="eastAsia" w:ascii="宋体" w:hAnsi="宋体" w:cs="宋体"/>
          <w:b/>
          <w:color w:val="000000"/>
          <w:sz w:val="28"/>
          <w:szCs w:val="28"/>
        </w:rPr>
        <w:t>乙    方：</w:t>
      </w:r>
      <w:r>
        <w:rPr>
          <w:rFonts w:ascii="宋体" w:hAnsi="宋体" w:cs="Arial"/>
          <w:b/>
          <w:bCs/>
          <w:color w:val="000000"/>
          <w:sz w:val="28"/>
          <w:szCs w:val="21"/>
        </w:rPr>
        <w:t xml:space="preserve"> </w:t>
      </w:r>
    </w:p>
    <w:p>
      <w:pPr>
        <w:spacing w:line="360" w:lineRule="auto"/>
        <w:jc w:val="left"/>
        <w:rPr>
          <w:rFonts w:ascii="宋体" w:hAnsi="宋体" w:cs="宋体"/>
          <w:color w:val="C00000"/>
          <w:sz w:val="28"/>
          <w:szCs w:val="28"/>
        </w:rPr>
      </w:pPr>
      <w:r>
        <w:rPr>
          <w:rFonts w:hint="eastAsia" w:ascii="宋体" w:hAnsi="宋体" w:cs="宋体"/>
          <w:b/>
          <w:color w:val="C00000"/>
          <w:sz w:val="28"/>
          <w:szCs w:val="28"/>
        </w:rPr>
        <w:t>签约日期：2017年【】月【】日</w:t>
      </w:r>
    </w:p>
    <w:p>
      <w:pPr>
        <w:spacing w:line="276" w:lineRule="auto"/>
        <w:jc w:val="center"/>
        <w:rPr>
          <w:rFonts w:ascii="微软雅黑" w:hAnsi="微软雅黑" w:eastAsia="微软雅黑" w:cs="Arial"/>
          <w:b/>
          <w:color w:val="000000"/>
          <w:sz w:val="32"/>
          <w:szCs w:val="32"/>
        </w:rPr>
      </w:pPr>
    </w:p>
    <w:p>
      <w:pPr>
        <w:spacing w:line="276" w:lineRule="auto"/>
        <w:jc w:val="center"/>
        <w:rPr>
          <w:rFonts w:ascii="微软雅黑" w:hAnsi="微软雅黑" w:eastAsia="微软雅黑" w:cs="Arial"/>
          <w:b/>
          <w:color w:val="000000"/>
          <w:sz w:val="32"/>
          <w:szCs w:val="32"/>
        </w:rPr>
      </w:pPr>
    </w:p>
    <w:p>
      <w:pPr>
        <w:spacing w:line="276" w:lineRule="auto"/>
        <w:outlineLvl w:val="0"/>
        <w:rPr>
          <w:rFonts w:ascii="宋体" w:hAnsi="宋体" w:cs="Arial"/>
          <w:b/>
          <w:bCs/>
          <w:color w:val="000000"/>
          <w:szCs w:val="21"/>
        </w:rPr>
      </w:pPr>
      <w:r>
        <w:rPr>
          <w:rFonts w:hint="eastAsia" w:ascii="宋体" w:hAnsi="宋体" w:cs="Arial"/>
          <w:b/>
          <w:bCs/>
          <w:color w:val="000000"/>
          <w:szCs w:val="21"/>
        </w:rPr>
        <w:t>甲    方: 天津快友世纪科技有限公司</w:t>
      </w:r>
    </w:p>
    <w:p>
      <w:pPr>
        <w:tabs>
          <w:tab w:val="left" w:pos="720"/>
        </w:tabs>
        <w:autoSpaceDE w:val="0"/>
        <w:autoSpaceDN w:val="0"/>
        <w:adjustRightInd w:val="0"/>
        <w:spacing w:line="360" w:lineRule="auto"/>
        <w:ind w:right="18"/>
        <w:rPr>
          <w:rFonts w:ascii="宋体" w:hAnsi="宋体" w:cs="Arial"/>
          <w:b/>
          <w:bCs/>
          <w:color w:val="000000"/>
          <w:szCs w:val="21"/>
        </w:rPr>
      </w:pPr>
      <w:r>
        <w:rPr>
          <w:rFonts w:hint="eastAsia" w:ascii="宋体" w:hAnsi="宋体" w:cs="Arial"/>
          <w:b/>
          <w:bCs/>
          <w:color w:val="000000"/>
          <w:szCs w:val="21"/>
        </w:rPr>
        <w:t>地   址：天津经济技术开发区信环西路19号8号楼8202房间</w:t>
      </w:r>
    </w:p>
    <w:p>
      <w:pPr>
        <w:tabs>
          <w:tab w:val="left" w:pos="720"/>
        </w:tabs>
        <w:autoSpaceDE w:val="0"/>
        <w:autoSpaceDN w:val="0"/>
        <w:adjustRightInd w:val="0"/>
        <w:spacing w:line="276" w:lineRule="auto"/>
        <w:ind w:right="18"/>
        <w:rPr>
          <w:rFonts w:ascii="宋体" w:hAnsi="宋体" w:cs="Arial"/>
          <w:b/>
          <w:bCs/>
          <w:color w:val="000000"/>
          <w:szCs w:val="21"/>
        </w:rPr>
      </w:pPr>
      <w:r>
        <w:rPr>
          <w:rFonts w:hint="eastAsia" w:ascii="宋体" w:hAnsi="宋体" w:cs="Arial"/>
          <w:b/>
          <w:bCs/>
          <w:color w:val="000000"/>
          <w:szCs w:val="21"/>
        </w:rPr>
        <w:t xml:space="preserve">联 系 人: </w:t>
      </w:r>
      <w:r>
        <w:rPr>
          <w:rFonts w:hint="eastAsia" w:ascii="宋体" w:hAnsi="宋体" w:cs="Arial"/>
          <w:b/>
          <w:bCs/>
          <w:color w:val="000000"/>
          <w:szCs w:val="21"/>
          <w:lang w:eastAsia="zh-CN"/>
        </w:rPr>
        <w:t>肖元元</w:t>
      </w:r>
    </w:p>
    <w:p>
      <w:pPr>
        <w:tabs>
          <w:tab w:val="left" w:pos="720"/>
        </w:tabs>
        <w:autoSpaceDE w:val="0"/>
        <w:autoSpaceDN w:val="0"/>
        <w:adjustRightInd w:val="0"/>
        <w:spacing w:line="360" w:lineRule="auto"/>
        <w:ind w:right="18"/>
        <w:rPr>
          <w:rFonts w:ascii="宋体" w:hAnsi="宋体" w:cs="Arial"/>
          <w:b/>
          <w:bCs/>
          <w:color w:val="000000"/>
          <w:szCs w:val="21"/>
        </w:rPr>
      </w:pPr>
      <w:r>
        <w:rPr>
          <w:rFonts w:hint="eastAsia" w:ascii="宋体" w:hAnsi="宋体" w:cs="Arial"/>
          <w:b/>
          <w:bCs/>
          <w:color w:val="000000"/>
          <w:szCs w:val="21"/>
        </w:rPr>
        <w:t>联系电话：</w:t>
      </w:r>
      <w:r>
        <w:rPr>
          <w:rFonts w:hint="eastAsia" w:ascii="宋体" w:hAnsi="宋体" w:cs="Arial"/>
          <w:b/>
          <w:bCs/>
          <w:color w:val="000000"/>
          <w:szCs w:val="21"/>
          <w:lang w:val="en-US" w:eastAsia="zh-CN"/>
        </w:rPr>
        <w:t>13622102465</w:t>
      </w:r>
    </w:p>
    <w:p>
      <w:pPr>
        <w:tabs>
          <w:tab w:val="left" w:pos="720"/>
        </w:tabs>
        <w:autoSpaceDE w:val="0"/>
        <w:autoSpaceDN w:val="0"/>
        <w:adjustRightInd w:val="0"/>
        <w:spacing w:line="276" w:lineRule="auto"/>
        <w:ind w:right="18"/>
        <w:rPr>
          <w:rFonts w:ascii="宋体" w:hAnsi="宋体" w:cs="Arial"/>
          <w:b/>
          <w:bCs/>
          <w:color w:val="000000"/>
          <w:szCs w:val="21"/>
        </w:rPr>
      </w:pPr>
      <w:r>
        <w:rPr>
          <w:rFonts w:hint="eastAsia" w:ascii="宋体" w:hAnsi="宋体" w:cs="Arial"/>
          <w:b/>
          <w:bCs/>
          <w:color w:val="000000"/>
          <w:szCs w:val="21"/>
        </w:rPr>
        <w:t>手机号码：</w:t>
      </w:r>
      <w:r>
        <w:rPr>
          <w:rFonts w:hint="eastAsia" w:ascii="宋体" w:hAnsi="宋体" w:cs="Arial"/>
          <w:b/>
          <w:bCs/>
          <w:color w:val="000000"/>
          <w:szCs w:val="21"/>
          <w:lang w:val="en-US" w:eastAsia="zh-CN"/>
        </w:rPr>
        <w:t>13622102465</w:t>
      </w:r>
    </w:p>
    <w:p>
      <w:pPr>
        <w:pStyle w:val="9"/>
        <w:ind w:firstLine="0" w:firstLineChars="0"/>
        <w:rPr>
          <w:color w:val="000000"/>
        </w:rPr>
      </w:pPr>
      <w:r>
        <w:rPr>
          <w:rFonts w:hint="eastAsia" w:ascii="宋体" w:hAnsi="宋体" w:cs="Arial"/>
          <w:b/>
          <w:bCs/>
          <w:color w:val="000000"/>
          <w:szCs w:val="21"/>
        </w:rPr>
        <w:t>邮    箱：</w:t>
      </w:r>
      <w:r>
        <w:rPr>
          <w:rFonts w:hint="eastAsia" w:ascii="宋体" w:hAnsi="宋体" w:cs="Arial"/>
          <w:b/>
          <w:bCs/>
          <w:color w:val="000000"/>
          <w:szCs w:val="21"/>
          <w:lang w:val="en-US" w:eastAsia="zh-CN"/>
        </w:rPr>
        <w:t>yuanyuan.xiao@adview.com</w:t>
      </w:r>
      <w:bookmarkStart w:id="0" w:name="_GoBack"/>
      <w:bookmarkEnd w:id="0"/>
    </w:p>
    <w:p>
      <w:pPr>
        <w:tabs>
          <w:tab w:val="left" w:pos="5580"/>
        </w:tabs>
        <w:spacing w:line="276" w:lineRule="auto"/>
        <w:rPr>
          <w:rFonts w:ascii="宋体" w:hAnsi="宋体" w:cs="Arial"/>
          <w:b/>
          <w:bCs/>
          <w:color w:val="000000"/>
          <w:szCs w:val="21"/>
        </w:rPr>
      </w:pPr>
    </w:p>
    <w:p>
      <w:pPr>
        <w:tabs>
          <w:tab w:val="left" w:pos="720"/>
        </w:tabs>
        <w:autoSpaceDE w:val="0"/>
        <w:autoSpaceDN w:val="0"/>
        <w:adjustRightInd w:val="0"/>
        <w:spacing w:line="276" w:lineRule="auto"/>
        <w:ind w:right="18"/>
        <w:outlineLvl w:val="0"/>
        <w:rPr>
          <w:rFonts w:ascii="宋体" w:hAnsi="宋体" w:cs="Arial"/>
          <w:b/>
          <w:bCs/>
          <w:color w:val="000000"/>
          <w:szCs w:val="21"/>
        </w:rPr>
      </w:pPr>
      <w:r>
        <w:rPr>
          <w:rFonts w:hint="eastAsia" w:ascii="宋体" w:hAnsi="宋体" w:cs="Arial"/>
          <w:b/>
          <w:bCs/>
          <w:color w:val="000000"/>
          <w:szCs w:val="21"/>
        </w:rPr>
        <w:t xml:space="preserve">乙    方： </w:t>
      </w:r>
    </w:p>
    <w:p>
      <w:pPr>
        <w:tabs>
          <w:tab w:val="left" w:pos="720"/>
        </w:tabs>
        <w:autoSpaceDE w:val="0"/>
        <w:autoSpaceDN w:val="0"/>
        <w:adjustRightInd w:val="0"/>
        <w:spacing w:line="276" w:lineRule="auto"/>
        <w:ind w:right="18"/>
        <w:rPr>
          <w:rFonts w:ascii="宋体" w:hAnsi="宋体" w:cs="Arial"/>
          <w:b/>
          <w:bCs/>
          <w:color w:val="000000"/>
          <w:szCs w:val="21"/>
        </w:rPr>
      </w:pPr>
      <w:r>
        <w:rPr>
          <w:rFonts w:hint="eastAsia" w:ascii="宋体" w:hAnsi="宋体" w:cs="Arial"/>
          <w:b/>
          <w:bCs/>
          <w:color w:val="000000"/>
          <w:szCs w:val="21"/>
        </w:rPr>
        <w:t>地    址：</w:t>
      </w:r>
    </w:p>
    <w:p>
      <w:pPr>
        <w:tabs>
          <w:tab w:val="left" w:pos="720"/>
        </w:tabs>
        <w:autoSpaceDE w:val="0"/>
        <w:autoSpaceDN w:val="0"/>
        <w:adjustRightInd w:val="0"/>
        <w:spacing w:line="276" w:lineRule="auto"/>
        <w:ind w:right="18"/>
        <w:rPr>
          <w:rFonts w:ascii="宋体" w:hAnsi="宋体" w:cs="Arial"/>
          <w:b/>
          <w:bCs/>
          <w:color w:val="000000"/>
          <w:szCs w:val="21"/>
        </w:rPr>
      </w:pPr>
      <w:r>
        <w:rPr>
          <w:rFonts w:hint="eastAsia" w:ascii="宋体" w:hAnsi="宋体" w:cs="Arial"/>
          <w:b/>
          <w:bCs/>
          <w:color w:val="000000"/>
          <w:szCs w:val="21"/>
        </w:rPr>
        <w:t xml:space="preserve">联 系 人: </w:t>
      </w:r>
    </w:p>
    <w:p>
      <w:pPr>
        <w:tabs>
          <w:tab w:val="left" w:pos="720"/>
        </w:tabs>
        <w:autoSpaceDE w:val="0"/>
        <w:autoSpaceDN w:val="0"/>
        <w:adjustRightInd w:val="0"/>
        <w:spacing w:line="276" w:lineRule="auto"/>
        <w:ind w:right="18"/>
        <w:rPr>
          <w:rFonts w:ascii="宋体" w:hAnsi="宋体" w:cs="Arial"/>
          <w:b/>
          <w:bCs/>
          <w:color w:val="000000"/>
          <w:szCs w:val="21"/>
        </w:rPr>
      </w:pPr>
      <w:r>
        <w:rPr>
          <w:rFonts w:hint="eastAsia" w:ascii="宋体" w:hAnsi="宋体" w:cs="Arial"/>
          <w:b/>
          <w:bCs/>
          <w:color w:val="000000"/>
          <w:szCs w:val="21"/>
        </w:rPr>
        <w:t>联系电话：</w:t>
      </w:r>
    </w:p>
    <w:p>
      <w:pPr>
        <w:tabs>
          <w:tab w:val="left" w:pos="720"/>
        </w:tabs>
        <w:autoSpaceDE w:val="0"/>
        <w:autoSpaceDN w:val="0"/>
        <w:adjustRightInd w:val="0"/>
        <w:spacing w:line="276" w:lineRule="auto"/>
        <w:ind w:right="18"/>
        <w:rPr>
          <w:rFonts w:ascii="宋体" w:hAnsi="宋体" w:cs="Arial"/>
          <w:b/>
          <w:bCs/>
          <w:color w:val="000000"/>
          <w:szCs w:val="21"/>
        </w:rPr>
      </w:pPr>
      <w:r>
        <w:rPr>
          <w:rFonts w:hint="eastAsia" w:ascii="宋体" w:hAnsi="宋体" w:cs="Arial"/>
          <w:b/>
          <w:bCs/>
          <w:color w:val="000000"/>
          <w:szCs w:val="21"/>
        </w:rPr>
        <w:t>手机号码：</w:t>
      </w:r>
    </w:p>
    <w:p>
      <w:pPr>
        <w:tabs>
          <w:tab w:val="left" w:pos="720"/>
        </w:tabs>
        <w:autoSpaceDE w:val="0"/>
        <w:autoSpaceDN w:val="0"/>
        <w:adjustRightInd w:val="0"/>
        <w:spacing w:line="276" w:lineRule="auto"/>
        <w:ind w:right="18"/>
        <w:rPr>
          <w:rFonts w:ascii="宋体" w:hAnsi="宋体"/>
          <w:b/>
          <w:color w:val="000000"/>
          <w:szCs w:val="21"/>
        </w:rPr>
      </w:pPr>
      <w:r>
        <w:rPr>
          <w:rFonts w:hint="eastAsia" w:ascii="宋体" w:hAnsi="宋体" w:cs="Arial"/>
          <w:b/>
          <w:bCs/>
          <w:color w:val="000000"/>
          <w:szCs w:val="21"/>
        </w:rPr>
        <w:t>邮    箱：</w:t>
      </w:r>
    </w:p>
    <w:p>
      <w:pPr>
        <w:spacing w:line="276" w:lineRule="auto"/>
        <w:ind w:firstLine="420" w:firstLineChars="200"/>
        <w:rPr>
          <w:rFonts w:ascii="宋体" w:hAnsi="宋体" w:cs="Arial"/>
          <w:color w:val="000000"/>
          <w:szCs w:val="21"/>
        </w:rPr>
      </w:pPr>
    </w:p>
    <w:p>
      <w:pPr>
        <w:tabs>
          <w:tab w:val="left" w:pos="720"/>
        </w:tabs>
        <w:autoSpaceDE w:val="0"/>
        <w:autoSpaceDN w:val="0"/>
        <w:adjustRightInd w:val="0"/>
        <w:spacing w:line="276" w:lineRule="auto"/>
        <w:ind w:right="18" w:firstLine="420" w:firstLineChars="200"/>
        <w:jc w:val="left"/>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甲、乙双方为了充分利用各自在业务领域的优势，提高在各自领域的服务水平，促进互联网联盟产业链的专业分工，本着平等、自愿、互利原则，经友好协商，达成如下协议</w:t>
      </w:r>
      <w:r>
        <w:rPr>
          <w:rFonts w:hint="eastAsia" w:cs="Arial" w:asciiTheme="minorEastAsia" w:hAnsiTheme="minorEastAsia" w:eastAsiaTheme="minorEastAsia"/>
          <w:color w:val="000000"/>
          <w:szCs w:val="21"/>
        </w:rPr>
        <w:t>，以资遵守</w:t>
      </w:r>
      <w:r>
        <w:rPr>
          <w:rFonts w:hint="eastAsia" w:asciiTheme="minorEastAsia" w:hAnsiTheme="minorEastAsia" w:eastAsiaTheme="minorEastAsia"/>
          <w:color w:val="000000"/>
          <w:szCs w:val="21"/>
        </w:rPr>
        <w:t>：</w:t>
      </w:r>
    </w:p>
    <w:p>
      <w:pPr>
        <w:tabs>
          <w:tab w:val="left" w:pos="720"/>
        </w:tabs>
        <w:autoSpaceDE w:val="0"/>
        <w:autoSpaceDN w:val="0"/>
        <w:adjustRightInd w:val="0"/>
        <w:spacing w:line="276" w:lineRule="auto"/>
        <w:ind w:right="18" w:firstLine="420" w:firstLineChars="200"/>
        <w:jc w:val="left"/>
        <w:rPr>
          <w:rFonts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第一条：</w:t>
      </w:r>
      <w:r>
        <w:rPr>
          <w:rFonts w:cs="Arial" w:asciiTheme="minorEastAsia" w:hAnsiTheme="minorEastAsia" w:eastAsiaTheme="minorEastAsia"/>
          <w:b/>
          <w:color w:val="000000"/>
          <w:szCs w:val="21"/>
        </w:rPr>
        <w:t>定义</w:t>
      </w:r>
      <w:r>
        <w:rPr>
          <w:rFonts w:hint="eastAsia" w:cs="Arial" w:asciiTheme="minorEastAsia" w:hAnsiTheme="minorEastAsia" w:eastAsiaTheme="minorEastAsia"/>
          <w:b/>
          <w:color w:val="000000"/>
          <w:szCs w:val="21"/>
        </w:rPr>
        <w:t>与解释</w:t>
      </w:r>
    </w:p>
    <w:p>
      <w:pPr>
        <w:spacing w:line="276" w:lineRule="auto"/>
        <w:ind w:left="819" w:leftChars="200" w:hanging="399" w:hangingChars="190"/>
        <w:rPr>
          <w:rFonts w:cs="Arial" w:asciiTheme="minorEastAsia" w:hAnsiTheme="minorEastAsia" w:eastAsiaTheme="minorEastAsia"/>
          <w:color w:val="000000"/>
          <w:szCs w:val="21"/>
        </w:rPr>
      </w:pPr>
      <w:r>
        <w:rPr>
          <w:rFonts w:cs="Arial" w:asciiTheme="minorEastAsia" w:hAnsiTheme="minorEastAsia" w:eastAsiaTheme="minorEastAsia"/>
          <w:color w:val="000000"/>
          <w:szCs w:val="21"/>
        </w:rPr>
        <w:t>除非本协议另有</w:t>
      </w:r>
      <w:r>
        <w:rPr>
          <w:rFonts w:hint="eastAsia" w:cs="Arial" w:asciiTheme="minorEastAsia" w:hAnsiTheme="minorEastAsia" w:eastAsiaTheme="minorEastAsia"/>
          <w:color w:val="000000"/>
          <w:szCs w:val="21"/>
        </w:rPr>
        <w:t>约定</w:t>
      </w:r>
      <w:r>
        <w:rPr>
          <w:rFonts w:cs="Arial" w:asciiTheme="minorEastAsia" w:hAnsiTheme="minorEastAsia" w:eastAsiaTheme="minorEastAsia"/>
          <w:color w:val="000000"/>
          <w:szCs w:val="21"/>
        </w:rPr>
        <w:t>，下列词语均应具有以下特定涵义：</w:t>
      </w:r>
    </w:p>
    <w:p>
      <w:pPr>
        <w:numPr>
          <w:ilvl w:val="0"/>
          <w:numId w:val="3"/>
        </w:numPr>
        <w:spacing w:afterLines="30" w:line="460" w:lineRule="exact"/>
        <w:jc w:val="left"/>
        <w:rPr>
          <w:rFonts w:asciiTheme="minorEastAsia" w:hAnsiTheme="minorEastAsia" w:eastAsiaTheme="minorEastAsia"/>
          <w:b/>
          <w:bCs/>
          <w:szCs w:val="21"/>
        </w:rPr>
      </w:pPr>
      <w:r>
        <w:rPr>
          <w:rFonts w:hint="eastAsia" w:asciiTheme="minorEastAsia" w:hAnsiTheme="minorEastAsia" w:eastAsiaTheme="minorEastAsia"/>
          <w:b/>
          <w:bCs/>
          <w:szCs w:val="21"/>
          <w:u w:val="single"/>
        </w:rPr>
        <w:t>“程序开发包（SDK）”</w:t>
      </w:r>
      <w:r>
        <w:rPr>
          <w:rFonts w:hint="eastAsia" w:asciiTheme="minorEastAsia" w:hAnsiTheme="minorEastAsia" w:eastAsiaTheme="minorEastAsia"/>
          <w:bCs/>
          <w:szCs w:val="21"/>
          <w:u w:val="single"/>
        </w:rPr>
        <w:t>，</w:t>
      </w:r>
      <w:r>
        <w:rPr>
          <w:rFonts w:hint="eastAsia" w:asciiTheme="minorEastAsia" w:hAnsiTheme="minorEastAsia" w:eastAsiaTheme="minorEastAsia"/>
          <w:bCs/>
          <w:szCs w:val="21"/>
        </w:rPr>
        <w:t>是指甲方开发、提供给程序开发者（公司、团队或个人），并由程序开发者将其嵌在所开发程序界面中，用以引导甲方提供</w:t>
      </w:r>
      <w:r>
        <w:rPr>
          <w:rFonts w:asciiTheme="minorEastAsia" w:hAnsiTheme="minorEastAsia" w:eastAsiaTheme="minorEastAsia"/>
          <w:bCs/>
          <w:szCs w:val="21"/>
        </w:rPr>
        <w:t>的</w:t>
      </w:r>
      <w:r>
        <w:rPr>
          <w:rFonts w:hint="eastAsia" w:asciiTheme="minorEastAsia" w:hAnsiTheme="minorEastAsia" w:eastAsiaTheme="minorEastAsia"/>
          <w:bCs/>
          <w:szCs w:val="21"/>
        </w:rPr>
        <w:t>广告抵达用户终端的专用程序。</w:t>
      </w:r>
    </w:p>
    <w:p>
      <w:pPr>
        <w:numPr>
          <w:ilvl w:val="0"/>
          <w:numId w:val="3"/>
        </w:numPr>
        <w:spacing w:afterLines="30" w:line="460" w:lineRule="exact"/>
        <w:jc w:val="left"/>
        <w:rPr>
          <w:rFonts w:asciiTheme="minorEastAsia" w:hAnsiTheme="minorEastAsia" w:eastAsiaTheme="minorEastAsia"/>
          <w:bCs/>
          <w:szCs w:val="21"/>
        </w:rPr>
      </w:pPr>
      <w:r>
        <w:rPr>
          <w:rFonts w:hint="eastAsia" w:asciiTheme="minorEastAsia" w:hAnsiTheme="minorEastAsia" w:eastAsiaTheme="minorEastAsia"/>
          <w:b/>
          <w:bCs/>
          <w:szCs w:val="21"/>
          <w:u w:val="single"/>
        </w:rPr>
        <w:t>“浏览量（PV）”，</w:t>
      </w:r>
      <w:r>
        <w:rPr>
          <w:rFonts w:hint="eastAsia" w:asciiTheme="minorEastAsia" w:hAnsiTheme="minorEastAsia" w:eastAsiaTheme="minorEastAsia"/>
          <w:bCs/>
          <w:szCs w:val="21"/>
        </w:rPr>
        <w:t>是指不特定用户通过终端登陆双方指定的程序，并有效显示甲方提供的广告的次数。</w:t>
      </w:r>
    </w:p>
    <w:p>
      <w:pPr>
        <w:numPr>
          <w:ilvl w:val="0"/>
          <w:numId w:val="3"/>
        </w:numPr>
        <w:spacing w:afterLines="30" w:line="460" w:lineRule="exact"/>
        <w:rPr>
          <w:rFonts w:asciiTheme="minorEastAsia" w:hAnsiTheme="minorEastAsia" w:eastAsiaTheme="minorEastAsia"/>
          <w:bCs/>
          <w:szCs w:val="21"/>
        </w:rPr>
      </w:pPr>
      <w:r>
        <w:rPr>
          <w:rFonts w:hint="eastAsia" w:asciiTheme="minorEastAsia" w:hAnsiTheme="minorEastAsia" w:eastAsiaTheme="minorEastAsia"/>
          <w:b/>
          <w:bCs/>
          <w:szCs w:val="21"/>
          <w:u w:val="single"/>
        </w:rPr>
        <w:t>“按照显示次数计费（CPM）”</w:t>
      </w:r>
      <w:r>
        <w:rPr>
          <w:rFonts w:hint="eastAsia" w:asciiTheme="minorEastAsia" w:hAnsiTheme="minorEastAsia" w:eastAsiaTheme="minorEastAsia"/>
          <w:bCs/>
          <w:szCs w:val="21"/>
        </w:rPr>
        <w:t>，是指按照不特定用户通过终端登陆双方指定的程序，只要显示甲方提供的广告，即为有效的计费次数的结算方式。</w:t>
      </w:r>
    </w:p>
    <w:p>
      <w:pPr>
        <w:numPr>
          <w:ilvl w:val="0"/>
          <w:numId w:val="3"/>
        </w:numPr>
        <w:spacing w:afterLines="30" w:line="460" w:lineRule="exact"/>
        <w:rPr>
          <w:rFonts w:asciiTheme="minorEastAsia" w:hAnsiTheme="minorEastAsia" w:eastAsiaTheme="minorEastAsia"/>
          <w:bCs/>
          <w:szCs w:val="21"/>
        </w:rPr>
      </w:pPr>
      <w:r>
        <w:rPr>
          <w:rFonts w:hint="eastAsia" w:asciiTheme="minorEastAsia" w:hAnsiTheme="minorEastAsia" w:eastAsiaTheme="minorEastAsia"/>
          <w:b/>
          <w:bCs/>
          <w:szCs w:val="21"/>
          <w:u w:val="single"/>
        </w:rPr>
        <w:t>“按照点击次数计费（CPC）”，</w:t>
      </w:r>
      <w:r>
        <w:rPr>
          <w:rFonts w:hint="eastAsia" w:asciiTheme="minorEastAsia" w:hAnsiTheme="minorEastAsia" w:eastAsiaTheme="minorEastAsia"/>
          <w:bCs/>
          <w:szCs w:val="21"/>
        </w:rPr>
        <w:t>是指按照不特定用户通过终端登陆双方指定的程序，不仅要显示甲方提供的广告，还需由用户点击该广告，视为有效的计费次数的结算方式。</w:t>
      </w:r>
    </w:p>
    <w:p>
      <w:pPr>
        <w:numPr>
          <w:ilvl w:val="0"/>
          <w:numId w:val="3"/>
        </w:numPr>
        <w:spacing w:afterLines="30" w:line="460" w:lineRule="exact"/>
        <w:rPr>
          <w:rFonts w:asciiTheme="minorEastAsia" w:hAnsiTheme="minorEastAsia" w:eastAsiaTheme="minorEastAsia"/>
          <w:bCs/>
          <w:szCs w:val="21"/>
        </w:rPr>
      </w:pPr>
      <w:r>
        <w:rPr>
          <w:rFonts w:hint="eastAsia" w:asciiTheme="minorEastAsia" w:hAnsiTheme="minorEastAsia" w:eastAsiaTheme="minorEastAsia"/>
          <w:b/>
          <w:bCs/>
          <w:szCs w:val="21"/>
          <w:u w:val="single"/>
        </w:rPr>
        <w:t>“按照点击并下单次数计费（CPA）”，</w:t>
      </w:r>
      <w:r>
        <w:rPr>
          <w:rFonts w:hint="eastAsia" w:asciiTheme="minorEastAsia" w:hAnsiTheme="minorEastAsia" w:eastAsiaTheme="minorEastAsia"/>
          <w:bCs/>
          <w:szCs w:val="21"/>
        </w:rPr>
        <w:t>是指按照不特定用户通过终端登陆双方指定的程序，不仅要显示甲方提供的广告，还需由</w:t>
      </w:r>
      <w:r>
        <w:rPr>
          <w:rFonts w:asciiTheme="minorEastAsia" w:hAnsiTheme="minorEastAsia" w:eastAsiaTheme="minorEastAsia"/>
          <w:bCs/>
          <w:szCs w:val="21"/>
        </w:rPr>
        <w:t>用户</w:t>
      </w:r>
      <w:r>
        <w:rPr>
          <w:rFonts w:hint="eastAsia" w:asciiTheme="minorEastAsia" w:hAnsiTheme="minorEastAsia" w:eastAsiaTheme="minorEastAsia"/>
          <w:bCs/>
          <w:szCs w:val="21"/>
        </w:rPr>
        <w:t>点击该广告并且实际对该广告推介的产品或服务下单，始为有效的计费次数的结算方式。前述</w:t>
      </w:r>
      <w:r>
        <w:rPr>
          <w:rFonts w:asciiTheme="minorEastAsia" w:hAnsiTheme="minorEastAsia" w:eastAsiaTheme="minorEastAsia"/>
          <w:bCs/>
          <w:szCs w:val="21"/>
        </w:rPr>
        <w:t>“</w:t>
      </w:r>
      <w:r>
        <w:rPr>
          <w:rFonts w:hint="eastAsia" w:asciiTheme="minorEastAsia" w:hAnsiTheme="minorEastAsia" w:eastAsiaTheme="minorEastAsia"/>
          <w:bCs/>
          <w:szCs w:val="21"/>
        </w:rPr>
        <w:t>下单</w:t>
      </w:r>
      <w:r>
        <w:rPr>
          <w:rFonts w:asciiTheme="minorEastAsia" w:hAnsiTheme="minorEastAsia" w:eastAsiaTheme="minorEastAsia"/>
          <w:bCs/>
          <w:szCs w:val="21"/>
        </w:rPr>
        <w:t>”</w:t>
      </w:r>
      <w:r>
        <w:rPr>
          <w:rFonts w:hint="eastAsia" w:asciiTheme="minorEastAsia" w:hAnsiTheme="minorEastAsia" w:eastAsiaTheme="minorEastAsia"/>
          <w:bCs/>
          <w:szCs w:val="21"/>
        </w:rPr>
        <w:t>的定义以甲方和广告客户签订的广告合同或其他合同性文件中</w:t>
      </w:r>
      <w:r>
        <w:rPr>
          <w:rFonts w:asciiTheme="minorEastAsia" w:hAnsiTheme="minorEastAsia" w:eastAsiaTheme="minorEastAsia"/>
          <w:bCs/>
          <w:szCs w:val="21"/>
        </w:rPr>
        <w:t>的</w:t>
      </w:r>
      <w:r>
        <w:rPr>
          <w:rFonts w:hint="eastAsia" w:asciiTheme="minorEastAsia" w:hAnsiTheme="minorEastAsia" w:eastAsiaTheme="minorEastAsia"/>
          <w:bCs/>
          <w:szCs w:val="21"/>
        </w:rPr>
        <w:t>相应</w:t>
      </w:r>
      <w:r>
        <w:rPr>
          <w:rFonts w:asciiTheme="minorEastAsia" w:hAnsiTheme="minorEastAsia" w:eastAsiaTheme="minorEastAsia"/>
          <w:bCs/>
          <w:szCs w:val="21"/>
        </w:rPr>
        <w:t>约定</w:t>
      </w:r>
      <w:r>
        <w:rPr>
          <w:rFonts w:hint="eastAsia" w:asciiTheme="minorEastAsia" w:hAnsiTheme="minorEastAsia" w:eastAsiaTheme="minorEastAsia"/>
          <w:bCs/>
          <w:szCs w:val="21"/>
        </w:rPr>
        <w:t>为准。</w:t>
      </w:r>
    </w:p>
    <w:p>
      <w:pPr>
        <w:spacing w:line="276" w:lineRule="auto"/>
        <w:ind w:firstLine="420" w:firstLineChars="200"/>
        <w:rPr>
          <w:rFonts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第二条：合作内容</w:t>
      </w:r>
    </w:p>
    <w:p>
      <w:pPr>
        <w:spacing w:line="276" w:lineRule="auto"/>
        <w:ind w:left="754" w:leftChars="209" w:hanging="315" w:hangingChars="15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r>
        <w:rPr>
          <w:rFonts w:asciiTheme="minorEastAsia" w:hAnsiTheme="minorEastAsia" w:eastAsiaTheme="minorEastAsia"/>
          <w:b/>
          <w:color w:val="000000"/>
          <w:szCs w:val="21"/>
        </w:rPr>
        <w:t>合作目的</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甲乙双方达成深度的战略合作，双方整合各自的资源和技术优势，为国内手机用户提供丰富的免费应用产品和信息服务，从而达到提升各方的品牌价值，确立行业领先地位的目的。</w:t>
      </w:r>
    </w:p>
    <w:p>
      <w:pPr>
        <w:spacing w:line="276" w:lineRule="auto"/>
        <w:ind w:left="754" w:leftChars="209" w:hanging="315" w:hangingChars="150"/>
        <w:rPr>
          <w:rFonts w:asciiTheme="minorEastAsia" w:hAnsiTheme="minorEastAsia" w:eastAsiaTheme="minorEastAsia"/>
          <w:color w:val="000000"/>
          <w:szCs w:val="21"/>
        </w:rPr>
      </w:pPr>
      <w:r>
        <w:rPr>
          <w:rFonts w:asciiTheme="minorEastAsia" w:hAnsiTheme="minorEastAsia" w:eastAsiaTheme="minorEastAsia"/>
          <w:color w:val="000000"/>
          <w:szCs w:val="21"/>
        </w:rPr>
        <w:t>2</w:t>
      </w:r>
      <w:r>
        <w:rPr>
          <w:rFonts w:hint="eastAsia" w:asciiTheme="minorEastAsia" w:hAnsiTheme="minorEastAsia" w:eastAsiaTheme="minorEastAsia"/>
          <w:color w:val="000000"/>
          <w:szCs w:val="21"/>
        </w:rPr>
        <w:t>、</w:t>
      </w:r>
      <w:r>
        <w:rPr>
          <w:rFonts w:asciiTheme="minorEastAsia" w:hAnsiTheme="minorEastAsia" w:eastAsiaTheme="minorEastAsia"/>
          <w:b/>
          <w:color w:val="000000"/>
          <w:szCs w:val="21"/>
        </w:rPr>
        <w:t>合作方式</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乙方承诺按照本协议</w:t>
      </w:r>
      <w:r>
        <w:rPr>
          <w:rFonts w:asciiTheme="minorEastAsia" w:hAnsiTheme="minorEastAsia" w:eastAsiaTheme="minorEastAsia"/>
          <w:color w:val="000000"/>
          <w:szCs w:val="21"/>
        </w:rPr>
        <w:t>约定，在其推出</w:t>
      </w:r>
      <w:r>
        <w:rPr>
          <w:rFonts w:hint="eastAsia" w:asciiTheme="minorEastAsia" w:hAnsiTheme="minorEastAsia" w:eastAsiaTheme="minorEastAsia"/>
          <w:color w:val="000000"/>
          <w:szCs w:val="21"/>
        </w:rPr>
        <w:t>的应用/游戏中使用甲方提供的移动信息服务（包括但不</w:t>
      </w:r>
      <w:r>
        <w:rPr>
          <w:rFonts w:hint="eastAsia" w:cs="Arial" w:asciiTheme="minorEastAsia" w:hAnsiTheme="minorEastAsia" w:eastAsiaTheme="minorEastAsia"/>
          <w:color w:val="000000"/>
          <w:szCs w:val="21"/>
        </w:rPr>
        <w:t>限于</w:t>
      </w:r>
      <w:r>
        <w:rPr>
          <w:rFonts w:hint="eastAsia" w:asciiTheme="minorEastAsia" w:hAnsiTheme="minorEastAsia" w:eastAsiaTheme="minorEastAsia"/>
          <w:color w:val="000000"/>
          <w:szCs w:val="21"/>
        </w:rPr>
        <w:t>banner，积分墙服务，全屏插播，视频，富媒体，弹窗，精准推送等）；甲方承诺按照本协议</w:t>
      </w:r>
      <w:r>
        <w:rPr>
          <w:rFonts w:asciiTheme="minorEastAsia" w:hAnsiTheme="minorEastAsia" w:eastAsiaTheme="minorEastAsia"/>
          <w:color w:val="000000"/>
          <w:szCs w:val="21"/>
        </w:rPr>
        <w:t>约定</w:t>
      </w:r>
      <w:r>
        <w:rPr>
          <w:rFonts w:hint="eastAsia" w:asciiTheme="minorEastAsia" w:hAnsiTheme="minorEastAsia" w:eastAsiaTheme="minorEastAsia"/>
          <w:color w:val="000000"/>
          <w:szCs w:val="21"/>
        </w:rPr>
        <w:t>，在</w:t>
      </w:r>
      <w:r>
        <w:rPr>
          <w:rFonts w:asciiTheme="minorEastAsia" w:hAnsiTheme="minorEastAsia" w:eastAsiaTheme="minorEastAsia"/>
          <w:color w:val="000000"/>
          <w:szCs w:val="21"/>
        </w:rPr>
        <w:t>乙方应用</w:t>
      </w:r>
      <w:r>
        <w:rPr>
          <w:rFonts w:hint="eastAsia" w:asciiTheme="minorEastAsia" w:hAnsiTheme="minorEastAsia" w:eastAsiaTheme="minorEastAsia"/>
          <w:color w:val="000000"/>
          <w:szCs w:val="21"/>
        </w:rPr>
        <w:t>/游戏</w:t>
      </w:r>
      <w:r>
        <w:rPr>
          <w:rFonts w:asciiTheme="minorEastAsia" w:hAnsiTheme="minorEastAsia" w:eastAsiaTheme="minorEastAsia"/>
          <w:color w:val="000000"/>
          <w:szCs w:val="21"/>
        </w:rPr>
        <w:t>中推送</w:t>
      </w:r>
      <w:r>
        <w:rPr>
          <w:rFonts w:hint="eastAsia" w:asciiTheme="minorEastAsia" w:hAnsiTheme="minorEastAsia" w:eastAsiaTheme="minorEastAsia"/>
          <w:color w:val="000000"/>
          <w:szCs w:val="21"/>
        </w:rPr>
        <w:t>甲方</w:t>
      </w:r>
      <w:r>
        <w:rPr>
          <w:rFonts w:asciiTheme="minorEastAsia" w:hAnsiTheme="minorEastAsia" w:eastAsiaTheme="minorEastAsia"/>
          <w:color w:val="000000"/>
          <w:szCs w:val="21"/>
        </w:rPr>
        <w:t>客户的广告等</w:t>
      </w:r>
      <w:r>
        <w:rPr>
          <w:rFonts w:hint="eastAsia" w:asciiTheme="minorEastAsia" w:hAnsiTheme="minorEastAsia" w:eastAsiaTheme="minorEastAsia"/>
          <w:color w:val="000000"/>
          <w:szCs w:val="21"/>
        </w:rPr>
        <w:t>移动信息，并</w:t>
      </w:r>
      <w:r>
        <w:rPr>
          <w:rFonts w:asciiTheme="minorEastAsia" w:hAnsiTheme="minorEastAsia" w:eastAsiaTheme="minorEastAsia"/>
          <w:color w:val="000000"/>
          <w:szCs w:val="21"/>
        </w:rPr>
        <w:t>按约定与乙方进行费用分成。</w:t>
      </w:r>
    </w:p>
    <w:p>
      <w:pPr>
        <w:spacing w:line="276" w:lineRule="auto"/>
        <w:ind w:left="754" w:leftChars="209" w:hanging="315" w:hangingChars="150"/>
        <w:rPr>
          <w:rFonts w:asciiTheme="minorEastAsia" w:hAnsiTheme="minorEastAsia" w:eastAsiaTheme="minorEastAsia"/>
          <w:color w:val="000000"/>
          <w:szCs w:val="21"/>
        </w:rPr>
      </w:pPr>
      <w:r>
        <w:rPr>
          <w:rFonts w:asciiTheme="minorEastAsia" w:hAnsiTheme="minorEastAsia" w:eastAsiaTheme="minorEastAsia"/>
          <w:color w:val="000000"/>
          <w:szCs w:val="21"/>
        </w:rPr>
        <w:t>3</w:t>
      </w:r>
      <w:r>
        <w:rPr>
          <w:rFonts w:hint="eastAsia" w:asciiTheme="minorEastAsia" w:hAnsiTheme="minorEastAsia" w:eastAsiaTheme="minorEastAsia"/>
          <w:color w:val="000000"/>
          <w:szCs w:val="21"/>
        </w:rPr>
        <w:t>、</w:t>
      </w:r>
      <w:r>
        <w:rPr>
          <w:rFonts w:hint="eastAsia" w:asciiTheme="minorEastAsia" w:hAnsiTheme="minorEastAsia" w:eastAsiaTheme="minorEastAsia"/>
          <w:b/>
          <w:color w:val="000000"/>
          <w:szCs w:val="21"/>
        </w:rPr>
        <w:t>乙方应用/游戏</w:t>
      </w:r>
      <w:r>
        <w:rPr>
          <w:rFonts w:asciiTheme="minorEastAsia" w:hAnsiTheme="minorEastAsia" w:eastAsiaTheme="minorEastAsia"/>
          <w:b/>
          <w:color w:val="000000"/>
          <w:szCs w:val="21"/>
        </w:rPr>
        <w:t>审核标准</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本协议</w:t>
      </w:r>
      <w:r>
        <w:rPr>
          <w:rFonts w:asciiTheme="minorEastAsia" w:hAnsiTheme="minorEastAsia" w:eastAsiaTheme="minorEastAsia"/>
          <w:color w:val="000000"/>
          <w:szCs w:val="21"/>
        </w:rPr>
        <w:t>项下</w:t>
      </w:r>
      <w:r>
        <w:rPr>
          <w:rFonts w:hint="eastAsia" w:asciiTheme="minorEastAsia" w:hAnsiTheme="minorEastAsia" w:eastAsiaTheme="minorEastAsia"/>
          <w:color w:val="000000"/>
          <w:szCs w:val="21"/>
        </w:rPr>
        <w:t>乙方所提交的应用和游戏，需符合甲方的审核标准。</w:t>
      </w:r>
    </w:p>
    <w:p>
      <w:pPr>
        <w:spacing w:line="276" w:lineRule="auto"/>
        <w:ind w:left="754" w:leftChars="209" w:hanging="315" w:hangingChars="150"/>
        <w:rPr>
          <w:rFonts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第三条：合作期限</w:t>
      </w:r>
    </w:p>
    <w:p>
      <w:pPr>
        <w:spacing w:line="276" w:lineRule="auto"/>
        <w:ind w:firstLine="420" w:firstLineChars="200"/>
        <w:rPr>
          <w:rFonts w:cs="Arial" w:asciiTheme="minorEastAsia" w:hAnsiTheme="minorEastAsia" w:eastAsiaTheme="minorEastAsia"/>
          <w:color w:val="000000"/>
          <w:szCs w:val="21"/>
        </w:rPr>
      </w:pPr>
      <w:r>
        <w:rPr>
          <w:rFonts w:hint="eastAsia" w:asciiTheme="minorEastAsia" w:hAnsiTheme="minorEastAsia" w:eastAsiaTheme="minorEastAsia"/>
          <w:color w:val="000000"/>
          <w:szCs w:val="21"/>
        </w:rPr>
        <w:t>双方合作期限为</w:t>
      </w:r>
      <w:r>
        <w:rPr>
          <w:rFonts w:hint="eastAsia" w:asciiTheme="minorEastAsia" w:hAnsiTheme="minorEastAsia" w:eastAsiaTheme="minorEastAsia"/>
          <w:color w:val="FF0000"/>
          <w:szCs w:val="21"/>
        </w:rPr>
        <w:t>2015 年月日至  2016年月日</w:t>
      </w:r>
      <w:r>
        <w:rPr>
          <w:rFonts w:hint="eastAsia" w:cs="Arial" w:asciiTheme="minorEastAsia" w:hAnsiTheme="minorEastAsia" w:eastAsiaTheme="minorEastAsia"/>
          <w:color w:val="000000"/>
          <w:szCs w:val="21"/>
        </w:rPr>
        <w:t>。合作期限届满时，若双方仍需继续合作，应于上述合作期限届满前重新签订书面合同。</w:t>
      </w:r>
    </w:p>
    <w:p>
      <w:pPr>
        <w:spacing w:line="276" w:lineRule="auto"/>
        <w:ind w:firstLine="420" w:firstLineChars="200"/>
        <w:rPr>
          <w:rFonts w:cs="Arial" w:asciiTheme="minorEastAsia" w:hAnsiTheme="minorEastAsia" w:eastAsiaTheme="minorEastAsia"/>
          <w:color w:val="000000"/>
          <w:szCs w:val="21"/>
          <w:u w:val="single"/>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第四条：费用及结算</w:t>
      </w:r>
    </w:p>
    <w:p>
      <w:pPr>
        <w:spacing w:line="276" w:lineRule="auto"/>
        <w:ind w:left="420" w:leftChars="200"/>
        <w:outlineLvl w:val="0"/>
        <w:rPr>
          <w:rFonts w:cs="Arial" w:asciiTheme="minorEastAsia" w:hAnsiTheme="minorEastAsia" w:eastAsiaTheme="minorEastAsia"/>
          <w:color w:val="000000"/>
          <w:szCs w:val="21"/>
        </w:rPr>
      </w:pPr>
      <w:r>
        <w:rPr>
          <w:rFonts w:cs="Arial" w:asciiTheme="minorEastAsia" w:hAnsiTheme="minorEastAsia" w:eastAsiaTheme="minorEastAsia"/>
          <w:color w:val="000000"/>
          <w:szCs w:val="21"/>
        </w:rPr>
        <w:t>1</w:t>
      </w:r>
      <w:r>
        <w:rPr>
          <w:rFonts w:hint="eastAsia" w:cs="Arial" w:asciiTheme="minorEastAsia" w:hAnsiTheme="minorEastAsia" w:eastAsiaTheme="minorEastAsia"/>
          <w:color w:val="000000"/>
          <w:szCs w:val="21"/>
        </w:rPr>
        <w:t>、 结算方式：</w:t>
      </w:r>
    </w:p>
    <w:p>
      <w:pPr>
        <w:spacing w:line="276" w:lineRule="auto"/>
        <w:ind w:left="819" w:leftChars="200" w:hanging="399" w:hangingChars="190"/>
        <w:jc w:val="left"/>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1.1 甲乙双方以月为单位进行收入结算，即甲方按月给乙方结算上一自然月的信息服务分成费用。具体</w:t>
      </w:r>
      <w:r>
        <w:rPr>
          <w:rFonts w:cs="Arial" w:asciiTheme="minorEastAsia" w:hAnsiTheme="minorEastAsia" w:eastAsiaTheme="minorEastAsia"/>
          <w:color w:val="000000"/>
          <w:szCs w:val="21"/>
        </w:rPr>
        <w:t>操作流程为：</w:t>
      </w:r>
      <w:r>
        <w:rPr>
          <w:rFonts w:hint="eastAsia" w:cs="Arial" w:asciiTheme="minorEastAsia" w:hAnsiTheme="minorEastAsia" w:eastAsiaTheme="minorEastAsia"/>
          <w:color w:val="000000"/>
          <w:szCs w:val="21"/>
        </w:rPr>
        <w:t>每月6-11日，乙方根据甲方平台统计的有效数据账款信息就其人民币收入向甲方</w:t>
      </w:r>
      <w:r>
        <w:rPr>
          <w:rFonts w:cs="Arial" w:asciiTheme="minorEastAsia" w:hAnsiTheme="minorEastAsia" w:eastAsiaTheme="minorEastAsia"/>
          <w:color w:val="000000"/>
          <w:szCs w:val="21"/>
        </w:rPr>
        <w:t>发出</w:t>
      </w:r>
      <w:r>
        <w:rPr>
          <w:rFonts w:hint="eastAsia" w:cs="Arial" w:asciiTheme="minorEastAsia" w:hAnsiTheme="minorEastAsia" w:eastAsiaTheme="minorEastAsia"/>
          <w:color w:val="000000"/>
          <w:szCs w:val="21"/>
        </w:rPr>
        <w:t>提款申请，甲方收到申请并确认乙方达到结算资格后通知</w:t>
      </w:r>
      <w:r>
        <w:rPr>
          <w:rFonts w:cs="Arial" w:asciiTheme="minorEastAsia" w:hAnsiTheme="minorEastAsia" w:eastAsiaTheme="minorEastAsia"/>
          <w:color w:val="000000"/>
          <w:szCs w:val="21"/>
        </w:rPr>
        <w:t>乙方开具发票</w:t>
      </w:r>
      <w:r>
        <w:rPr>
          <w:rFonts w:hint="eastAsia" w:cs="Arial" w:asciiTheme="minorEastAsia" w:hAnsiTheme="minorEastAsia" w:eastAsiaTheme="minorEastAsia"/>
          <w:color w:val="000000"/>
          <w:szCs w:val="21"/>
        </w:rPr>
        <w:t>，乙方</w:t>
      </w:r>
      <w:r>
        <w:rPr>
          <w:rFonts w:cs="Arial" w:asciiTheme="minorEastAsia" w:hAnsiTheme="minorEastAsia" w:eastAsiaTheme="minorEastAsia"/>
          <w:color w:val="000000"/>
          <w:szCs w:val="21"/>
        </w:rPr>
        <w:t>应开具符合</w:t>
      </w:r>
      <w:r>
        <w:rPr>
          <w:rFonts w:hint="eastAsia" w:cs="Arial" w:asciiTheme="minorEastAsia" w:hAnsiTheme="minorEastAsia" w:eastAsiaTheme="minorEastAsia"/>
          <w:color w:val="000000"/>
          <w:szCs w:val="21"/>
        </w:rPr>
        <w:t>本条</w:t>
      </w:r>
      <w:r>
        <w:rPr>
          <w:rFonts w:cs="Arial" w:asciiTheme="minorEastAsia" w:hAnsiTheme="minorEastAsia" w:eastAsiaTheme="minorEastAsia"/>
          <w:color w:val="000000"/>
          <w:szCs w:val="21"/>
        </w:rPr>
        <w:t>第</w:t>
      </w:r>
      <w:r>
        <w:rPr>
          <w:rFonts w:hint="eastAsia" w:cs="Arial" w:asciiTheme="minorEastAsia" w:hAnsiTheme="minorEastAsia" w:eastAsiaTheme="minorEastAsia"/>
          <w:color w:val="000000"/>
          <w:szCs w:val="21"/>
        </w:rPr>
        <w:t>1</w:t>
      </w:r>
      <w:r>
        <w:rPr>
          <w:rFonts w:cs="Arial" w:asciiTheme="minorEastAsia" w:hAnsiTheme="minorEastAsia" w:eastAsiaTheme="minorEastAsia"/>
          <w:color w:val="000000"/>
          <w:szCs w:val="21"/>
        </w:rPr>
        <w:t>.4</w:t>
      </w:r>
      <w:r>
        <w:rPr>
          <w:rFonts w:hint="eastAsia" w:cs="Arial" w:asciiTheme="minorEastAsia" w:hAnsiTheme="minorEastAsia" w:eastAsiaTheme="minorEastAsia"/>
          <w:color w:val="000000"/>
          <w:szCs w:val="21"/>
        </w:rPr>
        <w:t>款规定</w:t>
      </w:r>
      <w:r>
        <w:rPr>
          <w:rFonts w:cs="Arial" w:asciiTheme="minorEastAsia" w:hAnsiTheme="minorEastAsia" w:eastAsiaTheme="minorEastAsia"/>
          <w:color w:val="000000"/>
          <w:szCs w:val="21"/>
        </w:rPr>
        <w:t>的发票，甲方</w:t>
      </w:r>
      <w:r>
        <w:rPr>
          <w:rFonts w:hint="eastAsia" w:cs="Arial" w:asciiTheme="minorEastAsia" w:hAnsiTheme="minorEastAsia" w:eastAsiaTheme="minorEastAsia"/>
          <w:color w:val="000000"/>
          <w:szCs w:val="21"/>
        </w:rPr>
        <w:t>于收到上述</w:t>
      </w:r>
      <w:r>
        <w:rPr>
          <w:rFonts w:cs="Arial" w:asciiTheme="minorEastAsia" w:hAnsiTheme="minorEastAsia" w:eastAsiaTheme="minorEastAsia"/>
          <w:color w:val="000000"/>
          <w:szCs w:val="21"/>
        </w:rPr>
        <w:t>发票后</w:t>
      </w:r>
      <w:r>
        <w:rPr>
          <w:rFonts w:hint="eastAsia" w:cs="Arial" w:asciiTheme="minorEastAsia" w:hAnsiTheme="minorEastAsia" w:eastAsiaTheme="minorEastAsia"/>
          <w:color w:val="000000"/>
          <w:szCs w:val="21"/>
        </w:rPr>
        <w:t>10个工作日内向乙方支付费用。以上结算如遇节假日则顺延。</w:t>
      </w:r>
    </w:p>
    <w:p>
      <w:pPr>
        <w:spacing w:line="276" w:lineRule="auto"/>
        <w:ind w:left="819" w:leftChars="200" w:hanging="399" w:hangingChars="19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1.2甲方与乙方按照Adview官方后台数据进行结算。</w:t>
      </w:r>
      <w:r>
        <w:rPr>
          <w:rFonts w:ascii="宋体" w:hAnsi="宋体" w:cs="Arial"/>
          <w:color w:val="000000"/>
          <w:szCs w:val="21"/>
        </w:rPr>
        <w:t>结算方式为【</w:t>
      </w:r>
      <w:r>
        <w:rPr>
          <w:rFonts w:hint="eastAsia" w:ascii="宋体" w:hAnsi="宋体" w:cs="Arial"/>
          <w:color w:val="000000"/>
          <w:szCs w:val="21"/>
        </w:rPr>
        <w:t>CPM</w:t>
      </w:r>
      <w:r>
        <w:rPr>
          <w:rFonts w:ascii="宋体" w:hAnsi="宋体" w:cs="Arial"/>
          <w:color w:val="000000"/>
          <w:szCs w:val="21"/>
        </w:rPr>
        <w:t>/</w:t>
      </w:r>
      <w:r>
        <w:rPr>
          <w:rFonts w:hint="eastAsia" w:ascii="宋体" w:hAnsi="宋体" w:cs="Arial"/>
          <w:color w:val="000000"/>
          <w:szCs w:val="21"/>
        </w:rPr>
        <w:t>CPC</w:t>
      </w:r>
      <w:r>
        <w:rPr>
          <w:rFonts w:ascii="宋体" w:hAnsi="宋体" w:cs="Arial"/>
          <w:color w:val="000000"/>
          <w:szCs w:val="21"/>
        </w:rPr>
        <w:t>/CPA】</w:t>
      </w:r>
      <w:r>
        <w:rPr>
          <w:rFonts w:hint="eastAsia" w:cs="Arial" w:asciiTheme="minorEastAsia" w:hAnsiTheme="minorEastAsia" w:eastAsiaTheme="minorEastAsia"/>
          <w:color w:val="000000"/>
          <w:szCs w:val="21"/>
        </w:rPr>
        <w:t>。具体实施时任一方可根据实际市场价格、市场环境因素的变化提出书面调整建议</w:t>
      </w:r>
      <w:r>
        <w:rPr>
          <w:rFonts w:cs="Arial" w:asciiTheme="minorEastAsia" w:hAnsiTheme="minorEastAsia" w:eastAsiaTheme="minorEastAsia"/>
          <w:color w:val="000000"/>
          <w:szCs w:val="21"/>
        </w:rPr>
        <w:t>，经另一方书面确认同意后</w:t>
      </w:r>
      <w:r>
        <w:rPr>
          <w:rFonts w:hint="eastAsia" w:cs="Arial" w:asciiTheme="minorEastAsia" w:hAnsiTheme="minorEastAsia" w:eastAsiaTheme="minorEastAsia"/>
          <w:color w:val="000000"/>
          <w:szCs w:val="21"/>
        </w:rPr>
        <w:t>可予</w:t>
      </w:r>
      <w:r>
        <w:rPr>
          <w:rFonts w:cs="Arial" w:asciiTheme="minorEastAsia" w:hAnsiTheme="minorEastAsia" w:eastAsiaTheme="minorEastAsia"/>
          <w:color w:val="000000"/>
          <w:szCs w:val="21"/>
        </w:rPr>
        <w:t>调整</w:t>
      </w:r>
      <w:r>
        <w:rPr>
          <w:rFonts w:hint="eastAsia" w:cs="Arial" w:asciiTheme="minorEastAsia" w:hAnsiTheme="minorEastAsia" w:eastAsiaTheme="minorEastAsia"/>
          <w:color w:val="000000"/>
          <w:szCs w:val="21"/>
        </w:rPr>
        <w:t>。另一方收到对方</w:t>
      </w:r>
      <w:r>
        <w:rPr>
          <w:rFonts w:cs="Arial" w:asciiTheme="minorEastAsia" w:hAnsiTheme="minorEastAsia" w:eastAsiaTheme="minorEastAsia"/>
          <w:color w:val="000000"/>
          <w:szCs w:val="21"/>
        </w:rPr>
        <w:t>的</w:t>
      </w:r>
      <w:r>
        <w:rPr>
          <w:rFonts w:hint="eastAsia" w:cs="Arial" w:asciiTheme="minorEastAsia" w:hAnsiTheme="minorEastAsia" w:eastAsiaTheme="minorEastAsia"/>
          <w:color w:val="000000"/>
          <w:szCs w:val="21"/>
        </w:rPr>
        <w:t>调整</w:t>
      </w:r>
      <w:r>
        <w:rPr>
          <w:rFonts w:cs="Arial" w:asciiTheme="minorEastAsia" w:hAnsiTheme="minorEastAsia" w:eastAsiaTheme="minorEastAsia"/>
          <w:color w:val="000000"/>
          <w:szCs w:val="21"/>
        </w:rPr>
        <w:t>建议后</w:t>
      </w:r>
      <w:r>
        <w:rPr>
          <w:rFonts w:hint="eastAsia" w:cs="Arial" w:asciiTheme="minorEastAsia" w:hAnsiTheme="minorEastAsia" w:eastAsiaTheme="minorEastAsia"/>
          <w:color w:val="000000"/>
          <w:szCs w:val="21"/>
        </w:rPr>
        <w:t>【5】个工作日内未以书面</w:t>
      </w:r>
      <w:r>
        <w:rPr>
          <w:rFonts w:cs="Arial" w:asciiTheme="minorEastAsia" w:hAnsiTheme="minorEastAsia" w:eastAsiaTheme="minorEastAsia"/>
          <w:color w:val="000000"/>
          <w:szCs w:val="21"/>
        </w:rPr>
        <w:t>方式</w:t>
      </w:r>
      <w:r>
        <w:rPr>
          <w:rFonts w:hint="eastAsia" w:cs="Arial" w:asciiTheme="minorEastAsia" w:hAnsiTheme="minorEastAsia" w:eastAsiaTheme="minorEastAsia"/>
          <w:color w:val="000000"/>
          <w:szCs w:val="21"/>
        </w:rPr>
        <w:t>提出异议的，视为同意调整。若双方未能就该</w:t>
      </w:r>
      <w:r>
        <w:rPr>
          <w:rFonts w:cs="Arial" w:asciiTheme="minorEastAsia" w:hAnsiTheme="minorEastAsia" w:eastAsiaTheme="minorEastAsia"/>
          <w:color w:val="000000"/>
          <w:szCs w:val="21"/>
        </w:rPr>
        <w:t>调整达成一致</w:t>
      </w:r>
      <w:r>
        <w:rPr>
          <w:rFonts w:hint="eastAsia" w:cs="Arial" w:asciiTheme="minorEastAsia" w:hAnsiTheme="minorEastAsia" w:eastAsiaTheme="minorEastAsia"/>
          <w:color w:val="000000"/>
          <w:szCs w:val="21"/>
        </w:rPr>
        <w:t>，本协议于</w:t>
      </w:r>
      <w:r>
        <w:rPr>
          <w:rFonts w:cs="Arial" w:asciiTheme="minorEastAsia" w:hAnsiTheme="minorEastAsia" w:eastAsiaTheme="minorEastAsia"/>
          <w:color w:val="000000"/>
          <w:szCs w:val="21"/>
        </w:rPr>
        <w:t>该调整建议</w:t>
      </w:r>
      <w:r>
        <w:rPr>
          <w:rFonts w:hint="eastAsia" w:cs="Arial" w:asciiTheme="minorEastAsia" w:hAnsiTheme="minorEastAsia" w:eastAsiaTheme="minorEastAsia"/>
          <w:color w:val="000000"/>
          <w:szCs w:val="21"/>
        </w:rPr>
        <w:t>提出</w:t>
      </w:r>
      <w:r>
        <w:rPr>
          <w:rFonts w:cs="Arial" w:asciiTheme="minorEastAsia" w:hAnsiTheme="minorEastAsia" w:eastAsiaTheme="minorEastAsia"/>
          <w:color w:val="000000"/>
          <w:szCs w:val="21"/>
        </w:rPr>
        <w:t>当月月底</w:t>
      </w:r>
      <w:r>
        <w:rPr>
          <w:rFonts w:hint="eastAsia" w:cs="Arial" w:asciiTheme="minorEastAsia" w:hAnsiTheme="minorEastAsia" w:eastAsiaTheme="minorEastAsia"/>
          <w:color w:val="000000"/>
          <w:szCs w:val="21"/>
        </w:rPr>
        <w:t>自动终止。</w:t>
      </w:r>
    </w:p>
    <w:p>
      <w:pPr>
        <w:spacing w:line="276" w:lineRule="auto"/>
        <w:ind w:left="819" w:leftChars="200" w:hanging="399" w:hangingChars="19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1.3甲方应按照乙方账户信息向乙方支付上述费</w:t>
      </w:r>
      <w:r>
        <w:rPr>
          <w:rFonts w:hint="eastAsia" w:asciiTheme="minorEastAsia" w:hAnsiTheme="minorEastAsia" w:eastAsiaTheme="minorEastAsia"/>
          <w:color w:val="000000"/>
          <w:szCs w:val="21"/>
        </w:rPr>
        <w:t>用：</w:t>
      </w:r>
    </w:p>
    <w:p>
      <w:pPr>
        <w:spacing w:line="276" w:lineRule="auto"/>
        <w:ind w:left="735" w:leftChars="350" w:firstLine="105" w:firstLineChars="50"/>
        <w:rPr>
          <w:rFonts w:cs="Arial" w:asciiTheme="minorEastAsia" w:hAnsiTheme="minorEastAsia" w:eastAsiaTheme="minorEastAsia"/>
          <w:b/>
          <w:color w:val="FF0000"/>
          <w:szCs w:val="21"/>
        </w:rPr>
      </w:pPr>
      <w:r>
        <w:rPr>
          <w:rFonts w:hint="eastAsia" w:cs="Arial" w:asciiTheme="minorEastAsia" w:hAnsiTheme="minorEastAsia" w:eastAsiaTheme="minorEastAsia"/>
          <w:b/>
          <w:color w:val="FF0000"/>
          <w:szCs w:val="21"/>
        </w:rPr>
        <w:t>开户行：</w:t>
      </w:r>
    </w:p>
    <w:p>
      <w:pPr>
        <w:spacing w:line="276" w:lineRule="auto"/>
        <w:ind w:left="735" w:leftChars="350" w:firstLine="105" w:firstLineChars="50"/>
        <w:rPr>
          <w:rFonts w:cs="Arial" w:asciiTheme="minorEastAsia" w:hAnsiTheme="minorEastAsia" w:eastAsiaTheme="minorEastAsia"/>
          <w:b/>
          <w:color w:val="FF0000"/>
          <w:szCs w:val="21"/>
        </w:rPr>
      </w:pPr>
      <w:r>
        <w:rPr>
          <w:rFonts w:hint="eastAsia" w:cs="Arial" w:asciiTheme="minorEastAsia" w:hAnsiTheme="minorEastAsia" w:eastAsiaTheme="minorEastAsia"/>
          <w:b/>
          <w:color w:val="FF0000"/>
          <w:szCs w:val="21"/>
        </w:rPr>
        <w:t>银行账号：</w:t>
      </w:r>
    </w:p>
    <w:p>
      <w:pPr>
        <w:spacing w:line="276" w:lineRule="auto"/>
        <w:ind w:left="735" w:leftChars="350" w:firstLine="105" w:firstLineChars="50"/>
        <w:rPr>
          <w:rFonts w:cs="Arial" w:asciiTheme="minorEastAsia" w:hAnsiTheme="minorEastAsia" w:eastAsiaTheme="minorEastAsia"/>
          <w:b/>
          <w:color w:val="FF0000"/>
          <w:szCs w:val="21"/>
        </w:rPr>
      </w:pPr>
      <w:r>
        <w:rPr>
          <w:rFonts w:hint="eastAsia" w:cs="Arial" w:asciiTheme="minorEastAsia" w:hAnsiTheme="minorEastAsia" w:eastAsiaTheme="minorEastAsia"/>
          <w:b/>
          <w:color w:val="FF0000"/>
          <w:szCs w:val="21"/>
        </w:rPr>
        <w:t>账户名：</w:t>
      </w:r>
    </w:p>
    <w:p>
      <w:pPr>
        <w:spacing w:line="276" w:lineRule="auto"/>
        <w:ind w:left="735" w:leftChars="350" w:firstLine="105" w:firstLineChars="50"/>
        <w:rPr>
          <w:rFonts w:cs="Arial" w:asciiTheme="minorEastAsia" w:hAnsiTheme="minorEastAsia" w:eastAsiaTheme="minorEastAsia"/>
          <w:b/>
          <w:color w:val="FF0000"/>
          <w:szCs w:val="21"/>
        </w:rPr>
      </w:pPr>
      <w:r>
        <w:rPr>
          <w:rFonts w:hint="eastAsia" w:cs="Arial" w:asciiTheme="minorEastAsia" w:hAnsiTheme="minorEastAsia" w:eastAsiaTheme="minorEastAsia"/>
          <w:b/>
          <w:color w:val="FF0000"/>
          <w:szCs w:val="21"/>
        </w:rPr>
        <w:t>开户银行地址：</w:t>
      </w:r>
    </w:p>
    <w:p>
      <w:pPr>
        <w:spacing w:line="276" w:lineRule="auto"/>
        <w:ind w:left="819" w:leftChars="200" w:hanging="399" w:hangingChars="19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1.4乙方应向甲方开具完整、正确并符合国家税务机关要求的“增值税专用发票”，发票内容为</w:t>
      </w:r>
      <w:r>
        <w:rPr>
          <w:rFonts w:hint="eastAsia" w:cs="Arial" w:asciiTheme="minorEastAsia" w:hAnsiTheme="minorEastAsia" w:eastAsiaTheme="minorEastAsia"/>
          <w:color w:val="000000"/>
          <w:szCs w:val="21"/>
          <w:highlight w:val="yellow"/>
        </w:rPr>
        <w:t>信息服务费</w:t>
      </w:r>
      <w:r>
        <w:rPr>
          <w:rFonts w:hint="eastAsia" w:cs="Arial" w:asciiTheme="minorEastAsia" w:hAnsiTheme="minorEastAsia" w:eastAsiaTheme="minorEastAsia"/>
          <w:color w:val="000000"/>
          <w:szCs w:val="21"/>
        </w:rPr>
        <w:t>。</w:t>
      </w:r>
      <w:r>
        <w:rPr>
          <w:rFonts w:hint="eastAsia" w:ascii="宋体" w:hAnsi="宋体" w:cs="Arial"/>
          <w:color w:val="000000"/>
          <w:szCs w:val="21"/>
        </w:rPr>
        <w:t>如</w:t>
      </w:r>
      <w:r>
        <w:rPr>
          <w:rFonts w:ascii="宋体" w:hAnsi="宋体" w:cs="Arial"/>
          <w:color w:val="000000"/>
          <w:szCs w:val="21"/>
        </w:rPr>
        <w:t>乙方无法提供“</w:t>
      </w:r>
      <w:r>
        <w:rPr>
          <w:rFonts w:hint="eastAsia" w:cs="Arial" w:asciiTheme="minorEastAsia" w:hAnsiTheme="minorEastAsia" w:eastAsiaTheme="minorEastAsia"/>
          <w:color w:val="000000"/>
          <w:szCs w:val="21"/>
        </w:rPr>
        <w:t>增值税专用发票</w:t>
      </w:r>
      <w:r>
        <w:rPr>
          <w:rFonts w:ascii="宋体" w:hAnsi="宋体" w:cs="Arial"/>
          <w:color w:val="000000"/>
          <w:szCs w:val="21"/>
        </w:rPr>
        <w:t>”</w:t>
      </w:r>
      <w:r>
        <w:rPr>
          <w:rFonts w:hint="eastAsia" w:ascii="宋体" w:hAnsi="宋体" w:cs="Arial"/>
          <w:color w:val="000000"/>
          <w:szCs w:val="21"/>
        </w:rPr>
        <w:t>的</w:t>
      </w:r>
      <w:r>
        <w:rPr>
          <w:rFonts w:ascii="宋体" w:hAnsi="宋体" w:cs="Arial"/>
          <w:color w:val="000000"/>
          <w:szCs w:val="21"/>
        </w:rPr>
        <w:t>，</w:t>
      </w:r>
      <w:r>
        <w:rPr>
          <w:rFonts w:hint="eastAsia" w:ascii="宋体" w:hAnsi="宋体" w:cs="Arial"/>
          <w:color w:val="000000"/>
          <w:szCs w:val="21"/>
        </w:rPr>
        <w:t>需</w:t>
      </w:r>
      <w:r>
        <w:rPr>
          <w:rFonts w:ascii="宋体" w:hAnsi="宋体" w:cs="Arial"/>
          <w:color w:val="000000"/>
          <w:szCs w:val="21"/>
        </w:rPr>
        <w:t>事先</w:t>
      </w:r>
      <w:r>
        <w:rPr>
          <w:rFonts w:hint="eastAsia" w:ascii="宋体" w:hAnsi="宋体" w:cs="Arial"/>
          <w:color w:val="000000"/>
          <w:szCs w:val="21"/>
        </w:rPr>
        <w:t>征求甲方同意</w:t>
      </w:r>
      <w:r>
        <w:rPr>
          <w:rFonts w:ascii="宋体" w:hAnsi="宋体" w:cs="Arial"/>
          <w:color w:val="000000"/>
          <w:szCs w:val="21"/>
        </w:rPr>
        <w:t>后</w:t>
      </w:r>
      <w:r>
        <w:rPr>
          <w:rFonts w:hint="eastAsia" w:ascii="宋体" w:hAnsi="宋体" w:cs="Arial"/>
          <w:color w:val="000000"/>
          <w:szCs w:val="21"/>
        </w:rPr>
        <w:t>方可</w:t>
      </w:r>
      <w:r>
        <w:rPr>
          <w:rFonts w:ascii="宋体" w:hAnsi="宋体" w:cs="Arial"/>
          <w:color w:val="000000"/>
          <w:szCs w:val="21"/>
        </w:rPr>
        <w:t>开具其他形式的正规发票，否则甲方</w:t>
      </w:r>
      <w:r>
        <w:rPr>
          <w:rFonts w:hint="eastAsia" w:ascii="宋体" w:hAnsi="宋体" w:cs="Arial"/>
          <w:color w:val="000000"/>
          <w:szCs w:val="21"/>
        </w:rPr>
        <w:t>有权暂停</w:t>
      </w:r>
      <w:r>
        <w:rPr>
          <w:rFonts w:ascii="宋体" w:hAnsi="宋体" w:cs="Arial"/>
          <w:color w:val="000000"/>
          <w:szCs w:val="21"/>
        </w:rPr>
        <w:t>付款</w:t>
      </w:r>
      <w:r>
        <w:rPr>
          <w:rFonts w:hint="eastAsia" w:ascii="宋体" w:hAnsi="宋体" w:cs="Arial"/>
          <w:color w:val="000000"/>
          <w:szCs w:val="21"/>
        </w:rPr>
        <w:t>，</w:t>
      </w:r>
      <w:r>
        <w:rPr>
          <w:rFonts w:ascii="宋体" w:hAnsi="宋体" w:cs="Arial"/>
          <w:color w:val="000000"/>
          <w:szCs w:val="21"/>
        </w:rPr>
        <w:t>直至</w:t>
      </w:r>
      <w:r>
        <w:rPr>
          <w:rFonts w:hint="eastAsia" w:ascii="宋体" w:hAnsi="宋体" w:cs="Arial"/>
          <w:color w:val="000000"/>
          <w:szCs w:val="21"/>
        </w:rPr>
        <w:t>乙方</w:t>
      </w:r>
      <w:r>
        <w:rPr>
          <w:rFonts w:ascii="宋体" w:hAnsi="宋体" w:cs="Arial"/>
          <w:color w:val="000000"/>
          <w:szCs w:val="21"/>
        </w:rPr>
        <w:t>提供甲方认可的</w:t>
      </w:r>
      <w:r>
        <w:rPr>
          <w:rFonts w:hint="eastAsia" w:ascii="宋体" w:hAnsi="宋体" w:cs="Arial"/>
          <w:color w:val="000000"/>
          <w:szCs w:val="21"/>
        </w:rPr>
        <w:t>发票后再</w:t>
      </w:r>
      <w:r>
        <w:rPr>
          <w:rFonts w:ascii="宋体" w:hAnsi="宋体" w:cs="Arial"/>
          <w:color w:val="000000"/>
          <w:szCs w:val="21"/>
        </w:rPr>
        <w:t>恢复付款</w:t>
      </w:r>
      <w:r>
        <w:rPr>
          <w:rFonts w:hint="eastAsia" w:ascii="宋体" w:hAnsi="宋体" w:cs="Arial"/>
          <w:color w:val="000000"/>
          <w:szCs w:val="21"/>
        </w:rPr>
        <w:t>。</w:t>
      </w:r>
    </w:p>
    <w:p>
      <w:pPr>
        <w:spacing w:line="276" w:lineRule="auto"/>
        <w:ind w:left="819" w:leftChars="200" w:hanging="399" w:hangingChars="19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2、合作期间甲方向乙方提供查询平台，供乙方查询核对相关数据。</w:t>
      </w:r>
      <w:r>
        <w:rPr>
          <w:rFonts w:hint="eastAsia" w:ascii="宋体" w:hAnsi="宋体" w:cs="Arial"/>
          <w:color w:val="000000"/>
          <w:szCs w:val="21"/>
        </w:rPr>
        <w:t>查询</w:t>
      </w:r>
      <w:r>
        <w:rPr>
          <w:rFonts w:ascii="宋体" w:hAnsi="宋体" w:cs="Arial"/>
          <w:color w:val="000000"/>
          <w:szCs w:val="21"/>
        </w:rPr>
        <w:t>平台</w:t>
      </w:r>
      <w:r>
        <w:rPr>
          <w:rFonts w:hint="eastAsia" w:ascii="宋体" w:hAnsi="宋体" w:cs="Arial"/>
          <w:color w:val="000000"/>
          <w:szCs w:val="21"/>
        </w:rPr>
        <w:t>提供</w:t>
      </w:r>
      <w:r>
        <w:rPr>
          <w:rFonts w:ascii="宋体" w:hAnsi="宋体" w:cs="Arial"/>
          <w:color w:val="000000"/>
          <w:szCs w:val="21"/>
        </w:rPr>
        <w:t>的数据仅用于</w:t>
      </w:r>
      <w:r>
        <w:rPr>
          <w:rFonts w:hint="eastAsia" w:ascii="宋体" w:hAnsi="宋体" w:cs="Arial"/>
          <w:color w:val="000000"/>
          <w:szCs w:val="21"/>
        </w:rPr>
        <w:t>双方</w:t>
      </w:r>
      <w:r>
        <w:rPr>
          <w:rFonts w:ascii="宋体" w:hAnsi="宋体" w:cs="Arial"/>
          <w:color w:val="000000"/>
          <w:szCs w:val="21"/>
        </w:rPr>
        <w:t>核对</w:t>
      </w:r>
      <w:r>
        <w:rPr>
          <w:rFonts w:hint="eastAsia" w:ascii="宋体" w:hAnsi="宋体" w:cs="Arial"/>
          <w:color w:val="000000"/>
          <w:szCs w:val="21"/>
        </w:rPr>
        <w:t>信息服务分成费用，</w:t>
      </w:r>
      <w:r>
        <w:rPr>
          <w:rFonts w:ascii="宋体" w:hAnsi="宋体" w:cs="Arial"/>
          <w:color w:val="000000"/>
          <w:szCs w:val="21"/>
        </w:rPr>
        <w:t>未经甲方</w:t>
      </w:r>
      <w:r>
        <w:rPr>
          <w:rFonts w:hint="eastAsia" w:ascii="宋体" w:hAnsi="宋体" w:cs="Arial"/>
          <w:color w:val="000000"/>
          <w:szCs w:val="21"/>
        </w:rPr>
        <w:t>事先</w:t>
      </w:r>
      <w:r>
        <w:rPr>
          <w:rFonts w:ascii="宋体" w:hAnsi="宋体" w:cs="Arial"/>
          <w:color w:val="000000"/>
          <w:szCs w:val="21"/>
        </w:rPr>
        <w:t>书面同意，不得披露给任何第三方或用于其他任何用途</w:t>
      </w:r>
      <w:r>
        <w:rPr>
          <w:rFonts w:hint="eastAsia" w:ascii="宋体" w:hAnsi="宋体" w:cs="Arial"/>
          <w:color w:val="000000"/>
          <w:szCs w:val="21"/>
        </w:rPr>
        <w:t>。</w:t>
      </w:r>
    </w:p>
    <w:p>
      <w:pPr>
        <w:pStyle w:val="10"/>
        <w:numPr>
          <w:ilvl w:val="1"/>
          <w:numId w:val="0"/>
        </w:numPr>
        <w:spacing w:line="276" w:lineRule="auto"/>
        <w:ind w:left="620" w:leftChars="25" w:hanging="567"/>
        <w:rPr>
          <w:rFonts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第五条：甲方权利与义务</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1、甲方应保证其在</w:t>
      </w:r>
      <w:r>
        <w:rPr>
          <w:rFonts w:cs="Arial" w:asciiTheme="minorEastAsia" w:hAnsiTheme="minorEastAsia" w:eastAsiaTheme="minorEastAsia"/>
          <w:color w:val="000000"/>
          <w:szCs w:val="21"/>
        </w:rPr>
        <w:t>本协议项下提供的移动信息</w:t>
      </w:r>
      <w:r>
        <w:rPr>
          <w:rFonts w:hint="eastAsia" w:cs="Arial" w:asciiTheme="minorEastAsia" w:hAnsiTheme="minorEastAsia" w:eastAsiaTheme="minorEastAsia"/>
          <w:color w:val="000000"/>
          <w:szCs w:val="21"/>
        </w:rPr>
        <w:t>不违反国家的有关政策、法规、法令，不侵犯第三方权利人的合法权益。如违反上述要求引起的法律后果由甲方单独承担，因此给乙方和用户造成的所有直接经济损失由甲方负责赔偿。</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2、甲方向乙方提供手机客户端信息接入所需的必要资源及信息，包括但不限于SDK源程序、SDK嵌入详细说明及教程、信息后台系统账号信息、客服联系人信息等。</w:t>
      </w:r>
      <w:r>
        <w:rPr>
          <w:rFonts w:hint="eastAsia" w:cs="宋体" w:asciiTheme="minorEastAsia" w:hAnsiTheme="minorEastAsia" w:eastAsiaTheme="minorEastAsia"/>
          <w:color w:val="000000"/>
          <w:szCs w:val="21"/>
        </w:rPr>
        <w:t>甲方有权对乙方嵌入其SDK的</w:t>
      </w:r>
      <w:r>
        <w:rPr>
          <w:rFonts w:cs="宋体" w:asciiTheme="minorEastAsia" w:hAnsiTheme="minorEastAsia" w:eastAsiaTheme="minorEastAsia"/>
          <w:color w:val="000000"/>
          <w:szCs w:val="21"/>
        </w:rPr>
        <w:t>方式</w:t>
      </w:r>
      <w:r>
        <w:rPr>
          <w:rFonts w:hint="eastAsia" w:cs="宋体" w:asciiTheme="minorEastAsia" w:hAnsiTheme="minorEastAsia" w:eastAsiaTheme="minorEastAsia"/>
          <w:color w:val="000000"/>
          <w:szCs w:val="21"/>
        </w:rPr>
        <w:t>提出要求和建议，有权拒绝非法使用甲方SDK的乙方应用和/或</w:t>
      </w:r>
      <w:r>
        <w:rPr>
          <w:rFonts w:cs="宋体" w:asciiTheme="minorEastAsia" w:hAnsiTheme="minorEastAsia" w:eastAsiaTheme="minorEastAsia"/>
          <w:color w:val="000000"/>
          <w:szCs w:val="21"/>
        </w:rPr>
        <w:t>游戏</w:t>
      </w:r>
      <w:r>
        <w:rPr>
          <w:rFonts w:hint="eastAsia" w:cs="宋体" w:asciiTheme="minorEastAsia" w:hAnsiTheme="minorEastAsia" w:eastAsiaTheme="minorEastAsia"/>
          <w:color w:val="000000"/>
          <w:szCs w:val="21"/>
        </w:rPr>
        <w:t>。</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3、甲方负责对在本次合作中由其负责提供的各相关系统的运行管理，</w:t>
      </w:r>
      <w:r>
        <w:rPr>
          <w:rFonts w:hint="eastAsia" w:cs="宋体" w:asciiTheme="minorEastAsia" w:hAnsiTheme="minorEastAsia" w:eastAsiaTheme="minorEastAsia"/>
          <w:color w:val="000000"/>
          <w:szCs w:val="21"/>
        </w:rPr>
        <w:t>甲方保证信息服务</w:t>
      </w:r>
      <w:r>
        <w:rPr>
          <w:rFonts w:hint="eastAsia" w:cs="Arial" w:asciiTheme="minorEastAsia" w:hAnsiTheme="minorEastAsia" w:eastAsiaTheme="minorEastAsia"/>
          <w:color w:val="000000"/>
          <w:szCs w:val="21"/>
        </w:rPr>
        <w:t>的高效运作，保证信息系统的技术稳定性，负责为信息系统提供客服支持。</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4、甲方保证其在</w:t>
      </w:r>
      <w:r>
        <w:rPr>
          <w:rFonts w:cs="Arial" w:asciiTheme="minorEastAsia" w:hAnsiTheme="minorEastAsia" w:eastAsiaTheme="minorEastAsia"/>
          <w:color w:val="000000"/>
          <w:szCs w:val="21"/>
        </w:rPr>
        <w:t>本协议项下提供的移动信息</w:t>
      </w:r>
      <w:r>
        <w:rPr>
          <w:rFonts w:hint="eastAsia" w:cs="Arial" w:asciiTheme="minorEastAsia" w:hAnsiTheme="minorEastAsia" w:eastAsiaTheme="minorEastAsia"/>
          <w:color w:val="000000"/>
          <w:szCs w:val="21"/>
        </w:rPr>
        <w:t>服务不存在恶意订购和收费陷阱，否则甲方需对</w:t>
      </w:r>
      <w:r>
        <w:rPr>
          <w:rFonts w:cs="Arial" w:asciiTheme="minorEastAsia" w:hAnsiTheme="minorEastAsia" w:eastAsiaTheme="minorEastAsia"/>
          <w:color w:val="000000"/>
          <w:szCs w:val="21"/>
        </w:rPr>
        <w:t>因此</w:t>
      </w:r>
      <w:r>
        <w:rPr>
          <w:rFonts w:hint="eastAsia" w:cs="Arial" w:asciiTheme="minorEastAsia" w:hAnsiTheme="minorEastAsia" w:eastAsiaTheme="minorEastAsia"/>
          <w:color w:val="000000"/>
          <w:szCs w:val="21"/>
        </w:rPr>
        <w:t>造成的乙方损失承担赔偿责任。</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5、甲</w:t>
      </w:r>
      <w:r>
        <w:rPr>
          <w:rFonts w:cs="Arial" w:asciiTheme="minorEastAsia" w:hAnsiTheme="minorEastAsia" w:eastAsiaTheme="minorEastAsia"/>
          <w:color w:val="000000"/>
          <w:szCs w:val="21"/>
        </w:rPr>
        <w:t>方保证向</w:t>
      </w:r>
      <w:r>
        <w:rPr>
          <w:rFonts w:hint="eastAsia" w:cs="Arial" w:asciiTheme="minorEastAsia" w:hAnsiTheme="minorEastAsia" w:eastAsiaTheme="minorEastAsia"/>
          <w:color w:val="000000"/>
          <w:szCs w:val="21"/>
        </w:rPr>
        <w:t>乙</w:t>
      </w:r>
      <w:r>
        <w:rPr>
          <w:rFonts w:cs="Arial" w:asciiTheme="minorEastAsia" w:hAnsiTheme="minorEastAsia" w:eastAsiaTheme="minorEastAsia"/>
          <w:color w:val="000000"/>
          <w:szCs w:val="21"/>
        </w:rPr>
        <w:t>方提供的所有</w:t>
      </w:r>
      <w:r>
        <w:rPr>
          <w:rFonts w:hint="eastAsia" w:cs="Arial" w:asciiTheme="minorEastAsia" w:hAnsiTheme="minorEastAsia" w:eastAsiaTheme="minorEastAsia"/>
          <w:color w:val="000000"/>
          <w:szCs w:val="21"/>
        </w:rPr>
        <w:t>统计数据均</w:t>
      </w:r>
      <w:r>
        <w:rPr>
          <w:rFonts w:cs="Arial" w:asciiTheme="minorEastAsia" w:hAnsiTheme="minorEastAsia" w:eastAsiaTheme="minorEastAsia"/>
          <w:color w:val="000000"/>
          <w:szCs w:val="21"/>
        </w:rPr>
        <w:t>真实</w:t>
      </w:r>
      <w:r>
        <w:rPr>
          <w:rFonts w:hint="eastAsia" w:cs="Arial" w:asciiTheme="minorEastAsia" w:hAnsiTheme="minorEastAsia" w:eastAsiaTheme="minorEastAsia"/>
          <w:color w:val="000000"/>
          <w:szCs w:val="21"/>
        </w:rPr>
        <w:t>、</w:t>
      </w:r>
      <w:r>
        <w:rPr>
          <w:rFonts w:cs="Arial" w:asciiTheme="minorEastAsia" w:hAnsiTheme="minorEastAsia" w:eastAsiaTheme="minorEastAsia"/>
          <w:color w:val="000000"/>
          <w:szCs w:val="21"/>
        </w:rPr>
        <w:t>有效</w:t>
      </w:r>
      <w:r>
        <w:rPr>
          <w:rFonts w:hint="eastAsia" w:cs="Arial" w:asciiTheme="minorEastAsia" w:hAnsiTheme="minorEastAsia" w:eastAsiaTheme="minorEastAsia"/>
          <w:color w:val="000000"/>
          <w:szCs w:val="21"/>
        </w:rPr>
        <w:t>、完整，否则应赔偿乙方由此遭受的全部直接经济损失</w:t>
      </w:r>
      <w:r>
        <w:rPr>
          <w:rFonts w:cs="Arial" w:asciiTheme="minorEastAsia" w:hAnsiTheme="minorEastAsia" w:eastAsiaTheme="minorEastAsia"/>
          <w:color w:val="000000"/>
          <w:szCs w:val="21"/>
        </w:rPr>
        <w:t>。</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6、</w:t>
      </w:r>
      <w:r>
        <w:rPr>
          <w:rFonts w:cs="Arial" w:asciiTheme="minorEastAsia" w:hAnsiTheme="minorEastAsia" w:eastAsiaTheme="minorEastAsia"/>
          <w:color w:val="000000"/>
          <w:szCs w:val="21"/>
        </w:rPr>
        <w:t>甲方与乙方合作中</w:t>
      </w:r>
      <w:r>
        <w:rPr>
          <w:rFonts w:hint="eastAsia" w:cs="Arial" w:asciiTheme="minorEastAsia" w:hAnsiTheme="minorEastAsia" w:eastAsiaTheme="minorEastAsia"/>
          <w:color w:val="000000"/>
          <w:szCs w:val="21"/>
        </w:rPr>
        <w:t>涉及的合作</w:t>
      </w:r>
      <w:r>
        <w:rPr>
          <w:rFonts w:cs="Arial" w:asciiTheme="minorEastAsia" w:hAnsiTheme="minorEastAsia" w:eastAsiaTheme="minorEastAsia"/>
          <w:color w:val="000000"/>
          <w:szCs w:val="21"/>
        </w:rPr>
        <w:t>内容</w:t>
      </w:r>
      <w:r>
        <w:rPr>
          <w:rFonts w:hint="eastAsia" w:cs="Arial" w:asciiTheme="minorEastAsia" w:hAnsiTheme="minorEastAsia" w:eastAsiaTheme="minorEastAsia"/>
          <w:color w:val="000000"/>
          <w:szCs w:val="21"/>
        </w:rPr>
        <w:t>和运营数据</w:t>
      </w:r>
      <w:r>
        <w:rPr>
          <w:rFonts w:cs="Arial" w:asciiTheme="minorEastAsia" w:hAnsiTheme="minorEastAsia" w:eastAsiaTheme="minorEastAsia"/>
          <w:color w:val="000000"/>
          <w:szCs w:val="21"/>
        </w:rPr>
        <w:t>，</w:t>
      </w:r>
      <w:r>
        <w:rPr>
          <w:rFonts w:hint="eastAsia" w:cs="Arial" w:asciiTheme="minorEastAsia" w:hAnsiTheme="minorEastAsia" w:eastAsiaTheme="minorEastAsia"/>
          <w:color w:val="000000"/>
          <w:szCs w:val="21"/>
        </w:rPr>
        <w:t>未经乙方事先书面或电子邮件同意，</w:t>
      </w:r>
      <w:r>
        <w:rPr>
          <w:rFonts w:cs="Arial" w:asciiTheme="minorEastAsia" w:hAnsiTheme="minorEastAsia" w:eastAsiaTheme="minorEastAsia"/>
          <w:color w:val="000000"/>
          <w:szCs w:val="21"/>
        </w:rPr>
        <w:t>甲方不得转让给任何第</w:t>
      </w:r>
      <w:r>
        <w:rPr>
          <w:rFonts w:hint="eastAsia" w:cs="Arial" w:asciiTheme="minorEastAsia" w:hAnsiTheme="minorEastAsia" w:eastAsiaTheme="minorEastAsia"/>
          <w:color w:val="000000"/>
          <w:szCs w:val="21"/>
        </w:rPr>
        <w:t>三</w:t>
      </w:r>
      <w:r>
        <w:rPr>
          <w:rFonts w:cs="Arial" w:asciiTheme="minorEastAsia" w:hAnsiTheme="minorEastAsia" w:eastAsiaTheme="minorEastAsia"/>
          <w:color w:val="000000"/>
          <w:szCs w:val="21"/>
        </w:rPr>
        <w:t>方，不得利用乙方所提供的功能和信息从事任何</w:t>
      </w:r>
      <w:r>
        <w:rPr>
          <w:rFonts w:hint="eastAsia" w:cs="Arial" w:asciiTheme="minorEastAsia" w:hAnsiTheme="minorEastAsia" w:eastAsiaTheme="minorEastAsia"/>
          <w:color w:val="000000"/>
          <w:szCs w:val="21"/>
        </w:rPr>
        <w:t>与双方约定合作业务无关的</w:t>
      </w:r>
      <w:r>
        <w:rPr>
          <w:rFonts w:cs="Arial" w:asciiTheme="minorEastAsia" w:hAnsiTheme="minorEastAsia" w:eastAsiaTheme="minorEastAsia"/>
          <w:color w:val="000000"/>
          <w:szCs w:val="21"/>
        </w:rPr>
        <w:t>商业活动</w:t>
      </w:r>
      <w:r>
        <w:rPr>
          <w:rFonts w:hint="eastAsia" w:cs="Arial" w:asciiTheme="minorEastAsia" w:hAnsiTheme="minorEastAsia" w:eastAsiaTheme="minorEastAsia"/>
          <w:color w:val="000000"/>
          <w:szCs w:val="21"/>
        </w:rPr>
        <w:t>，若甲方违反本条约定，应赔偿乙方由此遭受的全部直接经济损失。但是</w:t>
      </w:r>
      <w:r>
        <w:rPr>
          <w:rFonts w:cs="Arial" w:asciiTheme="minorEastAsia" w:hAnsiTheme="minorEastAsia" w:eastAsiaTheme="minorEastAsia"/>
          <w:color w:val="000000"/>
          <w:szCs w:val="21"/>
        </w:rPr>
        <w:t>，因履行本</w:t>
      </w:r>
      <w:r>
        <w:rPr>
          <w:rFonts w:hint="eastAsia" w:cs="Arial" w:asciiTheme="minorEastAsia" w:hAnsiTheme="minorEastAsia" w:eastAsiaTheme="minorEastAsia"/>
          <w:color w:val="000000"/>
          <w:szCs w:val="21"/>
        </w:rPr>
        <w:t>协议</w:t>
      </w:r>
      <w:r>
        <w:rPr>
          <w:rFonts w:cs="Arial" w:asciiTheme="minorEastAsia" w:hAnsiTheme="minorEastAsia" w:eastAsiaTheme="minorEastAsia"/>
          <w:color w:val="000000"/>
          <w:szCs w:val="21"/>
        </w:rPr>
        <w:t>需要或</w:t>
      </w:r>
      <w:r>
        <w:rPr>
          <w:rFonts w:hint="eastAsia" w:cs="Arial" w:asciiTheme="minorEastAsia" w:hAnsiTheme="minorEastAsia" w:eastAsiaTheme="minorEastAsia"/>
          <w:color w:val="000000"/>
          <w:szCs w:val="21"/>
        </w:rPr>
        <w:t>本协议</w:t>
      </w:r>
      <w:r>
        <w:rPr>
          <w:rFonts w:cs="Arial" w:asciiTheme="minorEastAsia" w:hAnsiTheme="minorEastAsia" w:eastAsiaTheme="minorEastAsia"/>
          <w:color w:val="000000"/>
          <w:szCs w:val="21"/>
        </w:rPr>
        <w:t>另有约定的除外。</w:t>
      </w: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第六条：乙方权利与义务</w:t>
      </w:r>
    </w:p>
    <w:p>
      <w:pPr>
        <w:spacing w:line="276" w:lineRule="auto"/>
        <w:ind w:left="754" w:leftChars="209" w:hanging="315" w:hangingChars="15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r>
        <w:rPr>
          <w:rFonts w:asciiTheme="minorEastAsia" w:hAnsiTheme="minorEastAsia" w:eastAsiaTheme="minorEastAsia"/>
          <w:color w:val="000000"/>
          <w:szCs w:val="21"/>
        </w:rPr>
        <w:t>鉴于本合作涉及众多甲方客户及客户数据</w:t>
      </w:r>
      <w:r>
        <w:rPr>
          <w:rFonts w:hint="eastAsia" w:asciiTheme="minorEastAsia" w:hAnsiTheme="minorEastAsia" w:eastAsiaTheme="minorEastAsia"/>
          <w:color w:val="000000"/>
          <w:szCs w:val="21"/>
        </w:rPr>
        <w:t>，</w:t>
      </w:r>
      <w:r>
        <w:rPr>
          <w:rFonts w:asciiTheme="minorEastAsia" w:hAnsiTheme="minorEastAsia" w:eastAsiaTheme="minorEastAsia"/>
          <w:color w:val="000000"/>
          <w:szCs w:val="21"/>
        </w:rPr>
        <w:t>乙方承诺不向任何第</w:t>
      </w:r>
      <w:r>
        <w:rPr>
          <w:rFonts w:hint="eastAsia" w:asciiTheme="minorEastAsia" w:hAnsiTheme="minorEastAsia" w:eastAsiaTheme="minorEastAsia"/>
          <w:color w:val="000000"/>
          <w:szCs w:val="21"/>
        </w:rPr>
        <w:t>三</w:t>
      </w:r>
      <w:r>
        <w:rPr>
          <w:rFonts w:asciiTheme="minorEastAsia" w:hAnsiTheme="minorEastAsia" w:eastAsiaTheme="minorEastAsia"/>
          <w:color w:val="000000"/>
          <w:szCs w:val="21"/>
        </w:rPr>
        <w:t>方透露本合作的运营数据，不得有任何破坏</w:t>
      </w:r>
      <w:r>
        <w:rPr>
          <w:rFonts w:hint="eastAsia" w:asciiTheme="minorEastAsia" w:hAnsiTheme="minorEastAsia" w:eastAsiaTheme="minorEastAsia"/>
          <w:color w:val="000000"/>
          <w:szCs w:val="21"/>
        </w:rPr>
        <w:t>或</w:t>
      </w:r>
      <w:r>
        <w:rPr>
          <w:rFonts w:asciiTheme="minorEastAsia" w:hAnsiTheme="minorEastAsia" w:eastAsiaTheme="minorEastAsia"/>
          <w:color w:val="000000"/>
          <w:szCs w:val="21"/>
        </w:rPr>
        <w:t>不利于甲方与甲方客户之间业务关系的行为</w:t>
      </w:r>
      <w:r>
        <w:rPr>
          <w:rFonts w:hint="eastAsia" w:asciiTheme="minorEastAsia" w:hAnsiTheme="minorEastAsia" w:eastAsiaTheme="minorEastAsia"/>
          <w:color w:val="000000"/>
          <w:szCs w:val="21"/>
        </w:rPr>
        <w:t>，若乙方违反本条约定，应赔偿甲方由此遭受的全部损失</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为</w:t>
      </w:r>
      <w:r>
        <w:rPr>
          <w:rFonts w:asciiTheme="minorEastAsia" w:hAnsiTheme="minorEastAsia" w:eastAsiaTheme="minorEastAsia"/>
          <w:color w:val="000000"/>
          <w:szCs w:val="21"/>
        </w:rPr>
        <w:t>明确起见，</w:t>
      </w:r>
      <w:r>
        <w:rPr>
          <w:rFonts w:hint="eastAsia" w:asciiTheme="minorEastAsia" w:hAnsiTheme="minorEastAsia" w:eastAsiaTheme="minorEastAsia"/>
          <w:color w:val="000000"/>
          <w:szCs w:val="21"/>
        </w:rPr>
        <w:t>本款中</w:t>
      </w:r>
      <w:r>
        <w:rPr>
          <w:rFonts w:asciiTheme="minorEastAsia" w:hAnsiTheme="minorEastAsia" w:eastAsiaTheme="minorEastAsia"/>
          <w:color w:val="000000"/>
          <w:szCs w:val="21"/>
        </w:rPr>
        <w:t>的上述行为</w:t>
      </w:r>
      <w:r>
        <w:rPr>
          <w:rFonts w:hint="eastAsia" w:asciiTheme="minorEastAsia" w:hAnsiTheme="minorEastAsia" w:eastAsiaTheme="minorEastAsia"/>
          <w:color w:val="000000"/>
          <w:szCs w:val="21"/>
        </w:rPr>
        <w:t>如</w:t>
      </w:r>
      <w:r>
        <w:rPr>
          <w:rFonts w:asciiTheme="minorEastAsia" w:hAnsiTheme="minorEastAsia" w:eastAsiaTheme="minorEastAsia"/>
          <w:color w:val="000000"/>
          <w:szCs w:val="21"/>
        </w:rPr>
        <w:t>由</w:t>
      </w:r>
      <w:r>
        <w:rPr>
          <w:rFonts w:hint="eastAsia" w:asciiTheme="minorEastAsia" w:hAnsiTheme="minorEastAsia" w:eastAsiaTheme="minorEastAsia"/>
          <w:color w:val="000000"/>
          <w:szCs w:val="21"/>
        </w:rPr>
        <w:t>乙方</w:t>
      </w:r>
      <w:r>
        <w:rPr>
          <w:rFonts w:asciiTheme="minorEastAsia" w:hAnsiTheme="minorEastAsia" w:eastAsiaTheme="minorEastAsia"/>
          <w:color w:val="000000"/>
          <w:szCs w:val="21"/>
        </w:rPr>
        <w:t>员工或</w:t>
      </w:r>
      <w:r>
        <w:rPr>
          <w:rFonts w:hint="eastAsia" w:asciiTheme="minorEastAsia" w:hAnsiTheme="minorEastAsia" w:eastAsiaTheme="minorEastAsia"/>
          <w:color w:val="000000"/>
          <w:szCs w:val="21"/>
        </w:rPr>
        <w:t>代理人</w:t>
      </w:r>
      <w:r>
        <w:rPr>
          <w:rFonts w:asciiTheme="minorEastAsia" w:hAnsiTheme="minorEastAsia" w:eastAsiaTheme="minorEastAsia"/>
          <w:color w:val="000000"/>
          <w:szCs w:val="21"/>
        </w:rPr>
        <w:t>作出的</w:t>
      </w:r>
      <w:r>
        <w:rPr>
          <w:rFonts w:hint="eastAsia" w:asciiTheme="minorEastAsia" w:hAnsiTheme="minorEastAsia" w:eastAsiaTheme="minorEastAsia"/>
          <w:color w:val="000000"/>
          <w:szCs w:val="21"/>
        </w:rPr>
        <w:t>（无论是否</w:t>
      </w:r>
      <w:r>
        <w:rPr>
          <w:rFonts w:asciiTheme="minorEastAsia" w:hAnsiTheme="minorEastAsia" w:eastAsiaTheme="minorEastAsia"/>
          <w:color w:val="000000"/>
          <w:szCs w:val="21"/>
        </w:rPr>
        <w:t>受乙方</w:t>
      </w:r>
      <w:r>
        <w:rPr>
          <w:rFonts w:hint="eastAsia" w:asciiTheme="minorEastAsia" w:hAnsiTheme="minorEastAsia" w:eastAsiaTheme="minorEastAsia"/>
          <w:color w:val="000000"/>
          <w:szCs w:val="21"/>
        </w:rPr>
        <w:t>指示），同样</w:t>
      </w:r>
      <w:r>
        <w:rPr>
          <w:rFonts w:asciiTheme="minorEastAsia" w:hAnsiTheme="minorEastAsia" w:eastAsiaTheme="minorEastAsia"/>
          <w:color w:val="000000"/>
          <w:szCs w:val="21"/>
        </w:rPr>
        <w:t>视为乙方的违约行为。</w:t>
      </w:r>
    </w:p>
    <w:p>
      <w:pPr>
        <w:spacing w:line="276" w:lineRule="auto"/>
        <w:ind w:left="754" w:leftChars="209" w:hanging="315" w:hangingChars="15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2、乙方保证提供给甲方的手机应用和/或</w:t>
      </w:r>
      <w:r>
        <w:rPr>
          <w:rFonts w:asciiTheme="minorEastAsia" w:hAnsiTheme="minorEastAsia" w:eastAsiaTheme="minorEastAsia"/>
          <w:color w:val="000000"/>
          <w:szCs w:val="21"/>
        </w:rPr>
        <w:t>游戏</w:t>
      </w:r>
      <w:r>
        <w:rPr>
          <w:rFonts w:hint="eastAsia" w:asciiTheme="minorEastAsia" w:hAnsiTheme="minorEastAsia" w:eastAsiaTheme="minorEastAsia"/>
          <w:color w:val="000000"/>
          <w:szCs w:val="21"/>
        </w:rPr>
        <w:t>产品不违反任何适用法律、法规或其他规范性文件，不含有任何污辱或诽谤的成分，不侵犯任何第三方的合法权益（包括但不限于知识产权、人格权、名誉权、肖像权、隐私权等）</w:t>
      </w:r>
      <w:r>
        <w:rPr>
          <w:rFonts w:hint="eastAsia" w:cs="Arial" w:asciiTheme="minorEastAsia" w:hAnsiTheme="minorEastAsia" w:eastAsiaTheme="minorEastAsia"/>
          <w:color w:val="000000"/>
          <w:szCs w:val="21"/>
        </w:rPr>
        <w:t>，否则</w:t>
      </w:r>
      <w:r>
        <w:rPr>
          <w:rFonts w:cs="Arial" w:asciiTheme="minorEastAsia" w:hAnsiTheme="minorEastAsia" w:eastAsiaTheme="minorEastAsia"/>
          <w:color w:val="000000"/>
          <w:szCs w:val="21"/>
        </w:rPr>
        <w:t>，</w:t>
      </w:r>
      <w:r>
        <w:rPr>
          <w:rFonts w:hint="eastAsia" w:cs="Arial" w:asciiTheme="minorEastAsia" w:hAnsiTheme="minorEastAsia" w:eastAsiaTheme="minorEastAsia"/>
          <w:color w:val="000000"/>
          <w:szCs w:val="21"/>
        </w:rPr>
        <w:t>乙方须为因此产生或</w:t>
      </w:r>
      <w:r>
        <w:rPr>
          <w:rFonts w:cs="Arial" w:asciiTheme="minorEastAsia" w:hAnsiTheme="minorEastAsia" w:eastAsiaTheme="minorEastAsia"/>
          <w:color w:val="000000"/>
          <w:szCs w:val="21"/>
        </w:rPr>
        <w:t>导致的一切</w:t>
      </w:r>
      <w:r>
        <w:rPr>
          <w:rFonts w:hint="eastAsia" w:cs="Arial" w:asciiTheme="minorEastAsia" w:hAnsiTheme="minorEastAsia" w:eastAsiaTheme="minorEastAsia"/>
          <w:color w:val="000000"/>
          <w:szCs w:val="21"/>
        </w:rPr>
        <w:t>法律后果负担完全责任</w:t>
      </w:r>
      <w:r>
        <w:rPr>
          <w:rFonts w:hint="eastAsia" w:asciiTheme="minorEastAsia" w:hAnsiTheme="minorEastAsia" w:eastAsiaTheme="minorEastAsia"/>
          <w:color w:val="000000"/>
          <w:szCs w:val="21"/>
        </w:rPr>
        <w:t>。</w:t>
      </w:r>
    </w:p>
    <w:p>
      <w:pPr>
        <w:spacing w:line="276" w:lineRule="auto"/>
        <w:ind w:left="754" w:leftChars="209" w:hanging="315" w:hangingChars="15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3、本协议</w:t>
      </w:r>
      <w:r>
        <w:rPr>
          <w:rFonts w:asciiTheme="minorEastAsia" w:hAnsiTheme="minorEastAsia" w:eastAsiaTheme="minorEastAsia"/>
          <w:color w:val="000000"/>
          <w:szCs w:val="21"/>
        </w:rPr>
        <w:t>签订后，</w:t>
      </w:r>
      <w:r>
        <w:rPr>
          <w:rFonts w:hint="eastAsia" w:asciiTheme="minorEastAsia" w:hAnsiTheme="minorEastAsia" w:eastAsiaTheme="minorEastAsia"/>
          <w:szCs w:val="21"/>
        </w:rPr>
        <w:t>在</w:t>
      </w:r>
      <w:r>
        <w:rPr>
          <w:rFonts w:asciiTheme="minorEastAsia" w:hAnsiTheme="minorEastAsia" w:eastAsiaTheme="minorEastAsia"/>
          <w:szCs w:val="21"/>
        </w:rPr>
        <w:t>向</w:t>
      </w:r>
      <w:r>
        <w:rPr>
          <w:rFonts w:hint="eastAsia" w:asciiTheme="minorEastAsia" w:hAnsiTheme="minorEastAsia" w:eastAsiaTheme="minorEastAsia"/>
          <w:szCs w:val="21"/>
        </w:rPr>
        <w:t>甲方</w:t>
      </w:r>
      <w:r>
        <w:rPr>
          <w:rFonts w:asciiTheme="minorEastAsia" w:hAnsiTheme="minorEastAsia" w:eastAsiaTheme="minorEastAsia"/>
          <w:szCs w:val="21"/>
        </w:rPr>
        <w:t>提供</w:t>
      </w:r>
      <w:r>
        <w:rPr>
          <w:rFonts w:hint="eastAsia" w:asciiTheme="minorEastAsia" w:hAnsiTheme="minorEastAsia" w:eastAsiaTheme="minorEastAsia"/>
          <w:szCs w:val="21"/>
        </w:rPr>
        <w:t>用于本协议</w:t>
      </w:r>
      <w:r>
        <w:rPr>
          <w:rFonts w:asciiTheme="minorEastAsia" w:hAnsiTheme="minorEastAsia" w:eastAsiaTheme="minorEastAsia"/>
          <w:szCs w:val="21"/>
        </w:rPr>
        <w:t>项下服务的合作媒体</w:t>
      </w:r>
      <w:r>
        <w:rPr>
          <w:rFonts w:hint="eastAsia" w:asciiTheme="minorEastAsia" w:hAnsiTheme="minorEastAsia" w:eastAsiaTheme="minorEastAsia"/>
          <w:szCs w:val="21"/>
        </w:rPr>
        <w:t>/渠道</w:t>
      </w:r>
      <w:r>
        <w:rPr>
          <w:rFonts w:asciiTheme="minorEastAsia" w:hAnsiTheme="minorEastAsia" w:eastAsiaTheme="minorEastAsia"/>
          <w:szCs w:val="21"/>
        </w:rPr>
        <w:t>前，乙方有义务针对</w:t>
      </w:r>
      <w:r>
        <w:rPr>
          <w:rFonts w:hint="eastAsia" w:asciiTheme="minorEastAsia" w:hAnsiTheme="minorEastAsia" w:eastAsiaTheme="minorEastAsia"/>
          <w:szCs w:val="21"/>
        </w:rPr>
        <w:t>该等</w:t>
      </w:r>
      <w:r>
        <w:rPr>
          <w:rFonts w:asciiTheme="minorEastAsia" w:hAnsiTheme="minorEastAsia" w:eastAsiaTheme="minorEastAsia"/>
          <w:szCs w:val="21"/>
        </w:rPr>
        <w:t>合作媒体/渠道（包括</w:t>
      </w:r>
      <w:r>
        <w:rPr>
          <w:rFonts w:hint="eastAsia" w:asciiTheme="minorEastAsia" w:hAnsiTheme="minorEastAsia" w:eastAsiaTheme="minorEastAsia"/>
          <w:szCs w:val="21"/>
        </w:rPr>
        <w:t>其</w:t>
      </w:r>
      <w:r>
        <w:rPr>
          <w:rFonts w:asciiTheme="minorEastAsia" w:hAnsiTheme="minorEastAsia" w:eastAsiaTheme="minorEastAsia"/>
          <w:szCs w:val="21"/>
        </w:rPr>
        <w:t>在合作期间的任何更新、升级）进行安全检测，对含有恶意扣费、隐私窃取、远程控制、恶意传播、资费消耗、系统破坏、诱骗欺诈等行为，以及含有法律法规禁止内容的应用软件/游戏和站点，</w:t>
      </w:r>
      <w:r>
        <w:rPr>
          <w:rFonts w:hint="eastAsia" w:asciiTheme="minorEastAsia" w:hAnsiTheme="minorEastAsia" w:eastAsiaTheme="minorEastAsia"/>
          <w:szCs w:val="21"/>
        </w:rPr>
        <w:t>均不得</w:t>
      </w:r>
      <w:r>
        <w:rPr>
          <w:rFonts w:asciiTheme="minorEastAsia" w:hAnsiTheme="minorEastAsia" w:eastAsiaTheme="minorEastAsia"/>
          <w:szCs w:val="21"/>
        </w:rPr>
        <w:t>提供给甲方用于</w:t>
      </w:r>
      <w:r>
        <w:rPr>
          <w:rFonts w:hint="eastAsia" w:asciiTheme="minorEastAsia" w:hAnsiTheme="minorEastAsia" w:eastAsiaTheme="minorEastAsia"/>
          <w:szCs w:val="21"/>
        </w:rPr>
        <w:t>本协议项下</w:t>
      </w:r>
      <w:r>
        <w:rPr>
          <w:rFonts w:asciiTheme="minorEastAsia" w:hAnsiTheme="minorEastAsia" w:eastAsiaTheme="minorEastAsia"/>
          <w:szCs w:val="21"/>
        </w:rPr>
        <w:t>的服务</w:t>
      </w:r>
      <w:r>
        <w:rPr>
          <w:rFonts w:hint="eastAsia" w:asciiTheme="minorEastAsia" w:hAnsiTheme="minorEastAsia" w:eastAsiaTheme="minorEastAsia"/>
          <w:szCs w:val="21"/>
        </w:rPr>
        <w:t>；若经安全</w:t>
      </w:r>
      <w:r>
        <w:rPr>
          <w:rFonts w:asciiTheme="minorEastAsia" w:hAnsiTheme="minorEastAsia" w:eastAsiaTheme="minorEastAsia"/>
          <w:szCs w:val="21"/>
        </w:rPr>
        <w:t>检测后提供给</w:t>
      </w:r>
      <w:r>
        <w:rPr>
          <w:rFonts w:hint="eastAsia" w:asciiTheme="minorEastAsia" w:hAnsiTheme="minorEastAsia" w:eastAsiaTheme="minorEastAsia"/>
          <w:szCs w:val="21"/>
        </w:rPr>
        <w:t>甲方的</w:t>
      </w:r>
      <w:r>
        <w:rPr>
          <w:rFonts w:asciiTheme="minorEastAsia" w:hAnsiTheme="minorEastAsia" w:eastAsiaTheme="minorEastAsia"/>
          <w:szCs w:val="21"/>
        </w:rPr>
        <w:t>合作媒体/渠道</w:t>
      </w:r>
      <w:r>
        <w:rPr>
          <w:rFonts w:hint="eastAsia" w:asciiTheme="minorEastAsia" w:hAnsiTheme="minorEastAsia" w:eastAsiaTheme="minorEastAsia"/>
          <w:szCs w:val="21"/>
        </w:rPr>
        <w:t>日</w:t>
      </w:r>
      <w:r>
        <w:rPr>
          <w:rFonts w:asciiTheme="minorEastAsia" w:hAnsiTheme="minorEastAsia" w:eastAsiaTheme="minorEastAsia"/>
          <w:szCs w:val="21"/>
        </w:rPr>
        <w:t>后</w:t>
      </w:r>
      <w:r>
        <w:rPr>
          <w:rFonts w:hint="eastAsia" w:asciiTheme="minorEastAsia" w:hAnsiTheme="minorEastAsia" w:eastAsiaTheme="minorEastAsia"/>
          <w:szCs w:val="21"/>
        </w:rPr>
        <w:t>被</w:t>
      </w:r>
      <w:r>
        <w:rPr>
          <w:rFonts w:asciiTheme="minorEastAsia" w:hAnsiTheme="minorEastAsia" w:eastAsiaTheme="minorEastAsia"/>
          <w:szCs w:val="21"/>
        </w:rPr>
        <w:t>发现存在上述情形的，乙方</w:t>
      </w:r>
      <w:r>
        <w:rPr>
          <w:rFonts w:hint="eastAsia" w:asciiTheme="minorEastAsia" w:hAnsiTheme="minorEastAsia" w:eastAsiaTheme="minorEastAsia"/>
          <w:szCs w:val="21"/>
        </w:rPr>
        <w:t>还</w:t>
      </w:r>
      <w:r>
        <w:rPr>
          <w:rFonts w:asciiTheme="minorEastAsia" w:hAnsiTheme="minorEastAsia" w:eastAsiaTheme="minorEastAsia"/>
          <w:szCs w:val="21"/>
        </w:rPr>
        <w:t>必须</w:t>
      </w:r>
      <w:r>
        <w:rPr>
          <w:rFonts w:hint="eastAsia" w:asciiTheme="minorEastAsia" w:hAnsiTheme="minorEastAsia" w:eastAsiaTheme="minorEastAsia"/>
          <w:szCs w:val="21"/>
        </w:rPr>
        <w:t>立即</w:t>
      </w:r>
      <w:r>
        <w:rPr>
          <w:rFonts w:asciiTheme="minorEastAsia" w:hAnsiTheme="minorEastAsia" w:eastAsiaTheme="minorEastAsia"/>
          <w:szCs w:val="21"/>
        </w:rPr>
        <w:t>终止</w:t>
      </w:r>
      <w:r>
        <w:rPr>
          <w:rFonts w:hint="eastAsia" w:asciiTheme="minorEastAsia" w:hAnsiTheme="minorEastAsia" w:eastAsiaTheme="minorEastAsia"/>
          <w:szCs w:val="21"/>
        </w:rPr>
        <w:t>与其继续</w:t>
      </w:r>
      <w:r>
        <w:rPr>
          <w:rFonts w:asciiTheme="minorEastAsia" w:hAnsiTheme="minorEastAsia" w:eastAsiaTheme="minorEastAsia"/>
          <w:szCs w:val="21"/>
        </w:rPr>
        <w:t>本协议项下的合作</w:t>
      </w:r>
      <w:r>
        <w:rPr>
          <w:rFonts w:hint="eastAsia" w:asciiTheme="minorEastAsia" w:hAnsiTheme="minorEastAsia" w:eastAsiaTheme="minorEastAsia"/>
          <w:szCs w:val="21"/>
        </w:rPr>
        <w:t>并即刻</w:t>
      </w:r>
      <w:r>
        <w:rPr>
          <w:rFonts w:asciiTheme="minorEastAsia" w:hAnsiTheme="minorEastAsia" w:eastAsiaTheme="minorEastAsia"/>
          <w:szCs w:val="21"/>
        </w:rPr>
        <w:t>通知甲方。</w:t>
      </w:r>
      <w:r>
        <w:rPr>
          <w:rFonts w:hint="eastAsia" w:asciiTheme="minorEastAsia" w:hAnsiTheme="minorEastAsia" w:eastAsiaTheme="minorEastAsia"/>
          <w:szCs w:val="21"/>
        </w:rPr>
        <w:t>因</w:t>
      </w:r>
      <w:r>
        <w:rPr>
          <w:rFonts w:asciiTheme="minorEastAsia" w:hAnsiTheme="minorEastAsia" w:eastAsiaTheme="minorEastAsia"/>
          <w:szCs w:val="21"/>
        </w:rPr>
        <w:t>乙方</w:t>
      </w:r>
      <w:r>
        <w:rPr>
          <w:rFonts w:hint="eastAsia" w:asciiTheme="minorEastAsia" w:hAnsiTheme="minorEastAsia" w:eastAsiaTheme="minorEastAsia"/>
          <w:szCs w:val="21"/>
        </w:rPr>
        <w:t>违反本条</w:t>
      </w:r>
      <w:r>
        <w:rPr>
          <w:rFonts w:asciiTheme="minorEastAsia" w:hAnsiTheme="minorEastAsia" w:eastAsiaTheme="minorEastAsia"/>
          <w:szCs w:val="21"/>
        </w:rPr>
        <w:t>约定</w:t>
      </w:r>
      <w:r>
        <w:rPr>
          <w:rFonts w:hint="eastAsia" w:asciiTheme="minorEastAsia" w:hAnsiTheme="minorEastAsia" w:eastAsiaTheme="minorEastAsia"/>
          <w:szCs w:val="21"/>
        </w:rPr>
        <w:t>而</w:t>
      </w:r>
      <w:r>
        <w:rPr>
          <w:rFonts w:asciiTheme="minorEastAsia" w:hAnsiTheme="minorEastAsia" w:eastAsiaTheme="minorEastAsia"/>
          <w:szCs w:val="21"/>
        </w:rPr>
        <w:t>产生</w:t>
      </w:r>
      <w:r>
        <w:rPr>
          <w:rFonts w:hint="eastAsia" w:asciiTheme="minorEastAsia" w:hAnsiTheme="minorEastAsia" w:eastAsiaTheme="minorEastAsia"/>
          <w:szCs w:val="21"/>
        </w:rPr>
        <w:t>或</w:t>
      </w:r>
      <w:r>
        <w:rPr>
          <w:rFonts w:asciiTheme="minorEastAsia" w:hAnsiTheme="minorEastAsia" w:eastAsiaTheme="minorEastAsia"/>
          <w:szCs w:val="21"/>
        </w:rPr>
        <w:t>导致的</w:t>
      </w:r>
      <w:r>
        <w:rPr>
          <w:rFonts w:hint="eastAsia" w:asciiTheme="minorEastAsia" w:hAnsiTheme="minorEastAsia" w:eastAsiaTheme="minorEastAsia"/>
          <w:szCs w:val="21"/>
        </w:rPr>
        <w:t>一切</w:t>
      </w:r>
      <w:r>
        <w:rPr>
          <w:rFonts w:asciiTheme="minorEastAsia" w:hAnsiTheme="minorEastAsia" w:eastAsiaTheme="minorEastAsia"/>
          <w:szCs w:val="21"/>
        </w:rPr>
        <w:t>后果</w:t>
      </w:r>
      <w:r>
        <w:rPr>
          <w:rFonts w:hint="eastAsia" w:asciiTheme="minorEastAsia" w:hAnsiTheme="minorEastAsia" w:eastAsiaTheme="minorEastAsia"/>
          <w:szCs w:val="21"/>
        </w:rPr>
        <w:t>均由</w:t>
      </w:r>
      <w:r>
        <w:rPr>
          <w:rFonts w:asciiTheme="minorEastAsia" w:hAnsiTheme="minorEastAsia" w:eastAsiaTheme="minorEastAsia"/>
          <w:szCs w:val="21"/>
        </w:rPr>
        <w:t>乙方自行承担责任和损失，同时甲方有权进一步追究乙方的违约责任</w:t>
      </w:r>
      <w:r>
        <w:rPr>
          <w:rFonts w:hint="eastAsia" w:asciiTheme="minorEastAsia" w:hAnsiTheme="minorEastAsia" w:eastAsiaTheme="minorEastAsia"/>
          <w:szCs w:val="21"/>
        </w:rPr>
        <w:t>。</w:t>
      </w:r>
    </w:p>
    <w:p>
      <w:pPr>
        <w:spacing w:line="276" w:lineRule="auto"/>
        <w:ind w:left="754" w:leftChars="209" w:hanging="315" w:hangingChars="150"/>
        <w:rPr>
          <w:rFonts w:asciiTheme="minorEastAsia" w:hAnsiTheme="minorEastAsia" w:eastAsiaTheme="minorEastAsia"/>
          <w:color w:val="000000"/>
          <w:szCs w:val="21"/>
        </w:rPr>
      </w:pPr>
      <w:r>
        <w:rPr>
          <w:rFonts w:asciiTheme="minorEastAsia" w:hAnsiTheme="minorEastAsia" w:eastAsiaTheme="minorEastAsia"/>
          <w:color w:val="000000"/>
          <w:szCs w:val="21"/>
        </w:rPr>
        <w:t>4</w:t>
      </w:r>
      <w:r>
        <w:rPr>
          <w:rFonts w:hint="eastAsia" w:asciiTheme="minorEastAsia" w:hAnsiTheme="minorEastAsia" w:eastAsiaTheme="minorEastAsia"/>
          <w:color w:val="000000"/>
          <w:szCs w:val="21"/>
        </w:rPr>
        <w:t>、甲方保证提供给乙方的信息插件对用户没有强制收费或其他违反法律的行为，否则乙方有权书面要求甲方及时纠正并同时暂停服务；若甲方拒不纠正，则乙方有权停止服务，并可就乙方因此所受到的损失追究甲方赔偿责任。</w:t>
      </w:r>
    </w:p>
    <w:p>
      <w:pPr>
        <w:spacing w:line="276" w:lineRule="auto"/>
        <w:ind w:left="754" w:leftChars="209" w:hanging="315" w:hangingChars="150"/>
        <w:rPr>
          <w:rFonts w:asciiTheme="minorEastAsia" w:hAnsiTheme="minorEastAsia" w:eastAsiaTheme="minorEastAsia"/>
          <w:color w:val="000000"/>
          <w:szCs w:val="21"/>
        </w:rPr>
      </w:pPr>
      <w:r>
        <w:rPr>
          <w:rFonts w:asciiTheme="minorEastAsia" w:hAnsiTheme="minorEastAsia" w:eastAsiaTheme="minorEastAsia"/>
          <w:color w:val="000000"/>
          <w:szCs w:val="21"/>
        </w:rPr>
        <w:t>5</w:t>
      </w:r>
      <w:r>
        <w:rPr>
          <w:rFonts w:hint="eastAsia" w:asciiTheme="minorEastAsia" w:hAnsiTheme="minorEastAsia" w:eastAsiaTheme="minorEastAsia"/>
          <w:color w:val="000000"/>
          <w:szCs w:val="21"/>
        </w:rPr>
        <w:t>、乙方负责其应用/游戏产品的技术维护，保证所提供的手机客户端产品或</w:t>
      </w:r>
      <w:r>
        <w:rPr>
          <w:rFonts w:asciiTheme="minorEastAsia" w:hAnsiTheme="minorEastAsia" w:eastAsiaTheme="minorEastAsia"/>
          <w:color w:val="000000"/>
          <w:szCs w:val="21"/>
        </w:rPr>
        <w:t>服务</w:t>
      </w:r>
      <w:r>
        <w:rPr>
          <w:rFonts w:hint="eastAsia" w:asciiTheme="minorEastAsia" w:hAnsiTheme="minorEastAsia" w:eastAsiaTheme="minorEastAsia"/>
          <w:color w:val="000000"/>
          <w:szCs w:val="21"/>
        </w:rPr>
        <w:t>的稳定性，保证本合同约定的甲方信息内容发布在乙方产品上可以被正常展示、点击及打开。本协议</w:t>
      </w:r>
      <w:r>
        <w:rPr>
          <w:rFonts w:hint="eastAsia" w:cs="Arial" w:asciiTheme="minorEastAsia" w:hAnsiTheme="minorEastAsia" w:eastAsiaTheme="minorEastAsia"/>
          <w:color w:val="000000"/>
          <w:szCs w:val="21"/>
        </w:rPr>
        <w:t>合作期限</w:t>
      </w:r>
      <w:r>
        <w:rPr>
          <w:rFonts w:cs="Arial" w:asciiTheme="minorEastAsia" w:hAnsiTheme="minorEastAsia" w:eastAsiaTheme="minorEastAsia"/>
          <w:color w:val="000000"/>
          <w:szCs w:val="21"/>
        </w:rPr>
        <w:t>内</w:t>
      </w:r>
      <w:r>
        <w:rPr>
          <w:rFonts w:hint="eastAsia" w:cs="Arial" w:asciiTheme="minorEastAsia" w:hAnsiTheme="minorEastAsia" w:eastAsiaTheme="minorEastAsia"/>
          <w:color w:val="000000"/>
          <w:szCs w:val="21"/>
        </w:rPr>
        <w:t>未经甲方同意不得擅自停止发布甲方信息内容，本协议规定因甲方违约导致乙方暂停发布的情形除外。乙方</w:t>
      </w:r>
      <w:r>
        <w:rPr>
          <w:rFonts w:cs="Arial" w:asciiTheme="minorEastAsia" w:hAnsiTheme="minorEastAsia" w:eastAsiaTheme="minorEastAsia"/>
          <w:color w:val="000000"/>
          <w:szCs w:val="21"/>
        </w:rPr>
        <w:t>违反本款规定的，</w:t>
      </w:r>
      <w:r>
        <w:rPr>
          <w:rFonts w:hint="eastAsia" w:cs="Arial" w:asciiTheme="minorEastAsia" w:hAnsiTheme="minorEastAsia" w:eastAsiaTheme="minorEastAsia"/>
          <w:color w:val="000000"/>
          <w:szCs w:val="21"/>
        </w:rPr>
        <w:t>须</w:t>
      </w:r>
      <w:r>
        <w:rPr>
          <w:rFonts w:cs="Arial" w:asciiTheme="minorEastAsia" w:hAnsiTheme="minorEastAsia" w:eastAsiaTheme="minorEastAsia"/>
          <w:color w:val="000000"/>
          <w:szCs w:val="21"/>
        </w:rPr>
        <w:t>赔偿甲方因此产生的</w:t>
      </w:r>
      <w:r>
        <w:rPr>
          <w:rFonts w:hint="eastAsia" w:cs="Arial" w:asciiTheme="minorEastAsia" w:hAnsiTheme="minorEastAsia" w:eastAsiaTheme="minorEastAsia"/>
          <w:color w:val="000000"/>
          <w:szCs w:val="21"/>
        </w:rPr>
        <w:t>全部</w:t>
      </w:r>
      <w:r>
        <w:rPr>
          <w:rFonts w:cs="Arial" w:asciiTheme="minorEastAsia" w:hAnsiTheme="minorEastAsia" w:eastAsiaTheme="minorEastAsia"/>
          <w:color w:val="000000"/>
          <w:szCs w:val="21"/>
        </w:rPr>
        <w:t>损失（</w:t>
      </w:r>
      <w:r>
        <w:rPr>
          <w:rFonts w:hint="eastAsia" w:cs="Arial" w:asciiTheme="minorEastAsia" w:hAnsiTheme="minorEastAsia" w:eastAsiaTheme="minorEastAsia"/>
          <w:color w:val="000000"/>
          <w:szCs w:val="21"/>
        </w:rPr>
        <w:t>包括</w:t>
      </w:r>
      <w:r>
        <w:rPr>
          <w:rFonts w:cs="Arial" w:asciiTheme="minorEastAsia" w:hAnsiTheme="minorEastAsia" w:eastAsiaTheme="minorEastAsia"/>
          <w:color w:val="000000"/>
          <w:szCs w:val="21"/>
        </w:rPr>
        <w:t>但不限于甲方</w:t>
      </w:r>
      <w:r>
        <w:rPr>
          <w:rFonts w:hint="eastAsia" w:cs="Arial" w:asciiTheme="minorEastAsia" w:hAnsiTheme="minorEastAsia" w:eastAsiaTheme="minorEastAsia"/>
          <w:color w:val="000000"/>
          <w:szCs w:val="21"/>
        </w:rPr>
        <w:t>的</w:t>
      </w:r>
      <w:r>
        <w:rPr>
          <w:rFonts w:cs="Arial" w:asciiTheme="minorEastAsia" w:hAnsiTheme="minorEastAsia" w:eastAsiaTheme="minorEastAsia"/>
          <w:color w:val="000000"/>
          <w:szCs w:val="21"/>
        </w:rPr>
        <w:t>广告客户</w:t>
      </w:r>
      <w:r>
        <w:rPr>
          <w:rFonts w:hint="eastAsia" w:cs="Arial" w:asciiTheme="minorEastAsia" w:hAnsiTheme="minorEastAsia" w:eastAsiaTheme="minorEastAsia"/>
          <w:color w:val="000000"/>
          <w:szCs w:val="21"/>
        </w:rPr>
        <w:t>对</w:t>
      </w:r>
      <w:r>
        <w:rPr>
          <w:rFonts w:cs="Arial" w:asciiTheme="minorEastAsia" w:hAnsiTheme="minorEastAsia" w:eastAsiaTheme="minorEastAsia"/>
          <w:color w:val="000000"/>
          <w:szCs w:val="21"/>
        </w:rPr>
        <w:t>甲方</w:t>
      </w:r>
      <w:r>
        <w:rPr>
          <w:rFonts w:hint="eastAsia" w:cs="Arial" w:asciiTheme="minorEastAsia" w:hAnsiTheme="minorEastAsia" w:eastAsiaTheme="minorEastAsia"/>
          <w:color w:val="000000"/>
          <w:szCs w:val="21"/>
        </w:rPr>
        <w:t>索赔</w:t>
      </w:r>
      <w:r>
        <w:rPr>
          <w:rFonts w:cs="Arial" w:asciiTheme="minorEastAsia" w:hAnsiTheme="minorEastAsia" w:eastAsiaTheme="minorEastAsia"/>
          <w:color w:val="000000"/>
          <w:szCs w:val="21"/>
        </w:rPr>
        <w:t>的损失）</w:t>
      </w:r>
      <w:r>
        <w:rPr>
          <w:rFonts w:hint="eastAsia" w:cs="Arial" w:asciiTheme="minorEastAsia" w:hAnsiTheme="minorEastAsia" w:eastAsiaTheme="minorEastAsia"/>
          <w:color w:val="000000"/>
          <w:szCs w:val="21"/>
        </w:rPr>
        <w:t>。</w:t>
      </w:r>
    </w:p>
    <w:p>
      <w:pPr>
        <w:spacing w:line="276" w:lineRule="auto"/>
        <w:ind w:left="754" w:leftChars="209" w:hanging="315" w:hangingChars="150"/>
        <w:rPr>
          <w:rFonts w:asciiTheme="minorEastAsia" w:hAnsiTheme="minorEastAsia" w:eastAsiaTheme="minorEastAsia"/>
          <w:color w:val="000000"/>
          <w:szCs w:val="21"/>
        </w:rPr>
      </w:pPr>
      <w:r>
        <w:rPr>
          <w:rFonts w:asciiTheme="minorEastAsia" w:hAnsiTheme="minorEastAsia" w:eastAsiaTheme="minorEastAsia"/>
          <w:color w:val="000000"/>
          <w:szCs w:val="21"/>
        </w:rPr>
        <w:t>6</w:t>
      </w:r>
      <w:r>
        <w:rPr>
          <w:rFonts w:hint="eastAsia" w:asciiTheme="minorEastAsia" w:hAnsiTheme="minorEastAsia" w:eastAsiaTheme="minorEastAsia"/>
          <w:color w:val="000000"/>
          <w:szCs w:val="21"/>
        </w:rPr>
        <w:t>、乙方不得通过作弊形式增加收益，若乙方发生作弊行为，按照</w:t>
      </w:r>
      <w:r>
        <w:rPr>
          <w:rFonts w:asciiTheme="minorEastAsia" w:hAnsiTheme="minorEastAsia" w:eastAsiaTheme="minorEastAsia"/>
          <w:color w:val="000000"/>
          <w:szCs w:val="21"/>
        </w:rPr>
        <w:t>本协议第八条第</w:t>
      </w:r>
      <w:r>
        <w:rPr>
          <w:rFonts w:hint="eastAsia" w:asciiTheme="minorEastAsia" w:hAnsiTheme="minorEastAsia" w:eastAsiaTheme="minorEastAsia"/>
          <w:color w:val="000000"/>
          <w:szCs w:val="21"/>
        </w:rPr>
        <w:t>4款</w:t>
      </w:r>
      <w:r>
        <w:rPr>
          <w:rFonts w:asciiTheme="minorEastAsia" w:hAnsiTheme="minorEastAsia" w:eastAsiaTheme="minorEastAsia"/>
          <w:color w:val="000000"/>
          <w:szCs w:val="21"/>
        </w:rPr>
        <w:t>处理</w:t>
      </w:r>
      <w:r>
        <w:rPr>
          <w:rFonts w:hint="eastAsia" w:asciiTheme="minorEastAsia" w:hAnsiTheme="minorEastAsia" w:eastAsiaTheme="minorEastAsia"/>
          <w:color w:val="000000"/>
          <w:szCs w:val="21"/>
        </w:rPr>
        <w:t>。</w:t>
      </w:r>
    </w:p>
    <w:p>
      <w:pPr>
        <w:spacing w:line="276" w:lineRule="auto"/>
        <w:ind w:left="754" w:leftChars="209" w:hanging="315" w:hangingChars="150"/>
        <w:rPr>
          <w:rFonts w:asciiTheme="minorEastAsia" w:hAnsiTheme="minorEastAsia" w:eastAsiaTheme="minorEastAsia"/>
          <w:color w:val="000000"/>
          <w:szCs w:val="21"/>
        </w:rPr>
      </w:pPr>
      <w:r>
        <w:rPr>
          <w:rFonts w:asciiTheme="minorEastAsia" w:hAnsiTheme="minorEastAsia" w:eastAsiaTheme="minorEastAsia"/>
          <w:color w:val="000000"/>
          <w:szCs w:val="21"/>
        </w:rPr>
        <w:t>7</w:t>
      </w:r>
      <w:r>
        <w:rPr>
          <w:rFonts w:hint="eastAsia" w:asciiTheme="minorEastAsia" w:hAnsiTheme="minorEastAsia" w:eastAsiaTheme="minorEastAsia"/>
          <w:color w:val="000000"/>
          <w:szCs w:val="21"/>
        </w:rPr>
        <w:t>、在合作期间，乙方应在其官方网站及/或</w:t>
      </w:r>
      <w:r>
        <w:rPr>
          <w:rFonts w:asciiTheme="minorEastAsia" w:hAnsiTheme="minorEastAsia" w:eastAsiaTheme="minorEastAsia"/>
          <w:color w:val="000000"/>
          <w:szCs w:val="21"/>
        </w:rPr>
        <w:t>其用户服务</w:t>
      </w:r>
      <w:r>
        <w:rPr>
          <w:rFonts w:hint="eastAsia" w:asciiTheme="minorEastAsia" w:hAnsiTheme="minorEastAsia" w:eastAsiaTheme="minorEastAsia"/>
          <w:color w:val="000000"/>
          <w:szCs w:val="21"/>
        </w:rPr>
        <w:t>网站中合作伙伴的位置放置甲方要求</w:t>
      </w:r>
      <w:r>
        <w:rPr>
          <w:rFonts w:asciiTheme="minorEastAsia" w:hAnsiTheme="minorEastAsia" w:eastAsiaTheme="minorEastAsia"/>
          <w:color w:val="000000"/>
          <w:szCs w:val="21"/>
        </w:rPr>
        <w:t>展示的</w:t>
      </w:r>
      <w:r>
        <w:rPr>
          <w:rFonts w:hint="eastAsia" w:asciiTheme="minorEastAsia" w:hAnsiTheme="minorEastAsia" w:eastAsiaTheme="minorEastAsia"/>
          <w:color w:val="000000"/>
          <w:szCs w:val="21"/>
        </w:rPr>
        <w:t>图标及链接，并积极配合甲方的宣传活动。</w:t>
      </w:r>
    </w:p>
    <w:p>
      <w:pPr>
        <w:spacing w:line="276" w:lineRule="auto"/>
        <w:ind w:left="735" w:leftChars="200" w:hanging="315" w:hangingChars="150"/>
        <w:rPr>
          <w:rFonts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第七条：知识产权及保密条款</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甲乙双方彼此应对本次合作内容中所涉及的对方知识产权予以充分尊重和保护，并各自保证在履行本合同协议内容时，对于所涉及的第三方知识产权予以充分的尊重和保护，各自为本次合作所提供的相关内容、产品均不存在知识产权方面的瑕疵，否则甲乙双方应各自对其行为的后果自行承担责任。</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2、在双方合作过程中，若因合作内容发生与第三方的知识产权争议纠纷，则双方互负及时通知对方的义务，提供或做出相关知识产权争议内容或行为的一方应负责及时与第三方协调处理相关争议纠纷，并对其行为自行负责。负责与第三方协调处理的一方应及时将处理情况和相关问题说明以书面形式提供给对方。</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3、甲乙双方对彼此的技术、财务</w:t>
      </w:r>
      <w:r>
        <w:rPr>
          <w:rFonts w:cs="Arial" w:asciiTheme="minorEastAsia" w:hAnsiTheme="minorEastAsia" w:eastAsiaTheme="minorEastAsia"/>
          <w:color w:val="000000"/>
          <w:szCs w:val="21"/>
        </w:rPr>
        <w:t>、</w:t>
      </w:r>
      <w:r>
        <w:rPr>
          <w:rFonts w:hint="eastAsia" w:cs="Arial" w:asciiTheme="minorEastAsia" w:hAnsiTheme="minorEastAsia" w:eastAsiaTheme="minorEastAsia"/>
          <w:color w:val="000000"/>
          <w:szCs w:val="21"/>
        </w:rPr>
        <w:t>商业秘密等所有非公开</w:t>
      </w:r>
      <w:r>
        <w:rPr>
          <w:rFonts w:cs="Arial" w:asciiTheme="minorEastAsia" w:hAnsiTheme="minorEastAsia" w:eastAsiaTheme="minorEastAsia"/>
          <w:color w:val="000000"/>
          <w:szCs w:val="21"/>
        </w:rPr>
        <w:t>且具有商业敏感性的</w:t>
      </w:r>
      <w:r>
        <w:rPr>
          <w:rFonts w:hint="eastAsia" w:cs="Arial" w:asciiTheme="minorEastAsia" w:hAnsiTheme="minorEastAsia" w:eastAsiaTheme="minorEastAsia"/>
          <w:color w:val="000000"/>
          <w:szCs w:val="21"/>
        </w:rPr>
        <w:t>信息</w:t>
      </w:r>
      <w:r>
        <w:rPr>
          <w:rFonts w:cs="Arial" w:asciiTheme="minorEastAsia" w:hAnsiTheme="minorEastAsia" w:eastAsiaTheme="minorEastAsia"/>
          <w:color w:val="000000"/>
          <w:szCs w:val="21"/>
        </w:rPr>
        <w:t>视为</w:t>
      </w:r>
      <w:r>
        <w:rPr>
          <w:rFonts w:hint="eastAsia" w:cs="Arial" w:asciiTheme="minorEastAsia" w:hAnsiTheme="minorEastAsia" w:eastAsiaTheme="minorEastAsia"/>
          <w:color w:val="000000"/>
          <w:szCs w:val="21"/>
        </w:rPr>
        <w:t>保密信息并负有保密责任。甲乙双方在事先未征得对方同意的情况下，不得将所了解掌握的对方任何保密信息向第三方泄漏或在本协议合作范围之外使用或以其他有损于对方利益的方式予以利用。但是，因适用法律法规或具有管辖权</w:t>
      </w:r>
      <w:r>
        <w:rPr>
          <w:rFonts w:cs="Arial" w:asciiTheme="minorEastAsia" w:hAnsiTheme="minorEastAsia" w:eastAsiaTheme="minorEastAsia"/>
          <w:color w:val="000000"/>
          <w:szCs w:val="21"/>
        </w:rPr>
        <w:t>的政府部门或司法机构</w:t>
      </w:r>
      <w:r>
        <w:rPr>
          <w:rFonts w:hint="eastAsia" w:cs="Arial" w:asciiTheme="minorEastAsia" w:hAnsiTheme="minorEastAsia" w:eastAsiaTheme="minorEastAsia"/>
          <w:color w:val="000000"/>
          <w:szCs w:val="21"/>
        </w:rPr>
        <w:t>的要求而使用或披露的不在此限（但</w:t>
      </w:r>
      <w:r>
        <w:rPr>
          <w:rFonts w:cs="Arial" w:asciiTheme="minorEastAsia" w:hAnsiTheme="minorEastAsia" w:eastAsiaTheme="minorEastAsia"/>
          <w:color w:val="000000"/>
          <w:szCs w:val="21"/>
        </w:rPr>
        <w:t>该等使用或</w:t>
      </w:r>
      <w:r>
        <w:rPr>
          <w:rFonts w:hint="eastAsia" w:cs="Arial" w:asciiTheme="minorEastAsia" w:hAnsiTheme="minorEastAsia" w:eastAsiaTheme="minorEastAsia"/>
          <w:color w:val="000000"/>
          <w:szCs w:val="21"/>
        </w:rPr>
        <w:t>披露</w:t>
      </w:r>
      <w:r>
        <w:rPr>
          <w:rFonts w:cs="Arial" w:asciiTheme="minorEastAsia" w:hAnsiTheme="minorEastAsia" w:eastAsiaTheme="minorEastAsia"/>
          <w:color w:val="000000"/>
          <w:szCs w:val="21"/>
        </w:rPr>
        <w:t>的范围</w:t>
      </w:r>
      <w:r>
        <w:rPr>
          <w:rFonts w:hint="eastAsia" w:cs="Arial" w:asciiTheme="minorEastAsia" w:hAnsiTheme="minorEastAsia" w:eastAsiaTheme="minorEastAsia"/>
          <w:color w:val="000000"/>
          <w:szCs w:val="21"/>
        </w:rPr>
        <w:t>须</w:t>
      </w:r>
      <w:r>
        <w:rPr>
          <w:rFonts w:cs="Arial" w:asciiTheme="minorEastAsia" w:hAnsiTheme="minorEastAsia" w:eastAsiaTheme="minorEastAsia"/>
          <w:color w:val="000000"/>
          <w:szCs w:val="21"/>
        </w:rPr>
        <w:t>仅限于</w:t>
      </w:r>
      <w:r>
        <w:rPr>
          <w:rFonts w:hint="eastAsia" w:cs="Arial" w:asciiTheme="minorEastAsia" w:hAnsiTheme="minorEastAsia" w:eastAsiaTheme="minorEastAsia"/>
          <w:color w:val="000000"/>
          <w:szCs w:val="21"/>
        </w:rPr>
        <w:t>适用法律法规或具有管辖权</w:t>
      </w:r>
      <w:r>
        <w:rPr>
          <w:rFonts w:cs="Arial" w:asciiTheme="minorEastAsia" w:hAnsiTheme="minorEastAsia" w:eastAsiaTheme="minorEastAsia"/>
          <w:color w:val="000000"/>
          <w:szCs w:val="21"/>
        </w:rPr>
        <w:t>的政府部门或司法机构</w:t>
      </w:r>
      <w:r>
        <w:rPr>
          <w:rFonts w:hint="eastAsia" w:cs="Arial" w:asciiTheme="minorEastAsia" w:hAnsiTheme="minorEastAsia" w:eastAsiaTheme="minorEastAsia"/>
          <w:color w:val="000000"/>
          <w:szCs w:val="21"/>
        </w:rPr>
        <w:t>要求的</w:t>
      </w:r>
      <w:r>
        <w:rPr>
          <w:rFonts w:cs="Arial" w:asciiTheme="minorEastAsia" w:hAnsiTheme="minorEastAsia" w:eastAsiaTheme="minorEastAsia"/>
          <w:color w:val="000000"/>
          <w:szCs w:val="21"/>
        </w:rPr>
        <w:t>限度内</w:t>
      </w:r>
      <w:r>
        <w:rPr>
          <w:rFonts w:hint="eastAsia" w:cs="Arial" w:asciiTheme="minorEastAsia" w:hAnsiTheme="minorEastAsia" w:eastAsiaTheme="minorEastAsia"/>
          <w:color w:val="000000"/>
          <w:szCs w:val="21"/>
        </w:rPr>
        <w:t xml:space="preserve">）。 </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 xml:space="preserve">4、保密信息不包括：（Ａ）已被公众掌握的信息或材料；（Ｂ）双方各自通过合法途径依法掌握且不负有任何保密义务的信息或材料。 </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5、甲乙双方对本协议内容同样负有保密责任，不得以任何形式、任何理由透露给第三方（甲乙双方的股东、董事、雇员、以及双方聘请的代理、顾问为履行各自职责而从甲乙双方处了解、知悉本协议内容的除外）；否则，受损害</w:t>
      </w:r>
      <w:r>
        <w:rPr>
          <w:rFonts w:cs="Arial" w:asciiTheme="minorEastAsia" w:hAnsiTheme="minorEastAsia" w:eastAsiaTheme="minorEastAsia"/>
          <w:color w:val="000000"/>
          <w:szCs w:val="21"/>
        </w:rPr>
        <w:t>的一</w:t>
      </w:r>
      <w:r>
        <w:rPr>
          <w:rFonts w:hint="eastAsia" w:cs="Arial" w:asciiTheme="minorEastAsia" w:hAnsiTheme="minorEastAsia" w:eastAsiaTheme="minorEastAsia"/>
          <w:color w:val="000000"/>
          <w:szCs w:val="21"/>
        </w:rPr>
        <w:t>方有权向对方请求损失赔偿，并依法追究法律责任。</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6、上述关于知识产权及保密责任的内容不因本协议的无效、提前终止、解除或不具操作性而失效。</w:t>
      </w:r>
    </w:p>
    <w:p>
      <w:pPr>
        <w:spacing w:line="276" w:lineRule="auto"/>
        <w:ind w:left="754" w:leftChars="209" w:hanging="315" w:hangingChars="150"/>
        <w:rPr>
          <w:rFonts w:cs="Arial"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第八条：违约责任</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1、任何一方没有充分、及时履行其</w:t>
      </w:r>
      <w:r>
        <w:rPr>
          <w:rFonts w:cs="Arial" w:asciiTheme="minorEastAsia" w:hAnsiTheme="minorEastAsia" w:eastAsiaTheme="minorEastAsia"/>
          <w:color w:val="000000"/>
          <w:szCs w:val="21"/>
        </w:rPr>
        <w:t>在本协议</w:t>
      </w:r>
      <w:r>
        <w:rPr>
          <w:rFonts w:hint="eastAsia" w:cs="Arial" w:asciiTheme="minorEastAsia" w:hAnsiTheme="minorEastAsia" w:eastAsiaTheme="minorEastAsia"/>
          <w:color w:val="000000"/>
          <w:szCs w:val="21"/>
        </w:rPr>
        <w:t>中</w:t>
      </w:r>
      <w:r>
        <w:rPr>
          <w:rFonts w:cs="Arial" w:asciiTheme="minorEastAsia" w:hAnsiTheme="minorEastAsia" w:eastAsiaTheme="minorEastAsia"/>
          <w:color w:val="000000"/>
          <w:szCs w:val="21"/>
        </w:rPr>
        <w:t>的任何</w:t>
      </w:r>
      <w:r>
        <w:rPr>
          <w:rFonts w:hint="eastAsia" w:cs="Arial" w:asciiTheme="minorEastAsia" w:hAnsiTheme="minorEastAsia" w:eastAsiaTheme="minorEastAsia"/>
          <w:color w:val="000000"/>
          <w:szCs w:val="21"/>
        </w:rPr>
        <w:t>一项义务的，视为</w:t>
      </w:r>
      <w:r>
        <w:rPr>
          <w:rFonts w:cs="Arial" w:asciiTheme="minorEastAsia" w:hAnsiTheme="minorEastAsia" w:eastAsiaTheme="minorEastAsia"/>
          <w:color w:val="000000"/>
          <w:szCs w:val="21"/>
        </w:rPr>
        <w:t>违约并</w:t>
      </w:r>
      <w:r>
        <w:rPr>
          <w:rFonts w:hint="eastAsia" w:cs="Arial" w:asciiTheme="minorEastAsia" w:hAnsiTheme="minorEastAsia" w:eastAsiaTheme="minorEastAsia"/>
          <w:color w:val="000000"/>
          <w:szCs w:val="21"/>
        </w:rPr>
        <w:t>应当承担违约责任；给对方造成损失的，应赔偿对方由此所遭受的一切直接经济损失。</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2、除乙方未履行本协议或违反本协议条款以外，甲方未按约定及时、足额支付信息服务费且</w:t>
      </w:r>
      <w:r>
        <w:rPr>
          <w:rFonts w:cs="Arial" w:asciiTheme="minorEastAsia" w:hAnsiTheme="minorEastAsia" w:eastAsiaTheme="minorEastAsia"/>
          <w:color w:val="000000"/>
          <w:szCs w:val="21"/>
        </w:rPr>
        <w:t>延迟支付超过</w:t>
      </w:r>
      <w:r>
        <w:rPr>
          <w:rFonts w:hint="eastAsia" w:cs="Arial" w:asciiTheme="minorEastAsia" w:hAnsiTheme="minorEastAsia" w:eastAsiaTheme="minorEastAsia"/>
          <w:color w:val="000000"/>
          <w:szCs w:val="21"/>
        </w:rPr>
        <w:t>30日的，乙方有权暂停提供本协议约定的相关信息服务并向</w:t>
      </w:r>
      <w:r>
        <w:rPr>
          <w:rFonts w:cs="Arial" w:asciiTheme="minorEastAsia" w:hAnsiTheme="minorEastAsia" w:eastAsiaTheme="minorEastAsia"/>
          <w:color w:val="000000"/>
          <w:szCs w:val="21"/>
        </w:rPr>
        <w:t>甲方发出书面</w:t>
      </w:r>
      <w:r>
        <w:rPr>
          <w:rFonts w:hint="eastAsia" w:cs="Arial" w:asciiTheme="minorEastAsia" w:hAnsiTheme="minorEastAsia" w:eastAsiaTheme="minorEastAsia"/>
          <w:color w:val="000000"/>
          <w:szCs w:val="21"/>
        </w:rPr>
        <w:t>催付</w:t>
      </w:r>
      <w:r>
        <w:rPr>
          <w:rFonts w:cs="Arial" w:asciiTheme="minorEastAsia" w:hAnsiTheme="minorEastAsia" w:eastAsiaTheme="minorEastAsia"/>
          <w:color w:val="000000"/>
          <w:szCs w:val="21"/>
        </w:rPr>
        <w:t>通知</w:t>
      </w:r>
      <w:r>
        <w:rPr>
          <w:rFonts w:hint="eastAsia" w:cs="Arial" w:asciiTheme="minorEastAsia" w:hAnsiTheme="minorEastAsia" w:eastAsiaTheme="minorEastAsia"/>
          <w:color w:val="000000"/>
          <w:szCs w:val="21"/>
        </w:rPr>
        <w:t>；若甲方在收到乙方</w:t>
      </w:r>
      <w:r>
        <w:rPr>
          <w:rFonts w:cs="Arial" w:asciiTheme="minorEastAsia" w:hAnsiTheme="minorEastAsia" w:eastAsiaTheme="minorEastAsia"/>
          <w:color w:val="000000"/>
          <w:szCs w:val="21"/>
        </w:rPr>
        <w:t>催付通知后仍</w:t>
      </w:r>
      <w:r>
        <w:rPr>
          <w:rFonts w:hint="eastAsia" w:cs="Arial" w:asciiTheme="minorEastAsia" w:hAnsiTheme="minorEastAsia" w:eastAsiaTheme="minorEastAsia"/>
          <w:color w:val="000000"/>
          <w:szCs w:val="21"/>
        </w:rPr>
        <w:t>拒绝支付或延期支付超过十日，则乙方有权终止本协议。</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3、乙方未按约定及时、足额提供符合</w:t>
      </w:r>
      <w:r>
        <w:rPr>
          <w:rFonts w:cs="Arial" w:asciiTheme="minorEastAsia" w:hAnsiTheme="minorEastAsia" w:eastAsiaTheme="minorEastAsia"/>
          <w:color w:val="000000"/>
          <w:szCs w:val="21"/>
        </w:rPr>
        <w:t>要求的</w:t>
      </w:r>
      <w:r>
        <w:rPr>
          <w:rFonts w:hint="eastAsia" w:cs="Arial" w:asciiTheme="minorEastAsia" w:hAnsiTheme="minorEastAsia" w:eastAsiaTheme="minorEastAsia"/>
          <w:color w:val="000000"/>
          <w:szCs w:val="21"/>
        </w:rPr>
        <w:t>发票或未履行本协议或违反本协议条款，甲方有权暂停提供约定的相关信息接口并且暂停与乙方结算分成款项。</w:t>
      </w:r>
    </w:p>
    <w:p>
      <w:pPr>
        <w:spacing w:line="276" w:lineRule="auto"/>
        <w:ind w:left="754" w:leftChars="209" w:hanging="315" w:hangingChars="150"/>
        <w:jc w:val="left"/>
        <w:rPr>
          <w:rFonts w:cs="Arial" w:asciiTheme="minorEastAsia" w:hAnsiTheme="minorEastAsia" w:eastAsiaTheme="minorEastAsia"/>
          <w:color w:val="000000"/>
          <w:szCs w:val="21"/>
        </w:rPr>
      </w:pPr>
      <w:r>
        <w:rPr>
          <w:rFonts w:cs="Arial" w:asciiTheme="minorEastAsia" w:hAnsiTheme="minorEastAsia" w:eastAsiaTheme="minorEastAsia"/>
          <w:color w:val="000000"/>
          <w:szCs w:val="21"/>
        </w:rPr>
        <w:t>4</w:t>
      </w:r>
      <w:r>
        <w:rPr>
          <w:rFonts w:hint="eastAsia" w:cs="Arial" w:asciiTheme="minorEastAsia" w:hAnsiTheme="minorEastAsia" w:eastAsiaTheme="minorEastAsia"/>
          <w:color w:val="000000"/>
          <w:szCs w:val="21"/>
        </w:rPr>
        <w:t>、如果乙方发生</w:t>
      </w:r>
      <w:r>
        <w:rPr>
          <w:rFonts w:cs="Arial" w:asciiTheme="minorEastAsia" w:hAnsiTheme="minorEastAsia" w:eastAsiaTheme="minorEastAsia"/>
          <w:color w:val="000000"/>
          <w:szCs w:val="21"/>
        </w:rPr>
        <w:t>作弊行为，</w:t>
      </w:r>
      <w:r>
        <w:rPr>
          <w:rFonts w:hint="eastAsia" w:asciiTheme="minorEastAsia" w:hAnsiTheme="minorEastAsia" w:eastAsiaTheme="minorEastAsia"/>
          <w:color w:val="000000"/>
          <w:szCs w:val="21"/>
        </w:rPr>
        <w:t>作弊形式</w:t>
      </w:r>
      <w:r>
        <w:rPr>
          <w:rFonts w:cs="Arial" w:asciiTheme="minorEastAsia" w:hAnsiTheme="minorEastAsia" w:eastAsiaTheme="minorEastAsia"/>
          <w:color w:val="000000"/>
          <w:szCs w:val="21"/>
        </w:rPr>
        <w:t>包括</w:t>
      </w:r>
      <w:r>
        <w:rPr>
          <w:rFonts w:hint="eastAsia" w:cs="Arial" w:asciiTheme="minorEastAsia" w:hAnsiTheme="minorEastAsia" w:eastAsiaTheme="minorEastAsia"/>
          <w:color w:val="000000"/>
          <w:szCs w:val="21"/>
        </w:rPr>
        <w:t>但</w:t>
      </w:r>
      <w:r>
        <w:rPr>
          <w:rFonts w:cs="Arial" w:asciiTheme="minorEastAsia" w:hAnsiTheme="minorEastAsia" w:eastAsiaTheme="minorEastAsia"/>
          <w:color w:val="000000"/>
          <w:szCs w:val="21"/>
        </w:rPr>
        <w:t>不限于</w:t>
      </w:r>
      <w:r>
        <w:rPr>
          <w:rFonts w:hint="eastAsia" w:asciiTheme="minorEastAsia" w:hAnsiTheme="minorEastAsia" w:eastAsiaTheme="minorEastAsia"/>
          <w:color w:val="000000"/>
          <w:szCs w:val="21"/>
        </w:rPr>
        <w:t>恶意自行点击、诱骗用户点击、刷号等</w:t>
      </w:r>
      <w:r>
        <w:rPr>
          <w:rFonts w:cs="Arial" w:asciiTheme="minorEastAsia" w:hAnsiTheme="minorEastAsia" w:eastAsiaTheme="minorEastAsia"/>
          <w:color w:val="000000"/>
          <w:szCs w:val="21"/>
        </w:rPr>
        <w:t>：</w:t>
      </w:r>
      <w:r>
        <w:rPr>
          <w:rFonts w:hint="eastAsia" w:cs="Arial" w:asciiTheme="minorEastAsia" w:hAnsiTheme="minorEastAsia" w:eastAsiaTheme="minorEastAsia"/>
          <w:color w:val="000000"/>
          <w:szCs w:val="21"/>
        </w:rPr>
        <w:t>例如</w:t>
      </w:r>
      <w:r>
        <w:rPr>
          <w:rFonts w:asciiTheme="minorEastAsia" w:hAnsiTheme="minorEastAsia" w:eastAsiaTheme="minorEastAsia"/>
          <w:szCs w:val="21"/>
        </w:rPr>
        <w:t>雇佣或教唆他人大量点击广告</w:t>
      </w:r>
      <w:r>
        <w:rPr>
          <w:rFonts w:hint="eastAsia" w:asciiTheme="minorEastAsia" w:hAnsiTheme="minorEastAsia" w:eastAsiaTheme="minorEastAsia"/>
          <w:szCs w:val="21"/>
        </w:rPr>
        <w:t>；</w:t>
      </w:r>
      <w:r>
        <w:rPr>
          <w:rFonts w:asciiTheme="minorEastAsia" w:hAnsiTheme="minorEastAsia" w:eastAsiaTheme="minorEastAsia"/>
          <w:szCs w:val="21"/>
        </w:rPr>
        <w:t>通过手机商店、预装渠道替用户下载广告</w:t>
      </w:r>
      <w:r>
        <w:rPr>
          <w:rFonts w:hint="eastAsia" w:asciiTheme="minorEastAsia" w:hAnsiTheme="minorEastAsia" w:eastAsiaTheme="minorEastAsia"/>
          <w:szCs w:val="21"/>
        </w:rPr>
        <w:t>；</w:t>
      </w:r>
      <w:r>
        <w:rPr>
          <w:rFonts w:asciiTheme="minorEastAsia" w:hAnsiTheme="minorEastAsia" w:eastAsiaTheme="minorEastAsia"/>
          <w:szCs w:val="21"/>
        </w:rPr>
        <w:t>大量使用测试机或模拟器下载</w:t>
      </w:r>
      <w:r>
        <w:rPr>
          <w:rFonts w:hint="eastAsia" w:asciiTheme="minorEastAsia" w:hAnsiTheme="minorEastAsia" w:eastAsiaTheme="minorEastAsia"/>
          <w:szCs w:val="21"/>
        </w:rPr>
        <w:t>；</w:t>
      </w:r>
      <w:r>
        <w:rPr>
          <w:rFonts w:asciiTheme="minorEastAsia" w:hAnsiTheme="minorEastAsia" w:eastAsiaTheme="minorEastAsia"/>
          <w:szCs w:val="21"/>
        </w:rPr>
        <w:t>通过技术手段模拟点击或下载激活</w:t>
      </w:r>
      <w:r>
        <w:rPr>
          <w:rFonts w:hint="eastAsia" w:asciiTheme="minorEastAsia" w:hAnsiTheme="minorEastAsia" w:eastAsiaTheme="minorEastAsia"/>
          <w:szCs w:val="21"/>
        </w:rPr>
        <w:t>；</w:t>
      </w:r>
      <w:r>
        <w:rPr>
          <w:rFonts w:asciiTheme="minorEastAsia" w:hAnsiTheme="minorEastAsia" w:eastAsiaTheme="minorEastAsia"/>
          <w:szCs w:val="21"/>
        </w:rPr>
        <w:t>通过技术手段改变SDK的广告展现形式（如广告条、插播的可点击操作）</w:t>
      </w:r>
      <w:r>
        <w:rPr>
          <w:rFonts w:hint="eastAsia" w:asciiTheme="minorEastAsia" w:hAnsiTheme="minorEastAsia" w:eastAsiaTheme="minorEastAsia"/>
          <w:szCs w:val="21"/>
        </w:rPr>
        <w:t>；</w:t>
      </w:r>
      <w:r>
        <w:rPr>
          <w:rFonts w:asciiTheme="minorEastAsia" w:hAnsiTheme="minorEastAsia" w:eastAsiaTheme="minorEastAsia"/>
          <w:szCs w:val="21"/>
        </w:rPr>
        <w:t>通过人工手段</w:t>
      </w:r>
      <w:r>
        <w:rPr>
          <w:rFonts w:hint="eastAsia" w:asciiTheme="minorEastAsia" w:hAnsiTheme="minorEastAsia" w:eastAsiaTheme="minorEastAsia"/>
          <w:szCs w:val="21"/>
        </w:rPr>
        <w:t>修</w:t>
      </w:r>
      <w:r>
        <w:rPr>
          <w:rFonts w:asciiTheme="minorEastAsia" w:hAnsiTheme="minorEastAsia" w:eastAsiaTheme="minorEastAsia"/>
          <w:szCs w:val="21"/>
        </w:rPr>
        <w:t>改设备信息以达到刷量的效果</w:t>
      </w:r>
      <w:r>
        <w:rPr>
          <w:rFonts w:hint="eastAsia" w:asciiTheme="minorEastAsia" w:hAnsiTheme="minorEastAsia" w:eastAsiaTheme="minorEastAsia"/>
          <w:szCs w:val="21"/>
        </w:rPr>
        <w:t>；</w:t>
      </w:r>
      <w:r>
        <w:rPr>
          <w:rFonts w:asciiTheme="minorEastAsia" w:hAnsiTheme="minorEastAsia" w:eastAsiaTheme="minorEastAsia"/>
          <w:szCs w:val="21"/>
        </w:rPr>
        <w:t>通过破解SDK方式发送虚拟信息以达到结算效果</w:t>
      </w:r>
      <w:r>
        <w:rPr>
          <w:rFonts w:hint="eastAsia" w:asciiTheme="minorEastAsia" w:hAnsiTheme="minorEastAsia" w:eastAsiaTheme="minorEastAsia"/>
          <w:szCs w:val="21"/>
        </w:rPr>
        <w:t>；</w:t>
      </w:r>
      <w:r>
        <w:rPr>
          <w:rFonts w:asciiTheme="minorEastAsia" w:hAnsiTheme="minorEastAsia" w:eastAsiaTheme="minorEastAsia"/>
          <w:szCs w:val="21"/>
        </w:rPr>
        <w:t>乙方应用</w:t>
      </w:r>
      <w:r>
        <w:rPr>
          <w:rFonts w:hint="eastAsia" w:asciiTheme="minorEastAsia" w:hAnsiTheme="minorEastAsia" w:eastAsiaTheme="minorEastAsia"/>
          <w:szCs w:val="21"/>
        </w:rPr>
        <w:t>/游戏</w:t>
      </w:r>
      <w:r>
        <w:rPr>
          <w:rFonts w:asciiTheme="minorEastAsia" w:hAnsiTheme="minorEastAsia" w:eastAsiaTheme="minorEastAsia"/>
          <w:szCs w:val="21"/>
        </w:rPr>
        <w:t>存有大量的重复数据、恶意点击数据等严重的作弊数据</w:t>
      </w:r>
      <w:r>
        <w:rPr>
          <w:rFonts w:hint="eastAsia" w:asciiTheme="minorEastAsia" w:hAnsiTheme="minorEastAsia" w:eastAsiaTheme="minorEastAsia"/>
          <w:szCs w:val="21"/>
        </w:rPr>
        <w:t>；</w:t>
      </w:r>
      <w:r>
        <w:rPr>
          <w:rFonts w:asciiTheme="minorEastAsia" w:hAnsiTheme="minorEastAsia" w:eastAsiaTheme="minorEastAsia"/>
          <w:szCs w:val="21"/>
        </w:rPr>
        <w:t>乙方应用</w:t>
      </w:r>
      <w:r>
        <w:rPr>
          <w:rFonts w:hint="eastAsia" w:asciiTheme="minorEastAsia" w:hAnsiTheme="minorEastAsia" w:eastAsiaTheme="minorEastAsia"/>
          <w:szCs w:val="21"/>
        </w:rPr>
        <w:t>/游戏</w:t>
      </w:r>
      <w:r>
        <w:rPr>
          <w:rFonts w:asciiTheme="minorEastAsia" w:hAnsiTheme="minorEastAsia" w:eastAsiaTheme="minorEastAsia"/>
          <w:szCs w:val="21"/>
        </w:rPr>
        <w:t>使用各种方式设置</w:t>
      </w:r>
      <w:r>
        <w:rPr>
          <w:rFonts w:hint="eastAsia" w:asciiTheme="minorEastAsia" w:hAnsiTheme="minorEastAsia" w:eastAsiaTheme="minorEastAsia"/>
          <w:szCs w:val="21"/>
        </w:rPr>
        <w:t>广告</w:t>
      </w:r>
      <w:r>
        <w:rPr>
          <w:rFonts w:asciiTheme="minorEastAsia" w:hAnsiTheme="minorEastAsia" w:eastAsiaTheme="minorEastAsia"/>
          <w:szCs w:val="21"/>
        </w:rPr>
        <w:t>自动点击跳转或者下载等行为</w:t>
      </w:r>
      <w:r>
        <w:rPr>
          <w:rFonts w:hint="eastAsia" w:asciiTheme="minorEastAsia" w:hAnsiTheme="minorEastAsia" w:eastAsiaTheme="minorEastAsia"/>
          <w:szCs w:val="21"/>
        </w:rPr>
        <w:t>；乙方</w:t>
      </w:r>
      <w:r>
        <w:rPr>
          <w:rFonts w:asciiTheme="minorEastAsia" w:hAnsiTheme="minorEastAsia" w:eastAsiaTheme="minorEastAsia"/>
          <w:szCs w:val="21"/>
        </w:rPr>
        <w:t>数据来自非真实的设备点击，而是以技术进行的模拟点击的恶意作弊行为</w:t>
      </w:r>
      <w:r>
        <w:rPr>
          <w:rFonts w:hint="eastAsia" w:asciiTheme="minorEastAsia" w:hAnsiTheme="minorEastAsia" w:eastAsiaTheme="minorEastAsia"/>
          <w:szCs w:val="21"/>
        </w:rPr>
        <w:t>等；均</w:t>
      </w:r>
      <w:r>
        <w:rPr>
          <w:rFonts w:hint="eastAsia" w:cs="Arial" w:asciiTheme="minorEastAsia" w:hAnsiTheme="minorEastAsia" w:eastAsiaTheme="minorEastAsia"/>
          <w:color w:val="000000"/>
          <w:szCs w:val="21"/>
        </w:rPr>
        <w:t>视为</w:t>
      </w:r>
      <w:r>
        <w:rPr>
          <w:rFonts w:cs="Arial" w:asciiTheme="minorEastAsia" w:hAnsiTheme="minorEastAsia" w:eastAsiaTheme="minorEastAsia"/>
          <w:color w:val="000000"/>
          <w:szCs w:val="21"/>
        </w:rPr>
        <w:t>乙方严重违约，甲方</w:t>
      </w:r>
      <w:r>
        <w:rPr>
          <w:rFonts w:hint="eastAsia" w:cs="Arial" w:asciiTheme="minorEastAsia" w:hAnsiTheme="minorEastAsia" w:eastAsiaTheme="minorEastAsia"/>
          <w:color w:val="000000"/>
          <w:szCs w:val="21"/>
        </w:rPr>
        <w:t>有权</w:t>
      </w:r>
      <w:r>
        <w:rPr>
          <w:rFonts w:hint="eastAsia" w:asciiTheme="minorEastAsia" w:hAnsiTheme="minorEastAsia" w:eastAsiaTheme="minorEastAsia"/>
          <w:color w:val="000000"/>
          <w:szCs w:val="21"/>
        </w:rPr>
        <w:t>将乙方作弊部分的收益视为</w:t>
      </w:r>
      <w:r>
        <w:rPr>
          <w:rFonts w:asciiTheme="minorEastAsia" w:hAnsiTheme="minorEastAsia" w:eastAsiaTheme="minorEastAsia"/>
          <w:color w:val="000000"/>
          <w:szCs w:val="21"/>
        </w:rPr>
        <w:t>无效</w:t>
      </w:r>
      <w:r>
        <w:rPr>
          <w:rFonts w:hint="eastAsia" w:asciiTheme="minorEastAsia" w:hAnsiTheme="minorEastAsia" w:eastAsiaTheme="minorEastAsia"/>
          <w:color w:val="000000"/>
          <w:szCs w:val="21"/>
        </w:rPr>
        <w:t>，</w:t>
      </w:r>
      <w:r>
        <w:rPr>
          <w:rFonts w:asciiTheme="minorEastAsia" w:hAnsiTheme="minorEastAsia" w:eastAsiaTheme="minorEastAsia"/>
          <w:color w:val="000000"/>
          <w:szCs w:val="21"/>
        </w:rPr>
        <w:t>不</w:t>
      </w:r>
      <w:r>
        <w:rPr>
          <w:rFonts w:hint="eastAsia" w:asciiTheme="minorEastAsia" w:hAnsiTheme="minorEastAsia" w:eastAsiaTheme="minorEastAsia"/>
          <w:color w:val="000000"/>
          <w:szCs w:val="21"/>
        </w:rPr>
        <w:t>予</w:t>
      </w:r>
      <w:r>
        <w:rPr>
          <w:rFonts w:asciiTheme="minorEastAsia" w:hAnsiTheme="minorEastAsia" w:eastAsiaTheme="minorEastAsia"/>
          <w:color w:val="000000"/>
          <w:szCs w:val="21"/>
        </w:rPr>
        <w:t>计入双方</w:t>
      </w:r>
      <w:r>
        <w:rPr>
          <w:rFonts w:hint="eastAsia" w:asciiTheme="minorEastAsia" w:hAnsiTheme="minorEastAsia" w:eastAsiaTheme="minorEastAsia"/>
          <w:color w:val="000000"/>
          <w:szCs w:val="21"/>
        </w:rPr>
        <w:t>可结算</w:t>
      </w:r>
      <w:r>
        <w:rPr>
          <w:rFonts w:asciiTheme="minorEastAsia" w:hAnsiTheme="minorEastAsia" w:eastAsiaTheme="minorEastAsia"/>
          <w:color w:val="000000"/>
          <w:szCs w:val="21"/>
        </w:rPr>
        <w:t>的费用</w:t>
      </w:r>
      <w:r>
        <w:rPr>
          <w:rFonts w:hint="eastAsia" w:asciiTheme="minorEastAsia" w:hAnsiTheme="minorEastAsia" w:eastAsiaTheme="minorEastAsia"/>
          <w:color w:val="000000"/>
          <w:szCs w:val="21"/>
        </w:rPr>
        <w:t>或</w:t>
      </w:r>
      <w:r>
        <w:rPr>
          <w:rFonts w:hint="eastAsia" w:cs="Arial" w:asciiTheme="minorEastAsia" w:hAnsiTheme="minorEastAsia" w:eastAsiaTheme="minorEastAsia"/>
          <w:color w:val="000000"/>
          <w:szCs w:val="21"/>
        </w:rPr>
        <w:t>直接扣减当月应付给乙方的信息服务费</w:t>
      </w:r>
      <w:r>
        <w:rPr>
          <w:rFonts w:hint="eastAsia" w:asciiTheme="minorEastAsia" w:hAnsiTheme="minorEastAsia" w:eastAsiaTheme="minorEastAsia"/>
          <w:color w:val="000000"/>
          <w:szCs w:val="21"/>
        </w:rPr>
        <w:t>；若</w:t>
      </w:r>
      <w:r>
        <w:rPr>
          <w:rFonts w:asciiTheme="minorEastAsia" w:hAnsiTheme="minorEastAsia" w:eastAsiaTheme="minorEastAsia"/>
          <w:color w:val="000000"/>
          <w:szCs w:val="21"/>
        </w:rPr>
        <w:t>甲方认为乙方</w:t>
      </w:r>
      <w:r>
        <w:rPr>
          <w:rFonts w:hint="eastAsia" w:asciiTheme="minorEastAsia" w:hAnsiTheme="minorEastAsia" w:eastAsiaTheme="minorEastAsia"/>
          <w:color w:val="000000"/>
          <w:szCs w:val="21"/>
        </w:rPr>
        <w:t>作弊</w:t>
      </w:r>
      <w:r>
        <w:rPr>
          <w:rFonts w:asciiTheme="minorEastAsia" w:hAnsiTheme="minorEastAsia" w:eastAsiaTheme="minorEastAsia"/>
          <w:color w:val="000000"/>
          <w:szCs w:val="21"/>
        </w:rPr>
        <w:t>行为</w:t>
      </w:r>
      <w:r>
        <w:rPr>
          <w:rFonts w:hint="eastAsia" w:asciiTheme="minorEastAsia" w:hAnsiTheme="minorEastAsia" w:eastAsiaTheme="minorEastAsia"/>
          <w:color w:val="000000"/>
          <w:szCs w:val="21"/>
        </w:rPr>
        <w:t>情节严重的，可单方终止本协议并</w:t>
      </w:r>
      <w:r>
        <w:rPr>
          <w:rFonts w:asciiTheme="minorEastAsia" w:hAnsiTheme="minorEastAsia" w:eastAsiaTheme="minorEastAsia"/>
          <w:szCs w:val="21"/>
        </w:rPr>
        <w:t>不予结算</w:t>
      </w:r>
      <w:r>
        <w:rPr>
          <w:rFonts w:hint="eastAsia" w:asciiTheme="minorEastAsia" w:hAnsiTheme="minorEastAsia" w:eastAsiaTheme="minorEastAsia"/>
          <w:szCs w:val="21"/>
        </w:rPr>
        <w:t>乙方</w:t>
      </w:r>
      <w:r>
        <w:rPr>
          <w:rFonts w:asciiTheme="minorEastAsia" w:hAnsiTheme="minorEastAsia" w:eastAsiaTheme="minorEastAsia"/>
          <w:szCs w:val="21"/>
        </w:rPr>
        <w:t>全部收益</w:t>
      </w:r>
      <w:r>
        <w:rPr>
          <w:rFonts w:hint="eastAsia" w:asciiTheme="minorEastAsia" w:hAnsiTheme="minorEastAsia" w:eastAsiaTheme="minorEastAsia"/>
          <w:szCs w:val="21"/>
        </w:rPr>
        <w:t>，</w:t>
      </w:r>
      <w:r>
        <w:rPr>
          <w:rFonts w:asciiTheme="minorEastAsia" w:hAnsiTheme="minorEastAsia" w:eastAsiaTheme="minorEastAsia"/>
          <w:szCs w:val="21"/>
        </w:rPr>
        <w:t>且有权进一步追究</w:t>
      </w:r>
      <w:r>
        <w:rPr>
          <w:rFonts w:hint="eastAsia" w:asciiTheme="minorEastAsia" w:hAnsiTheme="minorEastAsia" w:eastAsiaTheme="minorEastAsia"/>
          <w:szCs w:val="21"/>
        </w:rPr>
        <w:t>乙方违约</w:t>
      </w:r>
      <w:r>
        <w:rPr>
          <w:rFonts w:asciiTheme="minorEastAsia" w:hAnsiTheme="minorEastAsia" w:eastAsiaTheme="minorEastAsia"/>
          <w:szCs w:val="21"/>
        </w:rPr>
        <w:t>责任</w:t>
      </w:r>
      <w:r>
        <w:rPr>
          <w:rFonts w:hint="eastAsia" w:asciiTheme="minorEastAsia" w:hAnsiTheme="minorEastAsia" w:eastAsiaTheme="minorEastAsia"/>
          <w:color w:val="000000"/>
          <w:szCs w:val="21"/>
        </w:rPr>
        <w:t>。</w:t>
      </w:r>
      <w:r>
        <w:rPr>
          <w:rFonts w:hint="eastAsia" w:cs="Arial" w:asciiTheme="minorEastAsia" w:hAnsiTheme="minorEastAsia" w:eastAsiaTheme="minorEastAsia"/>
          <w:color w:val="000000"/>
          <w:szCs w:val="21"/>
        </w:rPr>
        <w:t>如甲方因</w:t>
      </w:r>
      <w:r>
        <w:rPr>
          <w:rFonts w:cs="Arial" w:asciiTheme="minorEastAsia" w:hAnsiTheme="minorEastAsia" w:eastAsiaTheme="minorEastAsia"/>
          <w:color w:val="000000"/>
          <w:szCs w:val="21"/>
        </w:rPr>
        <w:t>乙方的作弊行为</w:t>
      </w:r>
      <w:r>
        <w:rPr>
          <w:rFonts w:hint="eastAsia" w:cs="Arial" w:asciiTheme="minorEastAsia" w:hAnsiTheme="minorEastAsia" w:eastAsiaTheme="minorEastAsia"/>
          <w:color w:val="000000"/>
          <w:szCs w:val="21"/>
        </w:rPr>
        <w:t>遭受第三方索赔的，甲方有权向乙方行使追索权，也可从应付乙方的信息服务费中直接扣减。</w:t>
      </w:r>
    </w:p>
    <w:p>
      <w:pPr>
        <w:spacing w:line="276" w:lineRule="auto"/>
        <w:ind w:left="754" w:leftChars="209" w:hanging="315" w:hangingChars="150"/>
        <w:rPr>
          <w:rFonts w:cs="Arial"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第九条：不可抗力</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1、“不可抗力”是指本协议双方不可预见、不能避免并不能克服的客观情况，该事件妨碍、影响或延误任何一方根据本协议履行其全部或部分义务。不可抗力事件包括但不限于政府行为（因一方</w:t>
      </w:r>
      <w:r>
        <w:rPr>
          <w:rFonts w:cs="Arial" w:asciiTheme="minorEastAsia" w:hAnsiTheme="minorEastAsia" w:eastAsiaTheme="minorEastAsia"/>
          <w:color w:val="000000"/>
          <w:szCs w:val="21"/>
        </w:rPr>
        <w:t>违法违规遭致的</w:t>
      </w:r>
      <w:r>
        <w:rPr>
          <w:rFonts w:hint="eastAsia" w:cs="Arial" w:asciiTheme="minorEastAsia" w:hAnsiTheme="minorEastAsia" w:eastAsiaTheme="minorEastAsia"/>
          <w:color w:val="000000"/>
          <w:szCs w:val="21"/>
        </w:rPr>
        <w:t>行政</w:t>
      </w:r>
      <w:r>
        <w:rPr>
          <w:rFonts w:cs="Arial" w:asciiTheme="minorEastAsia" w:hAnsiTheme="minorEastAsia" w:eastAsiaTheme="minorEastAsia"/>
          <w:color w:val="000000"/>
          <w:szCs w:val="21"/>
        </w:rPr>
        <w:t>或刑事</w:t>
      </w:r>
      <w:r>
        <w:rPr>
          <w:rFonts w:hint="eastAsia" w:cs="Arial" w:asciiTheme="minorEastAsia" w:hAnsiTheme="minorEastAsia" w:eastAsiaTheme="minorEastAsia"/>
          <w:color w:val="000000"/>
          <w:szCs w:val="21"/>
        </w:rPr>
        <w:t>处罚</w:t>
      </w:r>
      <w:r>
        <w:rPr>
          <w:rFonts w:cs="Arial" w:asciiTheme="minorEastAsia" w:hAnsiTheme="minorEastAsia" w:eastAsiaTheme="minorEastAsia"/>
          <w:color w:val="000000"/>
          <w:szCs w:val="21"/>
        </w:rPr>
        <w:t>除外</w:t>
      </w:r>
      <w:r>
        <w:rPr>
          <w:rFonts w:hint="eastAsia" w:cs="Arial" w:asciiTheme="minorEastAsia" w:hAnsiTheme="minorEastAsia" w:eastAsiaTheme="minorEastAsia"/>
          <w:color w:val="000000"/>
          <w:szCs w:val="21"/>
        </w:rPr>
        <w:t>）、自然灾害、战争、非由一方自身原因</w:t>
      </w:r>
      <w:r>
        <w:rPr>
          <w:rFonts w:cs="Arial" w:asciiTheme="minorEastAsia" w:hAnsiTheme="minorEastAsia" w:eastAsiaTheme="minorEastAsia"/>
          <w:color w:val="000000"/>
          <w:szCs w:val="21"/>
        </w:rPr>
        <w:t>引起</w:t>
      </w:r>
      <w:r>
        <w:rPr>
          <w:rFonts w:hint="eastAsia" w:cs="Arial" w:asciiTheme="minorEastAsia" w:hAnsiTheme="minorEastAsia" w:eastAsiaTheme="minorEastAsia"/>
          <w:color w:val="000000"/>
          <w:szCs w:val="21"/>
        </w:rPr>
        <w:t>的网络堵塞或中断、黑客袭击或任何其他类似事件。</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2、由于以上所述不可抗力事件致使本协议部分或全部不能履行或延迟履行，则双方于彼此间不承担任何违约责任。当事人迟延履行后发生不可抗力的，不能免除责任。</w:t>
      </w:r>
    </w:p>
    <w:p>
      <w:pPr>
        <w:spacing w:line="276" w:lineRule="auto"/>
        <w:ind w:left="754" w:leftChars="209" w:hanging="315" w:hangingChars="150"/>
        <w:rPr>
          <w:rFonts w:cs="Arial" w:asciiTheme="minorEastAsia" w:hAnsiTheme="minorEastAsia" w:eastAsiaTheme="minorEastAsia"/>
          <w:color w:val="000000"/>
          <w:szCs w:val="21"/>
        </w:rPr>
      </w:pPr>
    </w:p>
    <w:p>
      <w:pPr>
        <w:spacing w:line="276" w:lineRule="auto"/>
        <w:ind w:left="754" w:leftChars="209" w:hanging="315" w:hangingChars="150"/>
        <w:rPr>
          <w:rFonts w:cs="Arial" w:asciiTheme="minorEastAsia" w:hAnsiTheme="minorEastAsia" w:eastAsiaTheme="minorEastAsia"/>
          <w:color w:val="000000"/>
          <w:szCs w:val="21"/>
        </w:rPr>
      </w:pPr>
    </w:p>
    <w:p>
      <w:pPr>
        <w:numPr>
          <w:ilvl w:val="1"/>
          <w:numId w:val="2"/>
        </w:numPr>
        <w:tabs>
          <w:tab w:val="left" w:pos="360"/>
          <w:tab w:val="clear" w:pos="1680"/>
        </w:tabs>
        <w:spacing w:line="276" w:lineRule="auto"/>
        <w:ind w:hanging="1680"/>
        <w:rPr>
          <w:rFonts w:cs="Arial" w:asciiTheme="minorEastAsia" w:hAnsiTheme="minorEastAsia" w:eastAsiaTheme="minorEastAsia"/>
          <w:b/>
          <w:color w:val="000000"/>
          <w:szCs w:val="21"/>
        </w:rPr>
      </w:pPr>
      <w:r>
        <w:rPr>
          <w:rFonts w:hint="eastAsia" w:cs="Arial" w:asciiTheme="minorEastAsia" w:hAnsiTheme="minorEastAsia" w:eastAsiaTheme="minorEastAsia"/>
          <w:b/>
          <w:color w:val="000000"/>
          <w:szCs w:val="21"/>
        </w:rPr>
        <w:t>第十条：争议解决及其他问题</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1、对于双方</w:t>
      </w:r>
      <w:r>
        <w:rPr>
          <w:rFonts w:cs="Arial" w:asciiTheme="minorEastAsia" w:hAnsiTheme="minorEastAsia" w:eastAsiaTheme="minorEastAsia"/>
          <w:color w:val="000000"/>
          <w:szCs w:val="21"/>
        </w:rPr>
        <w:t>之间</w:t>
      </w:r>
      <w:r>
        <w:rPr>
          <w:rFonts w:hint="eastAsia" w:cs="Arial" w:asciiTheme="minorEastAsia" w:hAnsiTheme="minorEastAsia" w:eastAsiaTheme="minorEastAsia"/>
          <w:color w:val="000000"/>
          <w:szCs w:val="21"/>
        </w:rPr>
        <w:t>因本协议而产生</w:t>
      </w:r>
      <w:r>
        <w:rPr>
          <w:rFonts w:cs="Arial" w:asciiTheme="minorEastAsia" w:hAnsiTheme="minorEastAsia" w:eastAsiaTheme="minorEastAsia"/>
          <w:color w:val="000000"/>
          <w:szCs w:val="21"/>
        </w:rPr>
        <w:t>的或有关本协议的</w:t>
      </w:r>
      <w:r>
        <w:rPr>
          <w:rFonts w:hint="eastAsia" w:cs="Arial" w:asciiTheme="minorEastAsia" w:hAnsiTheme="minorEastAsia" w:eastAsiaTheme="minorEastAsia"/>
          <w:color w:val="000000"/>
          <w:szCs w:val="21"/>
        </w:rPr>
        <w:t>一切争议，均应首先由双方通过友好协商来解决。如争议未能于前述方式在开始协商后二十(20)日内解决，则任何一方均可将有关争议提交甲方所在地的人民法院诉讼解决。</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2、本协议的订立、执行和解释及争议的解决均应适用中国法律。</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3、合同未尽事宜，经双方友好协商解决</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4、本协议正本一式肆份，甲乙双方各执贰份，每份正本具有同等法律效力。本协议自双方法定代表人或其授权人签字（加盖公章/合同专用章）之日起生效。</w:t>
      </w:r>
    </w:p>
    <w:p>
      <w:pPr>
        <w:spacing w:line="276" w:lineRule="auto"/>
        <w:ind w:left="754" w:leftChars="209" w:hanging="315" w:hangingChars="150"/>
        <w:rPr>
          <w:rFonts w:cs="Arial" w:asciiTheme="minorEastAsia" w:hAnsiTheme="minorEastAsia" w:eastAsiaTheme="minorEastAsia"/>
          <w:color w:val="000000"/>
          <w:szCs w:val="21"/>
        </w:rPr>
      </w:pPr>
      <w:r>
        <w:rPr>
          <w:rFonts w:hint="eastAsia" w:cs="Arial" w:asciiTheme="minorEastAsia" w:hAnsiTheme="minorEastAsia" w:eastAsiaTheme="minorEastAsia"/>
          <w:color w:val="000000"/>
          <w:szCs w:val="21"/>
        </w:rPr>
        <w:t>（以下无正文）</w:t>
      </w:r>
    </w:p>
    <w:p>
      <w:pPr>
        <w:tabs>
          <w:tab w:val="left" w:pos="1005"/>
        </w:tabs>
        <w:spacing w:line="276" w:lineRule="auto"/>
        <w:ind w:left="479" w:leftChars="228"/>
        <w:rPr>
          <w:rFonts w:cs="Arial" w:asciiTheme="minorEastAsia" w:hAnsiTheme="minorEastAsia" w:eastAsiaTheme="minorEastAsia"/>
          <w:color w:val="000000"/>
          <w:szCs w:val="21"/>
        </w:rPr>
      </w:pPr>
    </w:p>
    <w:p>
      <w:pPr>
        <w:tabs>
          <w:tab w:val="left" w:pos="1005"/>
        </w:tabs>
        <w:spacing w:line="276" w:lineRule="auto"/>
        <w:rPr>
          <w:rFonts w:cs="Arial" w:asciiTheme="minorEastAsia" w:hAnsiTheme="minorEastAsia" w:eastAsiaTheme="minorEastAsia"/>
          <w:color w:val="000000"/>
          <w:szCs w:val="21"/>
        </w:rPr>
      </w:pPr>
    </w:p>
    <w:p>
      <w:pPr>
        <w:spacing w:line="276"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签署</w:t>
      </w:r>
    </w:p>
    <w:p>
      <w:pPr>
        <w:spacing w:line="276" w:lineRule="auto"/>
        <w:rPr>
          <w:rFonts w:asciiTheme="minorEastAsia" w:hAnsiTheme="minorEastAsia" w:eastAsiaTheme="minorEastAsia"/>
          <w:b/>
          <w:color w:val="000000"/>
          <w:szCs w:val="21"/>
        </w:rPr>
      </w:pPr>
    </w:p>
    <w:tbl>
      <w:tblPr>
        <w:tblStyle w:val="8"/>
        <w:tblW w:w="8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8" w:hRule="atLeast"/>
        </w:trPr>
        <w:tc>
          <w:tcPr>
            <w:tcW w:w="4381" w:type="dxa"/>
            <w:vAlign w:val="center"/>
          </w:tcPr>
          <w:p>
            <w:pPr>
              <w:spacing w:line="276" w:lineRule="auto"/>
              <w:rPr>
                <w:rFonts w:asciiTheme="minorEastAsia" w:hAnsiTheme="minorEastAsia" w:eastAsiaTheme="minorEastAsia"/>
                <w:color w:val="000000"/>
                <w:szCs w:val="21"/>
              </w:rPr>
            </w:pPr>
            <w:r>
              <w:rPr>
                <w:rFonts w:hint="eastAsia" w:asciiTheme="minorEastAsia" w:hAnsiTheme="minorEastAsia" w:eastAsiaTheme="minorEastAsia"/>
                <w:b/>
                <w:color w:val="000000"/>
                <w:szCs w:val="21"/>
              </w:rPr>
              <w:t>甲方：天津快友世纪科技有限公司</w:t>
            </w:r>
          </w:p>
        </w:tc>
        <w:tc>
          <w:tcPr>
            <w:tcW w:w="4381" w:type="dxa"/>
            <w:vAlign w:val="center"/>
          </w:tcPr>
          <w:p>
            <w:pPr>
              <w:tabs>
                <w:tab w:val="left" w:pos="720"/>
              </w:tabs>
              <w:autoSpaceDE w:val="0"/>
              <w:autoSpaceDN w:val="0"/>
              <w:adjustRightInd w:val="0"/>
              <w:spacing w:line="276" w:lineRule="auto"/>
              <w:ind w:right="18"/>
              <w:rPr>
                <w:rFonts w:cs="Arial" w:asciiTheme="minorEastAsia" w:hAnsiTheme="minorEastAsia" w:eastAsiaTheme="minorEastAsia"/>
                <w:b/>
                <w:bCs/>
                <w:color w:val="000000"/>
                <w:szCs w:val="21"/>
              </w:rPr>
            </w:pPr>
            <w:r>
              <w:rPr>
                <w:rFonts w:hint="eastAsia" w:cs="Arial" w:asciiTheme="minorEastAsia" w:hAnsiTheme="minorEastAsia" w:eastAsiaTheme="minorEastAsia"/>
                <w:b/>
                <w:bCs/>
                <w:color w:val="000000"/>
                <w:szCs w:val="21"/>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44" w:hRule="atLeast"/>
        </w:trPr>
        <w:tc>
          <w:tcPr>
            <w:tcW w:w="4381" w:type="dxa"/>
          </w:tcPr>
          <w:p>
            <w:pPr>
              <w:spacing w:line="276"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（盖章）</w:t>
            </w:r>
          </w:p>
          <w:p>
            <w:pPr>
              <w:spacing w:line="276" w:lineRule="auto"/>
              <w:rPr>
                <w:rFonts w:asciiTheme="minorEastAsia" w:hAnsiTheme="minorEastAsia" w:eastAsiaTheme="minorEastAsia"/>
                <w:b/>
                <w:color w:val="000000"/>
                <w:szCs w:val="21"/>
              </w:rPr>
            </w:pPr>
          </w:p>
          <w:p>
            <w:pPr>
              <w:spacing w:line="276"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法定代表</w:t>
            </w:r>
            <w:r>
              <w:rPr>
                <w:rFonts w:asciiTheme="minorEastAsia" w:hAnsiTheme="minorEastAsia" w:eastAsiaTheme="minorEastAsia"/>
                <w:b/>
                <w:color w:val="000000"/>
                <w:szCs w:val="21"/>
              </w:rPr>
              <w:t>人</w:t>
            </w:r>
            <w:r>
              <w:rPr>
                <w:rFonts w:hint="eastAsia" w:asciiTheme="minorEastAsia" w:hAnsiTheme="minorEastAsia" w:eastAsiaTheme="minorEastAsia"/>
                <w:b/>
                <w:color w:val="000000"/>
                <w:szCs w:val="21"/>
              </w:rPr>
              <w:t>/授权代表签字：</w:t>
            </w:r>
          </w:p>
          <w:p>
            <w:pPr>
              <w:spacing w:line="276" w:lineRule="auto"/>
              <w:rPr>
                <w:rFonts w:asciiTheme="minorEastAsia" w:hAnsiTheme="minorEastAsia" w:eastAsiaTheme="minorEastAsia"/>
                <w:b/>
                <w:color w:val="000000"/>
                <w:szCs w:val="21"/>
              </w:rPr>
            </w:pPr>
          </w:p>
          <w:p>
            <w:pPr>
              <w:spacing w:line="276"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签署日期：</w:t>
            </w:r>
            <w:r>
              <w:rPr>
                <w:rFonts w:hint="eastAsia" w:asciiTheme="minorEastAsia" w:hAnsiTheme="minorEastAsia" w:eastAsiaTheme="minorEastAsia"/>
                <w:b/>
                <w:color w:val="000000"/>
                <w:szCs w:val="21"/>
                <w:u w:val="single"/>
              </w:rPr>
              <w:t>____</w:t>
            </w:r>
            <w:r>
              <w:rPr>
                <w:rFonts w:hint="eastAsia" w:asciiTheme="minorEastAsia" w:hAnsiTheme="minorEastAsia" w:eastAsiaTheme="minorEastAsia"/>
                <w:b/>
                <w:color w:val="000000"/>
                <w:szCs w:val="21"/>
              </w:rPr>
              <w:t>年</w:t>
            </w:r>
            <w:r>
              <w:rPr>
                <w:rFonts w:hint="eastAsia" w:asciiTheme="minorEastAsia" w:hAnsiTheme="minorEastAsia" w:eastAsiaTheme="minorEastAsia"/>
                <w:b/>
                <w:color w:val="000000"/>
                <w:szCs w:val="21"/>
                <w:u w:val="single"/>
              </w:rPr>
              <w:t>___</w:t>
            </w:r>
            <w:r>
              <w:rPr>
                <w:rFonts w:hint="eastAsia" w:asciiTheme="minorEastAsia" w:hAnsiTheme="minorEastAsia" w:eastAsiaTheme="minorEastAsia"/>
                <w:b/>
                <w:color w:val="000000"/>
                <w:szCs w:val="21"/>
              </w:rPr>
              <w:t>月</w:t>
            </w:r>
            <w:r>
              <w:rPr>
                <w:rFonts w:hint="eastAsia" w:asciiTheme="minorEastAsia" w:hAnsiTheme="minorEastAsia" w:eastAsiaTheme="minorEastAsia"/>
                <w:b/>
                <w:color w:val="000000"/>
                <w:szCs w:val="21"/>
                <w:u w:val="single"/>
              </w:rPr>
              <w:t>___</w:t>
            </w:r>
            <w:r>
              <w:rPr>
                <w:rFonts w:hint="eastAsia" w:asciiTheme="minorEastAsia" w:hAnsiTheme="minorEastAsia" w:eastAsiaTheme="minorEastAsia"/>
                <w:b/>
                <w:color w:val="000000"/>
                <w:szCs w:val="21"/>
              </w:rPr>
              <w:t>日</w:t>
            </w:r>
          </w:p>
          <w:p>
            <w:pPr>
              <w:spacing w:line="276" w:lineRule="auto"/>
              <w:rPr>
                <w:rFonts w:asciiTheme="minorEastAsia" w:hAnsiTheme="minorEastAsia" w:eastAsiaTheme="minorEastAsia"/>
                <w:color w:val="000000"/>
                <w:szCs w:val="21"/>
              </w:rPr>
            </w:pPr>
          </w:p>
        </w:tc>
        <w:tc>
          <w:tcPr>
            <w:tcW w:w="4381" w:type="dxa"/>
          </w:tcPr>
          <w:p>
            <w:pPr>
              <w:spacing w:line="276"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（盖章）</w:t>
            </w:r>
          </w:p>
          <w:p>
            <w:pPr>
              <w:spacing w:line="276" w:lineRule="auto"/>
              <w:rPr>
                <w:rFonts w:asciiTheme="minorEastAsia" w:hAnsiTheme="minorEastAsia" w:eastAsiaTheme="minorEastAsia"/>
                <w:b/>
                <w:color w:val="000000"/>
                <w:szCs w:val="21"/>
              </w:rPr>
            </w:pPr>
          </w:p>
          <w:p>
            <w:pPr>
              <w:spacing w:line="276"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法定代表</w:t>
            </w:r>
            <w:r>
              <w:rPr>
                <w:rFonts w:asciiTheme="minorEastAsia" w:hAnsiTheme="minorEastAsia" w:eastAsiaTheme="minorEastAsia"/>
                <w:b/>
                <w:color w:val="000000"/>
                <w:szCs w:val="21"/>
              </w:rPr>
              <w:t>人</w:t>
            </w:r>
            <w:r>
              <w:rPr>
                <w:rFonts w:hint="eastAsia" w:asciiTheme="minorEastAsia" w:hAnsiTheme="minorEastAsia" w:eastAsiaTheme="minorEastAsia"/>
                <w:b/>
                <w:color w:val="000000"/>
                <w:szCs w:val="21"/>
              </w:rPr>
              <w:t xml:space="preserve">/授权代表签字： </w:t>
            </w:r>
          </w:p>
          <w:p>
            <w:pPr>
              <w:spacing w:line="276" w:lineRule="auto"/>
              <w:rPr>
                <w:rFonts w:asciiTheme="minorEastAsia" w:hAnsiTheme="minorEastAsia" w:eastAsiaTheme="minorEastAsia"/>
                <w:b/>
                <w:color w:val="000000"/>
                <w:szCs w:val="21"/>
              </w:rPr>
            </w:pPr>
          </w:p>
          <w:p>
            <w:pPr>
              <w:spacing w:line="276"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签署日期：</w:t>
            </w:r>
            <w:r>
              <w:rPr>
                <w:rFonts w:hint="eastAsia" w:asciiTheme="minorEastAsia" w:hAnsiTheme="minorEastAsia" w:eastAsiaTheme="minorEastAsia"/>
                <w:b/>
                <w:color w:val="000000"/>
                <w:szCs w:val="21"/>
                <w:u w:val="single"/>
              </w:rPr>
              <w:t>____</w:t>
            </w:r>
            <w:r>
              <w:rPr>
                <w:rFonts w:hint="eastAsia" w:asciiTheme="minorEastAsia" w:hAnsiTheme="minorEastAsia" w:eastAsiaTheme="minorEastAsia"/>
                <w:b/>
                <w:color w:val="000000"/>
                <w:szCs w:val="21"/>
              </w:rPr>
              <w:t>年</w:t>
            </w:r>
            <w:r>
              <w:rPr>
                <w:rFonts w:hint="eastAsia" w:asciiTheme="minorEastAsia" w:hAnsiTheme="minorEastAsia" w:eastAsiaTheme="minorEastAsia"/>
                <w:b/>
                <w:color w:val="000000"/>
                <w:szCs w:val="21"/>
                <w:u w:val="single"/>
              </w:rPr>
              <w:t>___</w:t>
            </w:r>
            <w:r>
              <w:rPr>
                <w:rFonts w:hint="eastAsia" w:asciiTheme="minorEastAsia" w:hAnsiTheme="minorEastAsia" w:eastAsiaTheme="minorEastAsia"/>
                <w:b/>
                <w:color w:val="000000"/>
                <w:szCs w:val="21"/>
              </w:rPr>
              <w:t>月</w:t>
            </w:r>
            <w:r>
              <w:rPr>
                <w:rFonts w:hint="eastAsia" w:asciiTheme="minorEastAsia" w:hAnsiTheme="minorEastAsia" w:eastAsiaTheme="minorEastAsia"/>
                <w:b/>
                <w:color w:val="000000"/>
                <w:szCs w:val="21"/>
                <w:u w:val="single"/>
              </w:rPr>
              <w:t>___</w:t>
            </w:r>
            <w:r>
              <w:rPr>
                <w:rFonts w:hint="eastAsia" w:asciiTheme="minorEastAsia" w:hAnsiTheme="minorEastAsia" w:eastAsiaTheme="minorEastAsia"/>
                <w:b/>
                <w:color w:val="000000"/>
                <w:szCs w:val="21"/>
              </w:rPr>
              <w:t>日</w:t>
            </w:r>
          </w:p>
          <w:p>
            <w:pPr>
              <w:spacing w:line="276" w:lineRule="auto"/>
              <w:rPr>
                <w:rFonts w:asciiTheme="minorEastAsia" w:hAnsiTheme="minorEastAsia" w:eastAsiaTheme="minorEastAsia"/>
                <w:color w:val="000000"/>
                <w:szCs w:val="21"/>
              </w:rPr>
            </w:pPr>
          </w:p>
        </w:tc>
      </w:tr>
    </w:tbl>
    <w:p>
      <w:pPr>
        <w:tabs>
          <w:tab w:val="left" w:pos="720"/>
        </w:tabs>
        <w:autoSpaceDE w:val="0"/>
        <w:autoSpaceDN w:val="0"/>
        <w:adjustRightInd w:val="0"/>
        <w:spacing w:line="276" w:lineRule="auto"/>
        <w:ind w:right="18" w:firstLine="420" w:firstLineChars="200"/>
        <w:jc w:val="left"/>
      </w:pPr>
    </w:p>
    <w:sectPr>
      <w:headerReference r:id="rId5" w:type="first"/>
      <w:headerReference r:id="rId3" w:type="default"/>
      <w:footerReference r:id="rId6" w:type="default"/>
      <w:head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center"/>
      <w:rPr>
        <w:rFonts w:ascii="宋体" w:hAnsi="宋体" w:cs="宋体"/>
        <w:kern w:val="0"/>
        <w:sz w:val="24"/>
        <w:szCs w:val="24"/>
      </w:rPr>
    </w:pPr>
    <w:r>
      <w:rPr>
        <w:rFonts w:ascii="宋体" w:hAnsi="宋体" w:cs="宋体"/>
        <w:kern w:val="0"/>
        <w:sz w:val="24"/>
        <w:szCs w:val="24"/>
      </w:rPr>
      <w:t>合作共赢，缔造无线价值 </w:t>
    </w:r>
    <w:r>
      <w:rPr>
        <w:rFonts w:ascii="宋体" w:hAnsi="宋体" w:cs="宋体"/>
        <w:color w:val="1F497D"/>
        <w:kern w:val="0"/>
        <w:sz w:val="24"/>
        <w:szCs w:val="24"/>
      </w:rPr>
      <w:t>http://www.adview.cn</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pict>
        <v:shape id="WordPictureWatermark4179658" o:spid="_x0000_s4099" o:spt="75" type="#_x0000_t75" style="position:absolute;left:0pt;height:380.25pt;width:423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logo-灰斜"/>
          <o:lock v:ext="edit" aspectratio="t"/>
        </v:shape>
      </w:pict>
    </w:r>
    <w:r>
      <w:pict>
        <v:shape id="_x0000_i1025" o:spt="75" type="#_x0000_t75" style="height:65.25pt;width:130.5pt;" filled="f" o:preferrelative="t" stroked="f" coordsize="21600,21600">
          <v:path/>
          <v:fill on="f" focussize="0,0"/>
          <v:stroke on="f" joinstyle="miter"/>
          <v:imagedata r:id="rId2" o:title="adview-01副本"/>
          <o:lock v:ext="edit"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179657" o:spid="_x0000_s4100" o:spt="75" type="#_x0000_t75" style="position:absolute;left:0pt;height:380.25pt;width:423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灰斜"/>
          <o:lock v:ext="edit" aspectratio="t"/>
        </v:shape>
      </w:pict>
    </w:r>
    <w:r>
      <w:pict>
        <v:shape id="WordPictureWatermark4512267" o:spid="_x0000_s4101" o:spt="75" type="#_x0000_t75" style="position:absolute;left:0pt;height:104pt;width:206.9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adview-01副本"/>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179656" o:spid="_x0000_s4097" o:spt="75" type="#_x0000_t75" style="position:absolute;left:0pt;height:380.25pt;width:423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灰斜"/>
          <o:lock v:ext="edit" aspectratio="t"/>
        </v:shape>
      </w:pict>
    </w:r>
    <w:r>
      <w:pict>
        <v:shape id="WordPictureWatermark4512266" o:spid="_x0000_s4098" o:spt="75" type="#_x0000_t75" style="position:absolute;left:0pt;height:104pt;width:206.9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o:title="adview-01副本"/>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decimal"/>
      <w:pStyle w:val="11"/>
      <w:lvlText w:val="%1."/>
      <w:lvlJc w:val="left"/>
      <w:pPr>
        <w:tabs>
          <w:tab w:val="left" w:pos="567"/>
        </w:tabs>
        <w:ind w:left="567" w:hanging="567"/>
      </w:pPr>
      <w:rPr>
        <w:rFonts w:hint="eastAsia"/>
        <w:u w:val="none"/>
      </w:rPr>
    </w:lvl>
    <w:lvl w:ilvl="1" w:tentative="0">
      <w:start w:val="1"/>
      <w:numFmt w:val="decimal"/>
      <w:pStyle w:val="10"/>
      <w:isLgl/>
      <w:lvlText w:val="%1.%2"/>
      <w:lvlJc w:val="left"/>
      <w:pPr>
        <w:tabs>
          <w:tab w:val="left" w:pos="567"/>
        </w:tabs>
        <w:ind w:left="567" w:hanging="567"/>
      </w:pPr>
      <w:rPr>
        <w:rFonts w:hint="default"/>
      </w:rPr>
    </w:lvl>
    <w:lvl w:ilvl="2" w:tentative="0">
      <w:start w:val="1"/>
      <w:numFmt w:val="decimal"/>
      <w:isLgl/>
      <w:lvlText w:val="%1.%2.%3"/>
      <w:lvlJc w:val="left"/>
      <w:pPr>
        <w:tabs>
          <w:tab w:val="left" w:pos="420"/>
        </w:tabs>
        <w:ind w:left="420" w:hanging="420"/>
      </w:pPr>
      <w:rPr>
        <w:rFonts w:hint="default"/>
      </w:rPr>
    </w:lvl>
    <w:lvl w:ilvl="3" w:tentative="0">
      <w:start w:val="1"/>
      <w:numFmt w:val="decimal"/>
      <w:isLgl/>
      <w:lvlText w:val="%1.%2.%3.%4"/>
      <w:lvlJc w:val="left"/>
      <w:pPr>
        <w:tabs>
          <w:tab w:val="left" w:pos="420"/>
        </w:tabs>
        <w:ind w:left="420" w:hanging="420"/>
      </w:pPr>
      <w:rPr>
        <w:rFonts w:hint="default"/>
      </w:rPr>
    </w:lvl>
    <w:lvl w:ilvl="4" w:tentative="0">
      <w:start w:val="1"/>
      <w:numFmt w:val="decimal"/>
      <w:isLgl/>
      <w:lvlText w:val="%1.%2.%3.%4.%5"/>
      <w:lvlJc w:val="left"/>
      <w:pPr>
        <w:tabs>
          <w:tab w:val="left" w:pos="420"/>
        </w:tabs>
        <w:ind w:left="420" w:hanging="420"/>
      </w:pPr>
      <w:rPr>
        <w:rFonts w:hint="default"/>
      </w:rPr>
    </w:lvl>
    <w:lvl w:ilvl="5" w:tentative="0">
      <w:start w:val="1"/>
      <w:numFmt w:val="decimal"/>
      <w:isLgl/>
      <w:lvlText w:val="%1.%2.%3.%4.%5.%6"/>
      <w:lvlJc w:val="left"/>
      <w:pPr>
        <w:tabs>
          <w:tab w:val="left" w:pos="420"/>
        </w:tabs>
        <w:ind w:left="420" w:hanging="420"/>
      </w:pPr>
      <w:rPr>
        <w:rFonts w:hint="default"/>
      </w:rPr>
    </w:lvl>
    <w:lvl w:ilvl="6" w:tentative="0">
      <w:start w:val="1"/>
      <w:numFmt w:val="decimal"/>
      <w:isLgl/>
      <w:lvlText w:val="%1.%2.%3.%4.%5.%6.%7"/>
      <w:lvlJc w:val="left"/>
      <w:pPr>
        <w:tabs>
          <w:tab w:val="left" w:pos="420"/>
        </w:tabs>
        <w:ind w:left="420" w:hanging="420"/>
      </w:pPr>
      <w:rPr>
        <w:rFonts w:hint="default"/>
      </w:rPr>
    </w:lvl>
    <w:lvl w:ilvl="7" w:tentative="0">
      <w:start w:val="1"/>
      <w:numFmt w:val="decimal"/>
      <w:isLgl/>
      <w:lvlText w:val="%1.%2.%3.%4.%5.%6.%7.%8"/>
      <w:lvlJc w:val="left"/>
      <w:pPr>
        <w:tabs>
          <w:tab w:val="left" w:pos="420"/>
        </w:tabs>
        <w:ind w:left="420" w:hanging="420"/>
      </w:pPr>
      <w:rPr>
        <w:rFonts w:hint="default"/>
      </w:rPr>
    </w:lvl>
    <w:lvl w:ilvl="8" w:tentative="0">
      <w:start w:val="1"/>
      <w:numFmt w:val="decimal"/>
      <w:isLgl/>
      <w:lvlText w:val="%1.%2.%3.%4.%5.%6.%7.%8.%9"/>
      <w:lvlJc w:val="left"/>
      <w:pPr>
        <w:tabs>
          <w:tab w:val="left" w:pos="420"/>
        </w:tabs>
        <w:ind w:left="420" w:hanging="420"/>
      </w:pPr>
      <w:rPr>
        <w:rFonts w:hint="default"/>
      </w:rPr>
    </w:lvl>
  </w:abstractNum>
  <w:abstractNum w:abstractNumId="1">
    <w:nsid w:val="00000007"/>
    <w:multiLevelType w:val="multilevel"/>
    <w:tmpl w:val="00000007"/>
    <w:lvl w:ilvl="0" w:tentative="0">
      <w:start w:val="1"/>
      <w:numFmt w:val="decimal"/>
      <w:lvlText w:val="%1．"/>
      <w:lvlJc w:val="left"/>
      <w:pPr>
        <w:tabs>
          <w:tab w:val="left" w:pos="1290"/>
        </w:tabs>
        <w:ind w:left="1290" w:hanging="450"/>
      </w:pPr>
      <w:rPr>
        <w:rFonts w:hint="eastAsia"/>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2">
    <w:nsid w:val="17B106B5"/>
    <w:multiLevelType w:val="multilevel"/>
    <w:tmpl w:val="17B106B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A67E3"/>
    <w:rsid w:val="00031DFF"/>
    <w:rsid w:val="000554E6"/>
    <w:rsid w:val="000A67E3"/>
    <w:rsid w:val="000D3325"/>
    <w:rsid w:val="000D5608"/>
    <w:rsid w:val="000F2202"/>
    <w:rsid w:val="001362EC"/>
    <w:rsid w:val="001E2D71"/>
    <w:rsid w:val="001F22C3"/>
    <w:rsid w:val="001F3229"/>
    <w:rsid w:val="00254657"/>
    <w:rsid w:val="002B18FE"/>
    <w:rsid w:val="0039425D"/>
    <w:rsid w:val="003B1576"/>
    <w:rsid w:val="003D2602"/>
    <w:rsid w:val="00417494"/>
    <w:rsid w:val="00427533"/>
    <w:rsid w:val="00445968"/>
    <w:rsid w:val="004866A7"/>
    <w:rsid w:val="005038EF"/>
    <w:rsid w:val="00516261"/>
    <w:rsid w:val="005B3EF4"/>
    <w:rsid w:val="005E4986"/>
    <w:rsid w:val="007024FE"/>
    <w:rsid w:val="00705CC3"/>
    <w:rsid w:val="007C2FCF"/>
    <w:rsid w:val="00865BCC"/>
    <w:rsid w:val="00870678"/>
    <w:rsid w:val="00900F81"/>
    <w:rsid w:val="009F5EEA"/>
    <w:rsid w:val="00A6264C"/>
    <w:rsid w:val="00A722D6"/>
    <w:rsid w:val="00AA013E"/>
    <w:rsid w:val="00AA1F3A"/>
    <w:rsid w:val="00B74FFC"/>
    <w:rsid w:val="00C705F4"/>
    <w:rsid w:val="00C8501C"/>
    <w:rsid w:val="00CB07E3"/>
    <w:rsid w:val="00CF4258"/>
    <w:rsid w:val="00D91275"/>
    <w:rsid w:val="00E16238"/>
    <w:rsid w:val="00E377AF"/>
    <w:rsid w:val="00E5315A"/>
    <w:rsid w:val="00E60451"/>
    <w:rsid w:val="00EE19C0"/>
    <w:rsid w:val="00F07FB5"/>
    <w:rsid w:val="0B6E2CCD"/>
    <w:rsid w:val="14C177CF"/>
    <w:rsid w:val="15A23443"/>
    <w:rsid w:val="29600FA7"/>
    <w:rsid w:val="3B226F8E"/>
    <w:rsid w:val="41A624CE"/>
    <w:rsid w:val="5B6466FE"/>
    <w:rsid w:val="5FF506FB"/>
    <w:rsid w:val="694851F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0"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alloon Text"/>
    <w:basedOn w:val="1"/>
    <w:link w:val="14"/>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qFormat/>
    <w:uiPriority w:val="0"/>
    <w:rPr>
      <w:sz w:val="21"/>
      <w:szCs w:val="21"/>
    </w:rPr>
  </w:style>
  <w:style w:type="paragraph" w:customStyle="1" w:styleId="9">
    <w:name w:val="列出段落1"/>
    <w:basedOn w:val="1"/>
    <w:qFormat/>
    <w:uiPriority w:val="0"/>
    <w:pPr>
      <w:ind w:firstLine="420" w:firstLineChars="200"/>
    </w:pPr>
  </w:style>
  <w:style w:type="paragraph" w:customStyle="1" w:styleId="10">
    <w:name w:val="合同条款B"/>
    <w:basedOn w:val="1"/>
    <w:qFormat/>
    <w:uiPriority w:val="0"/>
    <w:pPr>
      <w:numPr>
        <w:ilvl w:val="1"/>
        <w:numId w:val="1"/>
      </w:numPr>
    </w:pPr>
    <w:rPr>
      <w:rFonts w:ascii="Times New Roman" w:hAnsi="Times New Roman"/>
      <w:szCs w:val="20"/>
    </w:rPr>
  </w:style>
  <w:style w:type="paragraph" w:customStyle="1" w:styleId="11">
    <w:name w:val="合同条款A"/>
    <w:basedOn w:val="1"/>
    <w:qFormat/>
    <w:uiPriority w:val="0"/>
    <w:pPr>
      <w:numPr>
        <w:ilvl w:val="0"/>
        <w:numId w:val="1"/>
      </w:numPr>
      <w:spacing w:after="240"/>
      <w:outlineLvl w:val="0"/>
    </w:pPr>
    <w:rPr>
      <w:rFonts w:ascii="黑体" w:hAnsi="Times New Roman" w:eastAsia="黑体"/>
      <w:b/>
      <w:szCs w:val="20"/>
    </w:rPr>
  </w:style>
  <w:style w:type="character" w:customStyle="1" w:styleId="12">
    <w:name w:val="页眉 Char"/>
    <w:basedOn w:val="6"/>
    <w:link w:val="5"/>
    <w:qFormat/>
    <w:uiPriority w:val="99"/>
    <w:rPr>
      <w:sz w:val="18"/>
      <w:szCs w:val="18"/>
    </w:rPr>
  </w:style>
  <w:style w:type="character" w:customStyle="1" w:styleId="13">
    <w:name w:val="页脚 Char"/>
    <w:basedOn w:val="6"/>
    <w:link w:val="4"/>
    <w:semiHidden/>
    <w:qFormat/>
    <w:uiPriority w:val="99"/>
    <w:rPr>
      <w:sz w:val="18"/>
      <w:szCs w:val="18"/>
    </w:rPr>
  </w:style>
  <w:style w:type="character" w:customStyle="1" w:styleId="14">
    <w:name w:val="批注框文本 Char"/>
    <w:basedOn w:val="6"/>
    <w:link w:val="3"/>
    <w:semiHidden/>
    <w:qFormat/>
    <w:uiPriority w:val="99"/>
    <w:rPr>
      <w:sz w:val="18"/>
      <w:szCs w:val="18"/>
    </w:rPr>
  </w:style>
  <w:style w:type="character" w:customStyle="1" w:styleId="15">
    <w:name w:val="批注文字 Char"/>
    <w:basedOn w:val="6"/>
    <w:link w:val="2"/>
    <w:qFormat/>
    <w:uiPriority w:val="0"/>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812</Words>
  <Characters>4633</Characters>
  <Lines>38</Lines>
  <Paragraphs>10</Paragraphs>
  <ScaleCrop>false</ScaleCrop>
  <LinksUpToDate>false</LinksUpToDate>
  <CharactersWithSpaces>5435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2015-06-18T02:09:00Z</dcterms:created>
  <dc:creator>admin</dc:creator>
  <cp:lastModifiedBy>wangjing</cp:lastModifiedBy>
  <dcterms:modified xsi:type="dcterms:W3CDTF">2017-03-13T06:09:43Z</dcterms:modified>
  <dc:title>移动信息推广合作协议</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