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40" w:before="0"/>
        <w:jc w:val="center"/>
      </w:pPr>
      <w:r>
        <w:rPr>
          <w:rFonts w:ascii="Arial" w:cs="Arial" w:eastAsia="Arial" w:hAnsi="Arial"/>
          <w:b/>
          <w:bCs/>
          <w:caps/>
          <w:color w:val="2E75B6"/>
          <w:sz w:val="20"/>
          <w:szCs w:val="20"/>
        </w:rPr>
        <w:t xml:space="preserve">VIRTUSA CORPORATION</w:t>
      </w:r>
    </w:p>
    <w:p>
      <w:pPr>
        <w:pBdr>
          <w:bottom w:val="single" w:color="00B0F0" w:sz="12" w:space="6"/>
        </w:pBdr>
        <w:spacing w:after="240" w:before="0"/>
        <w:jc w:val="center"/>
      </w:pPr>
      <w:r>
        <w:rPr>
          <w:rFonts w:ascii="Arial" w:cs="Arial" w:eastAsia="Arial" w:hAnsi="Arial"/>
          <w:color w:val="595959"/>
          <w:sz w:val="18"/>
          <w:szCs w:val="18"/>
        </w:rPr>
        <w:t xml:space="preserve">Lovely Professional University</w:t>
      </w:r>
    </w:p>
    <w:p>
      <w:pPr>
        <w:spacing w:after="100" w:before="200"/>
      </w:pPr>
    </w:p>
    <w:p>
      <w:pPr>
        <w:shd w:fill="1F4E79" w:val="clear"/>
        <w:spacing w:after="60" w:before="60"/>
        <w:jc w:val="center"/>
      </w:pPr>
      <w:r>
        <w:rPr>
          <w:sz w:val="4"/>
          <w:szCs w:val="4"/>
        </w:rPr>
        <w:t xml:space="preserve"> </w:t>
      </w:r>
    </w:p>
    <w:p>
      <w:pPr>
        <w:spacing w:after="100" w:before="120"/>
      </w:pPr>
    </w:p>
    <w:p>
      <w:pPr>
        <w:spacing w:after="60" w:before="120"/>
        <w:jc w:val="center"/>
      </w:pPr>
      <w:r>
        <w:rPr>
          <w:rFonts w:ascii="Arial" w:cs="Arial" w:eastAsia="Arial" w:hAnsi="Arial"/>
          <w:b/>
          <w:bCs/>
          <w:caps/>
          <w:color w:val="2E75B6"/>
          <w:sz w:val="22"/>
          <w:szCs w:val="22"/>
        </w:rPr>
        <w:t xml:space="preserve">PROJECT REPORT</w:t>
      </w:r>
    </w:p>
    <w:p>
      <w:pPr>
        <w:spacing w:after="240" w:before="0"/>
        <w:jc w:val="center"/>
      </w:pPr>
      <w:r>
        <w:rPr>
          <w:rFonts w:ascii="Arial" w:cs="Arial" w:eastAsia="Arial" w:hAnsi="Arial"/>
          <w:i/>
          <w:iCs/>
          <w:color w:val="595959"/>
          <w:sz w:val="20"/>
          <w:szCs w:val="20"/>
        </w:rPr>
        <w:t xml:space="preserve">Database Management Systems</w:t>
      </w:r>
    </w:p>
    <w:p>
      <w:pPr>
        <w:spacing w:after="100" w:before="100"/>
      </w:pPr>
    </w:p>
    <w:p>
      <w:pPr>
        <w:spacing w:after="120" w:before="0"/>
        <w:jc w:val="center"/>
      </w:pPr>
      <w:r>
        <w:rPr>
          <w:rFonts w:ascii="Arial" w:cs="Arial" w:eastAsia="Arial" w:hAnsi="Arial"/>
          <w:b/>
          <w:bCs/>
          <w:color w:val="1F4E79"/>
          <w:sz w:val="52"/>
          <w:szCs w:val="52"/>
        </w:rPr>
        <w:t xml:space="preserve">SwiftShip</w:t>
      </w:r>
    </w:p>
    <w:p>
      <w:pPr>
        <w:spacing w:after="60" w:before="0"/>
        <w:jc w:val="center"/>
      </w:pPr>
      <w:r>
        <w:rPr>
          <w:rFonts w:ascii="Arial" w:cs="Arial" w:eastAsia="Arial" w:hAnsi="Arial"/>
          <w:b/>
          <w:bCs/>
          <w:color w:val="2E75B6"/>
          <w:sz w:val="36"/>
          <w:szCs w:val="36"/>
        </w:rPr>
        <w:t xml:space="preserve">E-Commerce Logistics Tracker</w:t>
      </w:r>
    </w:p>
    <w:p>
      <w:pPr>
        <w:spacing w:after="480" w:before="0"/>
        <w:jc w:val="center"/>
      </w:pPr>
      <w:r>
        <w:rPr>
          <w:rFonts w:ascii="Arial" w:cs="Arial" w:eastAsia="Arial" w:hAnsi="Arial"/>
          <w:i/>
          <w:iCs/>
          <w:color w:val="595959"/>
          <w:sz w:val="22"/>
          <w:szCs w:val="22"/>
        </w:rPr>
        <w:t xml:space="preserve">A Complete End-to-End SQL Database Project</w:t>
      </w:r>
    </w:p>
    <w:p>
      <w:pPr>
        <w:pBdr>
          <w:bottom w:val="single" w:color="2E75B6" w:sz="8" w:space="1"/>
        </w:pBdr>
        <w:spacing w:after="160" w:before="160"/>
      </w:pPr>
    </w:p>
    <w:p>
      <w:pPr>
        <w:spacing w:after="1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b/>
                <w:bCs/>
                <w:color w:val="404040"/>
                <w:sz w:val="20"/>
                <w:szCs w:val="20"/>
              </w:rPr>
              <w:t xml:space="preserve">Sunny Kumar</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Organization</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color w:val="404040"/>
                <w:sz w:val="20"/>
                <w:szCs w:val="20"/>
              </w:rPr>
              <w:t xml:space="preserve">Virtusa Corporation</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University</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color w:val="404040"/>
                <w:sz w:val="20"/>
                <w:szCs w:val="20"/>
              </w:rPr>
              <w:t xml:space="preserve">Lovely Professional University</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Email</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color w:val="2E75B6"/>
                <w:sz w:val="20"/>
                <w:szCs w:val="20"/>
              </w:rPr>
              <w:t xml:space="preserve">sunnykumarchd2247@gmail.com</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color w:val="404040"/>
                <w:sz w:val="20"/>
                <w:szCs w:val="20"/>
              </w:rPr>
              <w:t xml:space="preserve">Database Management Systems (DBMS)</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36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color w:val="404040"/>
                <w:sz w:val="20"/>
                <w:szCs w:val="20"/>
              </w:rPr>
              <w:t xml:space="preserve">April 2026</w:t>
            </w:r>
          </w:p>
        </w:tc>
      </w:tr>
    </w:tbl>
    <w:p>
      <w:pPr>
        <w:spacing w:after="100" w:before="400"/>
      </w:pPr>
    </w:p>
    <w:p>
      <w:pPr>
        <w:pBdr>
          <w:top w:val="single" w:color="00B0F0" w:sz="8" w:space="6"/>
        </w:pBdr>
        <w:spacing w:after="60" w:before="200"/>
        <w:jc w:val="center"/>
      </w:pPr>
      <w:r>
        <w:rPr>
          <w:rFonts w:ascii="Arial" w:cs="Arial" w:eastAsia="Arial" w:hAnsi="Arial"/>
          <w:i/>
          <w:iCs/>
          <w:color w:val="595959"/>
          <w:sz w:val="18"/>
          <w:szCs w:val="18"/>
        </w:rPr>
        <w:t xml:space="preserve">Technologies Used: MySQL  |  SQL Joins  |  CTEs  |  Window Functions  |  Indexing</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1.  Executive Summary</w:t>
      </w:r>
    </w:p>
    <w:p>
      <w:pPr>
        <w:pBdr>
          <w:bottom w:val="single" w:color="2E75B6" w:sz="8" w:space="1"/>
        </w:pBdr>
        <w:spacing w:after="160" w:before="160"/>
      </w:pPr>
    </w:p>
    <w:p>
      <w:pPr>
        <w:spacing w:after="80" w:before="80"/>
        <w:jc w:val="both"/>
      </w:pPr>
      <w:r>
        <w:rPr>
          <w:rFonts w:ascii="Arial" w:cs="Arial" w:eastAsia="Arial" w:hAnsi="Arial"/>
          <w:b w:val="false"/>
          <w:bCs w:val="false"/>
          <w:i w:val="false"/>
          <w:iCs w:val="false"/>
          <w:color w:val="595959"/>
          <w:sz w:val="22"/>
          <w:szCs w:val="22"/>
        </w:rPr>
        <w:t xml:space="preserve">SwiftShip is a high-volume logistics company processing thousands of shipments every day across multiple Indian cities. The core operational challenge faced by SwiftShip is two-fold: first, identifying packages that have gone silent in the delivery pipeline — commonly known as Lost-in-Transit shipments — and second, evaluating the quality of service delivered by each third-party delivery partner.</w:t>
      </w:r>
    </w:p>
    <w:p>
      <w:pPr>
        <w:spacing w:after="100" w:before="60"/>
      </w:pPr>
    </w:p>
    <w:p>
      <w:pPr>
        <w:spacing w:after="80" w:before="80"/>
        <w:jc w:val="both"/>
      </w:pPr>
      <w:r>
        <w:rPr>
          <w:rFonts w:ascii="Arial" w:cs="Arial" w:eastAsia="Arial" w:hAnsi="Arial"/>
          <w:b w:val="false"/>
          <w:bCs w:val="false"/>
          <w:i w:val="false"/>
          <w:iCs w:val="false"/>
          <w:color w:val="595959"/>
          <w:sz w:val="22"/>
          <w:szCs w:val="22"/>
        </w:rPr>
        <w:t xml:space="preserve">This project presents a fully structured, production-grade relational database solution built using MySQL. The system captures partner information, shipment records, and real-time delivery event logs. A series of analytical SQL queries allow the operations team to automatically surface delayed shipments, generate partner-wise scorecards, detect potentially lost packages, and identify high-demand delivery zones — all from a single database.</w:t>
      </w:r>
    </w:p>
    <w:p>
      <w:pPr>
        <w:spacing w:after="100" w:before="60"/>
      </w:pPr>
    </w:p>
    <w:p>
      <w:pPr>
        <w:spacing w:after="80" w:before="80"/>
        <w:jc w:val="both"/>
      </w:pPr>
      <w:r>
        <w:rPr>
          <w:rFonts w:ascii="Arial" w:cs="Arial" w:eastAsia="Arial" w:hAnsi="Arial"/>
          <w:b w:val="false"/>
          <w:bCs w:val="false"/>
          <w:i w:val="false"/>
          <w:iCs w:val="false"/>
          <w:color w:val="595959"/>
          <w:sz w:val="22"/>
          <w:szCs w:val="22"/>
        </w:rPr>
        <w:t xml:space="preserve">The project demonstrates applied knowledge of database design principles, SQL joins, aggregation functions, window functions, conditional logic using CASE statements, Common Table Expressions (CTEs), and query performance optimization through indexing.</w:t>
      </w:r>
    </w:p>
    <w:p>
      <w:pPr>
        <w:spacing w:after="100" w:before="120"/>
      </w:pPr>
    </w:p>
    <w:p>
      <w:pPr>
        <w:pStyle w:val="Heading1"/>
        <w:spacing w:after="120" w:before="360"/>
      </w:pPr>
      <w:r>
        <w:rPr>
          <w:rFonts w:ascii="Arial" w:cs="Arial" w:eastAsia="Arial" w:hAnsi="Arial"/>
          <w:b/>
          <w:bCs/>
          <w:color w:val="1F4E79"/>
          <w:sz w:val="32"/>
          <w:szCs w:val="32"/>
        </w:rPr>
        <w:t xml:space="preserve">2.  Problem Statement</w:t>
      </w:r>
    </w:p>
    <w:p>
      <w:pPr>
        <w:pBdr>
          <w:bottom w:val="single" w:color="2E75B6" w:sz="8" w:space="1"/>
        </w:pBdr>
        <w:spacing w:after="160" w:before="160"/>
      </w:pPr>
    </w:p>
    <w:p>
      <w:pPr>
        <w:spacing w:after="80" w:before="80"/>
        <w:jc w:val="left"/>
      </w:pPr>
      <w:r>
        <w:rPr>
          <w:rFonts w:ascii="Arial" w:cs="Arial" w:eastAsia="Arial" w:hAnsi="Arial"/>
          <w:b w:val="false"/>
          <w:bCs w:val="false"/>
          <w:i w:val="false"/>
          <w:iCs w:val="false"/>
          <w:color w:val="595959"/>
          <w:sz w:val="22"/>
          <w:szCs w:val="22"/>
        </w:rPr>
        <w:t xml:space="preserve">SwiftShip's operations team faces the following day-to-day challenges:</w:t>
      </w:r>
    </w:p>
    <w:p>
      <w:pPr>
        <w:spacing w:after="100" w:before="60"/>
      </w:pPr>
    </w:p>
    <w:p>
      <w:pPr>
        <w:pStyle w:val="ListParagraph"/>
        <w:numPr>
          <w:ilvl w:val="0"/>
          <w:numId w:val="2"/>
        </w:numPr>
        <w:spacing w:after="40" w:before="40"/>
      </w:pPr>
      <w:r>
        <w:rPr>
          <w:rFonts w:ascii="Arial" w:cs="Arial" w:eastAsia="Arial" w:hAnsi="Arial"/>
          <w:color w:val="595959"/>
          <w:sz w:val="22"/>
          <w:szCs w:val="22"/>
        </w:rPr>
        <w:t xml:space="preserve">Packages frequently go out of communication for several days, with no delivery update or location ping, making it impossible to distinguish a delayed package from a truly lost one.</w:t>
      </w:r>
    </w:p>
    <w:p>
      <w:pPr>
        <w:pStyle w:val="ListParagraph"/>
        <w:numPr>
          <w:ilvl w:val="0"/>
          <w:numId w:val="2"/>
        </w:numPr>
        <w:spacing w:after="40" w:before="40"/>
      </w:pPr>
      <w:r>
        <w:rPr>
          <w:rFonts w:ascii="Arial" w:cs="Arial" w:eastAsia="Arial" w:hAnsi="Arial"/>
          <w:color w:val="595959"/>
          <w:sz w:val="22"/>
          <w:szCs w:val="22"/>
        </w:rPr>
        <w:t xml:space="preserve">Multiple delivery partners operate simultaneously, but there is no unified view to compare their performance — success rates, delay patterns, or return percentages.</w:t>
      </w:r>
    </w:p>
    <w:p>
      <w:pPr>
        <w:pStyle w:val="ListParagraph"/>
        <w:numPr>
          <w:ilvl w:val="0"/>
          <w:numId w:val="2"/>
        </w:numPr>
        <w:spacing w:after="40" w:before="40"/>
      </w:pPr>
      <w:r>
        <w:rPr>
          <w:rFonts w:ascii="Arial" w:cs="Arial" w:eastAsia="Arial" w:hAnsi="Arial"/>
          <w:color w:val="595959"/>
          <w:sz w:val="22"/>
          <w:szCs w:val="22"/>
        </w:rPr>
        <w:t xml:space="preserve">Operations staff manually scroll through spreadsheets to find delayed shipments, an approach that is error-prone and time-consuming at scale.</w:t>
      </w:r>
    </w:p>
    <w:p>
      <w:pPr>
        <w:pStyle w:val="ListParagraph"/>
        <w:numPr>
          <w:ilvl w:val="0"/>
          <w:numId w:val="2"/>
        </w:numPr>
        <w:spacing w:after="40" w:before="40"/>
      </w:pPr>
      <w:r>
        <w:rPr>
          <w:rFonts w:ascii="Arial" w:cs="Arial" w:eastAsia="Arial" w:hAnsi="Arial"/>
          <w:color w:val="595959"/>
          <w:sz w:val="22"/>
          <w:szCs w:val="22"/>
        </w:rPr>
        <w:t xml:space="preserve">Management has no data-driven mechanism to rank partners or make informed contract decisions.</w:t>
      </w:r>
    </w:p>
    <w:p>
      <w:pPr>
        <w:spacing w:after="100" w:before="120"/>
      </w:pPr>
    </w:p>
    <w:p>
      <w:pPr>
        <w:spacing w:after="80" w:before="80"/>
        <w:jc w:val="both"/>
      </w:pPr>
      <w:r>
        <w:rPr>
          <w:rFonts w:ascii="Arial" w:cs="Arial" w:eastAsia="Arial" w:hAnsi="Arial"/>
          <w:b w:val="false"/>
          <w:bCs w:val="false"/>
          <w:i w:val="false"/>
          <w:iCs w:val="false"/>
          <w:color w:val="595959"/>
          <w:sz w:val="22"/>
          <w:szCs w:val="22"/>
        </w:rPr>
        <w:t xml:space="preserve">This database project solves each of these problems with structured tables, constraints, and purpose-built SQL queries.</w:t>
      </w:r>
    </w:p>
    <w:p>
      <w:pPr>
        <w:spacing w:after="100" w:before="120"/>
      </w:pPr>
    </w:p>
    <w:p>
      <w:pPr>
        <w:pStyle w:val="Heading1"/>
        <w:spacing w:after="120" w:before="360"/>
      </w:pPr>
      <w:r>
        <w:rPr>
          <w:rFonts w:ascii="Arial" w:cs="Arial" w:eastAsia="Arial" w:hAnsi="Arial"/>
          <w:b/>
          <w:bCs/>
          <w:color w:val="1F4E79"/>
          <w:sz w:val="32"/>
          <w:szCs w:val="32"/>
        </w:rPr>
        <w:t xml:space="preserve">3.  Project Objectives</w:t>
      </w:r>
    </w:p>
    <w:p>
      <w:pPr>
        <w:pBdr>
          <w:bottom w:val="single" w:color="2E75B6" w:sz="8" w:space="1"/>
        </w:pBdr>
        <w:spacing w:after="160" w:before="160"/>
      </w:pPr>
    </w:p>
    <w:p>
      <w:pPr>
        <w:pStyle w:val="ListParagraph"/>
        <w:numPr>
          <w:ilvl w:val="0"/>
          <w:numId w:val="3"/>
        </w:numPr>
        <w:spacing w:after="40" w:before="40"/>
      </w:pPr>
      <w:r>
        <w:rPr>
          <w:rFonts w:ascii="Arial" w:cs="Arial" w:eastAsia="Arial" w:hAnsi="Arial"/>
          <w:color w:val="595959"/>
          <w:sz w:val="22"/>
          <w:szCs w:val="22"/>
        </w:rPr>
        <w:t xml:space="preserve">Design a normalized relational database with proper primary keys, foreign keys, and data integrity constraints.</w:t>
      </w:r>
    </w:p>
    <w:p>
      <w:pPr>
        <w:pStyle w:val="ListParagraph"/>
        <w:numPr>
          <w:ilvl w:val="0"/>
          <w:numId w:val="3"/>
        </w:numPr>
        <w:spacing w:after="40" w:before="40"/>
      </w:pPr>
      <w:r>
        <w:rPr>
          <w:rFonts w:ascii="Arial" w:cs="Arial" w:eastAsia="Arial" w:hAnsi="Arial"/>
          <w:color w:val="595959"/>
          <w:sz w:val="22"/>
          <w:szCs w:val="22"/>
        </w:rPr>
        <w:t xml:space="preserve">Populate the database with realistic sample data representing diverse shipment scenarios, partner profiles, and cities.</w:t>
      </w:r>
    </w:p>
    <w:p>
      <w:pPr>
        <w:pStyle w:val="ListParagraph"/>
        <w:numPr>
          <w:ilvl w:val="0"/>
          <w:numId w:val="3"/>
        </w:numPr>
        <w:spacing w:after="40" w:before="40"/>
      </w:pPr>
      <w:r>
        <w:rPr>
          <w:rFonts w:ascii="Arial" w:cs="Arial" w:eastAsia="Arial" w:hAnsi="Arial"/>
          <w:color w:val="595959"/>
          <w:sz w:val="22"/>
          <w:szCs w:val="22"/>
        </w:rPr>
        <w:t xml:space="preserve">Write SQL queries to identify delayed shipments by comparing promised versus actual delivery dates.</w:t>
      </w:r>
    </w:p>
    <w:p>
      <w:pPr>
        <w:pStyle w:val="ListParagraph"/>
        <w:numPr>
          <w:ilvl w:val="0"/>
          <w:numId w:val="3"/>
        </w:numPr>
        <w:spacing w:after="40" w:before="40"/>
      </w:pPr>
      <w:r>
        <w:rPr>
          <w:rFonts w:ascii="Arial" w:cs="Arial" w:eastAsia="Arial" w:hAnsi="Arial"/>
          <w:color w:val="595959"/>
          <w:sz w:val="22"/>
          <w:szCs w:val="22"/>
        </w:rPr>
        <w:t xml:space="preserve">Generate a partner performance scorecard using GROUP BY, COUNT, SUM, and CASE logic.</w:t>
      </w:r>
    </w:p>
    <w:p>
      <w:pPr>
        <w:pStyle w:val="ListParagraph"/>
        <w:numPr>
          <w:ilvl w:val="0"/>
          <w:numId w:val="3"/>
        </w:numPr>
        <w:spacing w:after="40" w:before="40"/>
      </w:pPr>
      <w:r>
        <w:rPr>
          <w:rFonts w:ascii="Arial" w:cs="Arial" w:eastAsia="Arial" w:hAnsi="Arial"/>
          <w:color w:val="595959"/>
          <w:sz w:val="22"/>
          <w:szCs w:val="22"/>
        </w:rPr>
        <w:t xml:space="preserve">Rank delivery partners based on their average delay and success rate.</w:t>
      </w:r>
    </w:p>
    <w:p>
      <w:pPr>
        <w:pStyle w:val="ListParagraph"/>
        <w:numPr>
          <w:ilvl w:val="0"/>
          <w:numId w:val="3"/>
        </w:numPr>
        <w:spacing w:after="40" w:before="40"/>
      </w:pPr>
      <w:r>
        <w:rPr>
          <w:rFonts w:ascii="Arial" w:cs="Arial" w:eastAsia="Arial" w:hAnsi="Arial"/>
          <w:color w:val="595959"/>
          <w:sz w:val="22"/>
          <w:szCs w:val="22"/>
        </w:rPr>
        <w:t xml:space="preserve">Detect Lost-in-Transit packages by finding shipments with no log update for more than seven days.</w:t>
      </w:r>
    </w:p>
    <w:p>
      <w:pPr>
        <w:pStyle w:val="ListParagraph"/>
        <w:numPr>
          <w:ilvl w:val="0"/>
          <w:numId w:val="3"/>
        </w:numPr>
        <w:spacing w:after="40" w:before="40"/>
      </w:pPr>
      <w:r>
        <w:rPr>
          <w:rFonts w:ascii="Arial" w:cs="Arial" w:eastAsia="Arial" w:hAnsi="Arial"/>
          <w:color w:val="595959"/>
          <w:sz w:val="22"/>
          <w:szCs w:val="22"/>
        </w:rPr>
        <w:t xml:space="preserve">Identify the most frequently targeted destination cities for capacity planning.</w:t>
      </w:r>
    </w:p>
    <w:p>
      <w:pPr>
        <w:pStyle w:val="ListParagraph"/>
        <w:numPr>
          <w:ilvl w:val="0"/>
          <w:numId w:val="3"/>
        </w:numPr>
        <w:spacing w:after="40" w:before="40"/>
      </w:pPr>
      <w:r>
        <w:rPr>
          <w:rFonts w:ascii="Arial" w:cs="Arial" w:eastAsia="Arial" w:hAnsi="Arial"/>
          <w:color w:val="595959"/>
          <w:sz w:val="22"/>
          <w:szCs w:val="22"/>
        </w:rPr>
        <w:t xml:space="preserve">Recommend appropriate database indexes for production-level query performance.</w:t>
      </w:r>
    </w:p>
    <w:p>
      <w:pPr>
        <w:spacing w:after="100" w:before="120"/>
      </w:pPr>
    </w:p>
    <w:p>
      <w:pPr>
        <w:pStyle w:val="Heading1"/>
        <w:spacing w:after="120" w:before="360"/>
      </w:pPr>
      <w:r>
        <w:rPr>
          <w:rFonts w:ascii="Arial" w:cs="Arial" w:eastAsia="Arial" w:hAnsi="Arial"/>
          <w:b/>
          <w:bCs/>
          <w:color w:val="1F4E79"/>
          <w:sz w:val="32"/>
          <w:szCs w:val="32"/>
        </w:rPr>
        <w:t xml:space="preserve">4.  Database Design</w:t>
      </w:r>
    </w:p>
    <w:p>
      <w:pPr>
        <w:pBdr>
          <w:bottom w:val="single" w:color="2E75B6" w:sz="8" w:space="1"/>
        </w:pBdr>
        <w:spacing w:after="160" w:before="160"/>
      </w:pPr>
    </w:p>
    <w:p>
      <w:pPr>
        <w:spacing w:after="80" w:before="80"/>
        <w:jc w:val="both"/>
      </w:pPr>
      <w:r>
        <w:rPr>
          <w:rFonts w:ascii="Arial" w:cs="Arial" w:eastAsia="Arial" w:hAnsi="Arial"/>
          <w:b w:val="false"/>
          <w:bCs w:val="false"/>
          <w:i w:val="false"/>
          <w:iCs w:val="false"/>
          <w:color w:val="595959"/>
          <w:sz w:val="22"/>
          <w:szCs w:val="22"/>
        </w:rPr>
        <w:t xml:space="preserve">The database is designed following the principles of the Third Normal Form (3NF) to eliminate data redundancy and ensure referential integrity. Three core tables form the backbone of the system.</w:t>
      </w:r>
    </w:p>
    <w:p>
      <w:pPr>
        <w:spacing w:after="100" w:before="80"/>
      </w:pPr>
    </w:p>
    <w:p>
      <w:pPr>
        <w:pStyle w:val="Heading2"/>
        <w:spacing w:after="80" w:before="240"/>
      </w:pPr>
      <w:r>
        <w:rPr>
          <w:rFonts w:ascii="Arial" w:cs="Arial" w:eastAsia="Arial" w:hAnsi="Arial"/>
          <w:b/>
          <w:bCs/>
          <w:color w:val="2E75B6"/>
          <w:sz w:val="26"/>
          <w:szCs w:val="26"/>
        </w:rPr>
        <w:t xml:space="preserve">4.1  Entity-Relationship Overview</w:t>
      </w:r>
    </w:p>
    <w:p>
      <w:pPr>
        <w:spacing w:after="80" w:before="80"/>
        <w:jc w:val="left"/>
      </w:pPr>
      <w:r>
        <w:rPr>
          <w:rFonts w:ascii="Arial" w:cs="Arial" w:eastAsia="Arial" w:hAnsi="Arial"/>
          <w:b w:val="false"/>
          <w:bCs w:val="false"/>
          <w:i w:val="false"/>
          <w:iCs w:val="false"/>
          <w:color w:val="595959"/>
          <w:sz w:val="22"/>
          <w:szCs w:val="22"/>
        </w:rPr>
        <w:t xml:space="preserve">The three tables relate to each other as follows:</w:t>
      </w:r>
    </w:p>
    <w:p>
      <w:pPr>
        <w:spacing w:after="100" w:before="40"/>
      </w:pPr>
    </w:p>
    <w:p>
      <w:pPr>
        <w:pStyle w:val="ListParagraph"/>
        <w:numPr>
          <w:ilvl w:val="0"/>
          <w:numId w:val="2"/>
        </w:numPr>
        <w:spacing w:after="40" w:before="40"/>
      </w:pPr>
      <w:r>
        <w:rPr>
          <w:rFonts w:ascii="Arial" w:cs="Arial" w:eastAsia="Arial" w:hAnsi="Arial"/>
          <w:color w:val="595959"/>
          <w:sz w:val="22"/>
          <w:szCs w:val="22"/>
        </w:rPr>
        <w:t xml:space="preserve">Partners to Shipments: One-to-Many. A single delivery partner can handle many shipments, but each shipment is assigned to exactly one partner.</w:t>
      </w:r>
    </w:p>
    <w:p>
      <w:pPr>
        <w:pStyle w:val="ListParagraph"/>
        <w:numPr>
          <w:ilvl w:val="0"/>
          <w:numId w:val="2"/>
        </w:numPr>
        <w:spacing w:after="40" w:before="40"/>
      </w:pPr>
      <w:r>
        <w:rPr>
          <w:rFonts w:ascii="Arial" w:cs="Arial" w:eastAsia="Arial" w:hAnsi="Arial"/>
          <w:color w:val="595959"/>
          <w:sz w:val="22"/>
          <w:szCs w:val="22"/>
        </w:rPr>
        <w:t xml:space="preserve">Shipments to DeliveryLogs: One-to-Many. Each shipment generates multiple log entries as it moves through the delivery pipeline.</w:t>
      </w:r>
    </w:p>
    <w:p>
      <w:pPr>
        <w:spacing w:after="100" w:before="100"/>
      </w:pPr>
    </w:p>
    <w:p>
      <w:pPr>
        <w:pStyle w:val="Heading2"/>
        <w:spacing w:after="80" w:before="240"/>
      </w:pPr>
      <w:r>
        <w:rPr>
          <w:rFonts w:ascii="Arial" w:cs="Arial" w:eastAsia="Arial" w:hAnsi="Arial"/>
          <w:b/>
          <w:bCs/>
          <w:color w:val="2E75B6"/>
          <w:sz w:val="26"/>
          <w:szCs w:val="26"/>
        </w:rPr>
        <w:t xml:space="preserve">4.2  Table: Partners</w:t>
      </w:r>
    </w:p>
    <w:p>
      <w:pPr>
        <w:spacing w:after="80" w:before="80"/>
        <w:jc w:val="left"/>
      </w:pPr>
      <w:r>
        <w:rPr>
          <w:rFonts w:ascii="Arial" w:cs="Arial" w:eastAsia="Arial" w:hAnsi="Arial"/>
          <w:b w:val="false"/>
          <w:bCs w:val="false"/>
          <w:i w:val="false"/>
          <w:iCs w:val="false"/>
          <w:color w:val="595959"/>
          <w:sz w:val="22"/>
          <w:szCs w:val="22"/>
        </w:rPr>
        <w:t xml:space="preserve">Stores information about all delivery partner organizations registered with SwiftShip.</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Column Name</w:t>
            </w:r>
          </w:p>
        </w:tc>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 Type</w:t>
            </w:r>
          </w:p>
        </w:tc>
        <w:tc>
          <w:tcPr>
            <w:tcW w:type="dxa" w:w="1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Constraint</w:t>
            </w:r>
          </w:p>
        </w:tc>
        <w:tc>
          <w:tcPr>
            <w:tcW w:type="dxa" w:w="3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PartnerID</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INT</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PRIMARY KEY, AI</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Auto-incrementing unique identifier for each partner</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PartnerName</w:t>
            </w:r>
          </w:p>
        </w:tc>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VARCHAR(100)</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Full legal name of the delivery partner company</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ContactEmail</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VARCHAR(150)</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UNIQUE, NOT NULL</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Primary contact email; enforced unique to prevent duplicates</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Phone</w:t>
            </w:r>
          </w:p>
        </w:tc>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VARCHAR(15)</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Optional contact phone number</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Region</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VARCHAR(50)</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Operational zone: North, South, East, West, Central India</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JoinedDate</w:t>
            </w:r>
          </w:p>
        </w:tc>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 when the partner was onboarded onto SwiftShip</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IsActive</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TINYINT(1)</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DEFAULT 1</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Boolean flag: 1 = active partner, 0 = suspended or terminated</w:t>
            </w:r>
          </w:p>
        </w:tc>
      </w:tr>
    </w:tbl>
    <w:p>
      <w:pPr>
        <w:spacing w:after="100" w:before="120"/>
      </w:pPr>
    </w:p>
    <w:p>
      <w:pPr>
        <w:pStyle w:val="Heading2"/>
        <w:spacing w:after="80" w:before="240"/>
      </w:pPr>
      <w:r>
        <w:rPr>
          <w:rFonts w:ascii="Arial" w:cs="Arial" w:eastAsia="Arial" w:hAnsi="Arial"/>
          <w:b/>
          <w:bCs/>
          <w:color w:val="2E75B6"/>
          <w:sz w:val="26"/>
          <w:szCs w:val="26"/>
        </w:rPr>
        <w:t xml:space="preserve">4.3  Table: Shipments</w:t>
      </w:r>
    </w:p>
    <w:p>
      <w:pPr>
        <w:spacing w:after="80" w:before="80"/>
        <w:jc w:val="left"/>
      </w:pPr>
      <w:r>
        <w:rPr>
          <w:rFonts w:ascii="Arial" w:cs="Arial" w:eastAsia="Arial" w:hAnsi="Arial"/>
          <w:b w:val="false"/>
          <w:bCs w:val="false"/>
          <w:i w:val="false"/>
          <w:iCs w:val="false"/>
          <w:color w:val="595959"/>
          <w:sz w:val="22"/>
          <w:szCs w:val="22"/>
        </w:rPr>
        <w:t xml:space="preserve">The central table of the system. Each row represents a single physical package in transit.</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Column Name</w:t>
            </w:r>
          </w:p>
        </w:tc>
        <w:tc>
          <w:tcPr>
            <w:tcW w:type="dxa" w:w="1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 Type</w:t>
            </w:r>
          </w:p>
        </w:tc>
        <w:tc>
          <w:tcPr>
            <w:tcW w:type="dxa" w:w="1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Constraint</w:t>
            </w:r>
          </w:p>
        </w:tc>
        <w:tc>
          <w:tcPr>
            <w:tcW w:type="dxa" w:w="3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ShipmentID</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INT</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PRIMARY KEY, AI</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System-generated unique identifier for the shipment</w:t>
            </w:r>
          </w:p>
        </w:tc>
      </w:tr>
      <w:tr>
        <w:tc>
          <w:tcPr>
            <w:tcW w:type="dxa" w:w="2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TrackingNumber</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VARCHAR(20)</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UNIQUE, NOT NULL</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Human-readable tracking code shared with the customer</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PartnerID</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INT</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FOREIGN KEY</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References Partners.PartnerID; links package to its carrier</w:t>
            </w:r>
          </w:p>
        </w:tc>
      </w:tr>
      <w:tr>
        <w:tc>
          <w:tcPr>
            <w:tcW w:type="dxa" w:w="2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SenderCity</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VARCHAR(100)</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City from which the package was dispatched</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DestinationCity</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VARCHAR(100)</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Target delivery city for the shipment</w:t>
            </w:r>
          </w:p>
        </w:tc>
      </w:tr>
      <w:tr>
        <w:tc>
          <w:tcPr>
            <w:tcW w:type="dxa" w:w="2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Weight_kg</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DECIMAL(6,2)</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CHECK &gt; 0</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Package weight in kilograms; must be a positive value</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ShipmentDate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 when the package was collected from the sender</w:t>
            </w:r>
          </w:p>
        </w:tc>
      </w:tr>
      <w:tr>
        <w:tc>
          <w:tcPr>
            <w:tcW w:type="dxa" w:w="2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PromisedDate</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Guaranteed delivery date communicated to the customer</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ActualDeliveryDate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Nullable</w:t>
            </w:r>
          </w:p>
        </w:tc>
        <w:tc>
          <w:tcPr>
            <w:tcW w:type="dxa" w:w="3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Actual date of delivery; NULL if not yet delivered</w:t>
            </w:r>
          </w:p>
        </w:tc>
      </w:tr>
      <w:tr>
        <w:tc>
          <w:tcPr>
            <w:tcW w:type="dxa" w:w="2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Status</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VARCHAR(30)</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DEFAULT 'In Transit'</w:t>
            </w:r>
          </w:p>
        </w:tc>
        <w:tc>
          <w:tcPr>
            <w:tcW w:type="dxa" w:w="3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Current state: Delivered, In Transit, Returned, Lost, Pending</w:t>
            </w:r>
          </w:p>
        </w:tc>
      </w:tr>
    </w:tbl>
    <w:p>
      <w:pPr>
        <w:spacing w:after="100" w:before="120"/>
      </w:pPr>
    </w:p>
    <w:p>
      <w:pPr>
        <w:pStyle w:val="Heading2"/>
        <w:spacing w:after="80" w:before="240"/>
      </w:pPr>
      <w:r>
        <w:rPr>
          <w:rFonts w:ascii="Arial" w:cs="Arial" w:eastAsia="Arial" w:hAnsi="Arial"/>
          <w:b/>
          <w:bCs/>
          <w:color w:val="2E75B6"/>
          <w:sz w:val="26"/>
          <w:szCs w:val="26"/>
        </w:rPr>
        <w:t xml:space="preserve">4.4  Table: DeliveryLogs</w:t>
      </w:r>
    </w:p>
    <w:p>
      <w:pPr>
        <w:spacing w:after="80" w:before="80"/>
        <w:jc w:val="left"/>
      </w:pPr>
      <w:r>
        <w:rPr>
          <w:rFonts w:ascii="Arial" w:cs="Arial" w:eastAsia="Arial" w:hAnsi="Arial"/>
          <w:b w:val="false"/>
          <w:bCs w:val="false"/>
          <w:i w:val="false"/>
          <w:iCs w:val="false"/>
          <w:color w:val="595959"/>
          <w:sz w:val="22"/>
          <w:szCs w:val="22"/>
        </w:rPr>
        <w:t xml:space="preserve">Stores every status event generated during a shipment's journey — pickup, in-transit scans, delays, and delivery confirmation.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Column Name</w:t>
            </w:r>
          </w:p>
        </w:tc>
        <w:tc>
          <w:tcPr>
            <w:tcW w:type="dxa" w:w="1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 Type</w:t>
            </w:r>
          </w:p>
        </w:tc>
        <w:tc>
          <w:tcPr>
            <w:tcW w:type="dxa" w:w="1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Constraint</w:t>
            </w:r>
          </w:p>
        </w:tc>
        <w:tc>
          <w:tcPr>
            <w:tcW w:type="dxa" w:w="37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LogID</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INT</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PRIMARY KEY, AI</w:t>
            </w:r>
          </w:p>
        </w:tc>
        <w:tc>
          <w:tcPr>
            <w:tcW w:type="dxa" w:w="3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Auto-incrementing log entry identifier</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ShipmentID</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INT</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FOREIGN KEY</w:t>
            </w:r>
          </w:p>
        </w:tc>
        <w:tc>
          <w:tcPr>
            <w:tcW w:type="dxa" w:w="3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References Shipments.ShipmentID with CASCADE DELETE</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LogDate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DATETIME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Exact timestamp of the status update event</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Location</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VARCHAR(100)</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Physical location or hub where the event was recorded</w:t>
            </w:r>
          </w:p>
        </w:tc>
      </w:tr>
      <w:tr>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StatusUpdate</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VARCHAR(50)</w:t>
            </w:r>
          </w:p>
        </w:tc>
        <w:tc>
          <w:tcPr>
            <w:tcW w:type="dxa" w:w="1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NOT NULL</w:t>
            </w:r>
          </w:p>
        </w:tc>
        <w:tc>
          <w:tcPr>
            <w:tcW w:type="dxa" w:w="3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Short event label: Picked Up, In Transit, Delayed, Delivered</w:t>
            </w:r>
          </w:p>
        </w:tc>
      </w:tr>
      <w:tr>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Remarks</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VARCHAR(255)</w:t>
            </w:r>
          </w:p>
        </w:tc>
        <w:tc>
          <w:tcPr>
            <w:tcW w:type="dxa" w:w="1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Nullable</w:t>
            </w:r>
          </w:p>
        </w:tc>
        <w:tc>
          <w:tcPr>
            <w:tcW w:type="dxa" w:w="3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Optional human-readable note from the delivery agent</w:t>
            </w:r>
          </w:p>
        </w:tc>
      </w:tr>
    </w:tbl>
    <w:p>
      <w:pPr>
        <w:spacing w:after="100" w:before="120"/>
      </w:pPr>
    </w:p>
    <w:p>
      <w:pPr>
        <w:pStyle w:val="Heading1"/>
        <w:spacing w:after="120" w:before="360"/>
      </w:pPr>
      <w:r>
        <w:rPr>
          <w:rFonts w:ascii="Arial" w:cs="Arial" w:eastAsia="Arial" w:hAnsi="Arial"/>
          <w:b/>
          <w:bCs/>
          <w:color w:val="1F4E79"/>
          <w:sz w:val="32"/>
          <w:szCs w:val="32"/>
        </w:rPr>
        <w:t xml:space="preserve">5.  Sample Data Summary</w:t>
      </w:r>
    </w:p>
    <w:p>
      <w:pPr>
        <w:pBdr>
          <w:bottom w:val="single" w:color="2E75B6" w:sz="8" w:space="1"/>
        </w:pBdr>
        <w:spacing w:after="160" w:before="160"/>
      </w:pPr>
    </w:p>
    <w:p>
      <w:pPr>
        <w:spacing w:after="80" w:before="80"/>
        <w:jc w:val="left"/>
      </w:pPr>
      <w:r>
        <w:rPr>
          <w:rFonts w:ascii="Arial" w:cs="Arial" w:eastAsia="Arial" w:hAnsi="Arial"/>
          <w:b w:val="false"/>
          <w:bCs w:val="false"/>
          <w:i w:val="false"/>
          <w:iCs w:val="false"/>
          <w:color w:val="595959"/>
          <w:sz w:val="22"/>
          <w:szCs w:val="22"/>
        </w:rPr>
        <w:t xml:space="preserve">The database is seeded with 47 records across three tables, covering a wide variety of real-world delivery scenarios including on-time deliveries, delays caused by vehicle breakdowns and natural disasters, returned packages due to absent recipients, and missing shipments with no recent communication.</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Table</w:t>
            </w:r>
          </w:p>
        </w:tc>
        <w:tc>
          <w:tcPr>
            <w:tcW w:type="dxa" w:w="212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Records Inserted</w:t>
            </w:r>
          </w:p>
        </w:tc>
        <w:tc>
          <w:tcPr>
            <w:tcW w:type="dxa" w:w="412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Coverage</w:t>
            </w:r>
          </w:p>
        </w:tc>
      </w:tr>
      <w:tr>
        <w:tc>
          <w:tcPr>
            <w:tcW w:type="dxa" w:w="3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Partners</w:t>
            </w:r>
          </w:p>
        </w:tc>
        <w:tc>
          <w:tcPr>
            <w:tcW w:type="dxa" w:w="2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12</w:t>
            </w:r>
          </w:p>
        </w:tc>
        <w:tc>
          <w:tcPr>
            <w:tcW w:type="dxa" w:w="4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5 regions: North, South, East, West, Central India</w:t>
            </w:r>
          </w:p>
        </w:tc>
      </w:tr>
      <w:tr>
        <w:tc>
          <w:tcPr>
            <w:tcW w:type="dxa" w:w="312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Shipments</w:t>
            </w:r>
          </w:p>
        </w:tc>
        <w:tc>
          <w:tcPr>
            <w:tcW w:type="dxa" w:w="212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20</w:t>
            </w:r>
          </w:p>
        </w:tc>
        <w:tc>
          <w:tcPr>
            <w:tcW w:type="dxa" w:w="412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Mix of Delivered, In Transit, Returned, and Lost status</w:t>
            </w:r>
          </w:p>
        </w:tc>
      </w:tr>
      <w:tr>
        <w:tc>
          <w:tcPr>
            <w:tcW w:type="dxa" w:w="3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DeliveryLogs</w:t>
            </w:r>
          </w:p>
        </w:tc>
        <w:tc>
          <w:tcPr>
            <w:tcW w:type="dxa" w:w="2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25</w:t>
            </w:r>
          </w:p>
        </w:tc>
        <w:tc>
          <w:tcPr>
            <w:tcW w:type="dxa" w:w="412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Pickup, transit scans, delays, and delivery confirmations</w:t>
            </w:r>
          </w:p>
        </w:tc>
      </w:tr>
    </w:tbl>
    <w:p>
      <w:pPr>
        <w:spacing w:after="100" w:before="120"/>
      </w:pPr>
    </w:p>
    <w:p>
      <w:pPr>
        <w:pStyle w:val="Heading1"/>
        <w:spacing w:after="120" w:before="360"/>
      </w:pPr>
      <w:r>
        <w:rPr>
          <w:rFonts w:ascii="Arial" w:cs="Arial" w:eastAsia="Arial" w:hAnsi="Arial"/>
          <w:b/>
          <w:bCs/>
          <w:color w:val="1F4E79"/>
          <w:sz w:val="32"/>
          <w:szCs w:val="32"/>
        </w:rPr>
        <w:t xml:space="preserve">6.  SQL Queries — Detailed Explanation</w:t>
      </w:r>
    </w:p>
    <w:p>
      <w:pPr>
        <w:pBdr>
          <w:bottom w:val="single" w:color="2E75B6" w:sz="8" w:space="1"/>
        </w:pBdr>
        <w:spacing w:after="160" w:before="160"/>
      </w:pPr>
    </w:p>
    <w:p>
      <w:pPr>
        <w:pStyle w:val="Heading2"/>
        <w:spacing w:after="80" w:before="240"/>
      </w:pPr>
      <w:r>
        <w:rPr>
          <w:rFonts w:ascii="Arial" w:cs="Arial" w:eastAsia="Arial" w:hAnsi="Arial"/>
          <w:b/>
          <w:bCs/>
          <w:color w:val="2E75B6"/>
          <w:sz w:val="26"/>
          <w:szCs w:val="26"/>
        </w:rPr>
        <w:t xml:space="preserve">6.1  Query 1 — Delayed Shipments</w:t>
      </w:r>
    </w:p>
    <w:p>
      <w:pPr>
        <w:spacing w:after="80" w:before="80"/>
        <w:jc w:val="left"/>
      </w:pPr>
      <w:r>
        <w:rPr>
          <w:rFonts w:ascii="Arial" w:cs="Arial" w:eastAsia="Arial" w:hAnsi="Arial"/>
          <w:b w:val="false"/>
          <w:bCs w:val="false"/>
          <w:i w:val="false"/>
          <w:iCs w:val="false"/>
          <w:color w:val="595959"/>
          <w:sz w:val="22"/>
          <w:szCs w:val="22"/>
        </w:rPr>
        <w:t xml:space="preserve">Purpose: Identify all shipments where the package arrived after the date that was promised to the customer.</w:t>
      </w:r>
    </w:p>
    <w:p>
      <w:pPr>
        <w:spacing w:after="100" w:before="60"/>
      </w:pPr>
    </w:p>
    <w:p>
      <w:pPr>
        <w:spacing w:after="60" w:before="180"/>
      </w:pPr>
      <w:r>
        <w:rPr>
          <w:rFonts w:ascii="Arial" w:cs="Arial" w:eastAsia="Arial" w:hAnsi="Arial"/>
          <w:b/>
          <w:bCs/>
          <w:color w:val="404040"/>
          <w:sz w:val="22"/>
          <w:szCs w:val="22"/>
        </w:rPr>
        <w:t xml:space="preserve">Business Value</w:t>
      </w:r>
    </w:p>
    <w:p>
      <w:pPr>
        <w:spacing w:after="80" w:before="80"/>
        <w:jc w:val="left"/>
      </w:pPr>
      <w:r>
        <w:rPr>
          <w:rFonts w:ascii="Arial" w:cs="Arial" w:eastAsia="Arial" w:hAnsi="Arial"/>
          <w:b w:val="false"/>
          <w:bCs w:val="false"/>
          <w:i w:val="false"/>
          <w:iCs w:val="false"/>
          <w:color w:val="595959"/>
          <w:sz w:val="22"/>
          <w:szCs w:val="22"/>
        </w:rPr>
        <w:t xml:space="preserve">This query allows the operations team to instantly generate a list of SLA-breached deliveries. Each row shows the exact number of days the delivery was late, enabling the support team to prioritize customer follow-ups.</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s.TrackingNumber,</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s.SenderCity,</w:t>
      </w:r>
    </w:p>
    <w:p>
      <w:pPr>
        <w:shd w:fill="1E1E2E" w:val="clear"/>
        <w:spacing w:after="20" w:before="20"/>
      </w:pPr>
      <w:r>
        <w:rPr>
          <w:rFonts w:ascii="Courier New" w:cs="Courier New" w:eastAsia="Courier New" w:hAnsi="Courier New"/>
          <w:color w:val="D4D4D4"/>
          <w:sz w:val="18"/>
          <w:szCs w:val="18"/>
        </w:rPr>
        <w:t xml:space="preserve">    s.DestinationCity,</w:t>
      </w:r>
    </w:p>
    <w:p>
      <w:pPr>
        <w:shd w:fill="1E1E2E" w:val="clear"/>
        <w:spacing w:after="20" w:before="20"/>
      </w:pPr>
      <w:r>
        <w:rPr>
          <w:rFonts w:ascii="Courier New" w:cs="Courier New" w:eastAsia="Courier New" w:hAnsi="Courier New"/>
          <w:color w:val="D4D4D4"/>
          <w:sz w:val="18"/>
          <w:szCs w:val="18"/>
        </w:rPr>
        <w:t xml:space="preserve">    s.PromisedDate,</w:t>
      </w:r>
    </w:p>
    <w:p>
      <w:pPr>
        <w:shd w:fill="1E1E2E" w:val="clear"/>
        <w:spacing w:after="20" w:before="20"/>
      </w:pPr>
      <w:r>
        <w:rPr>
          <w:rFonts w:ascii="Courier New" w:cs="Courier New" w:eastAsia="Courier New" w:hAnsi="Courier New"/>
          <w:color w:val="D4D4D4"/>
          <w:sz w:val="18"/>
          <w:szCs w:val="18"/>
        </w:rPr>
        <w:t xml:space="preserve">    s.ActualDeliveryDate,</w:t>
      </w:r>
    </w:p>
    <w:p>
      <w:pPr>
        <w:shd w:fill="1E1E2E" w:val="clear"/>
        <w:spacing w:after="20" w:before="20"/>
      </w:pPr>
      <w:r>
        <w:rPr>
          <w:rFonts w:ascii="Courier New" w:cs="Courier New" w:eastAsia="Courier New" w:hAnsi="Courier New"/>
          <w:color w:val="D4D4D4"/>
          <w:sz w:val="18"/>
          <w:szCs w:val="18"/>
        </w:rPr>
        <w:t xml:space="preserve">    DATEDIFF(s.ActualDeliveryDate, s.PromisedDate) AS DelayDays</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Shipments s</w:t>
      </w:r>
    </w:p>
    <w:p>
      <w:pPr>
        <w:shd w:fill="1E1E2E" w:val="clear"/>
        <w:spacing w:after="20" w:before="20"/>
      </w:pPr>
      <w:r>
        <w:rPr>
          <w:rFonts w:ascii="Courier New" w:cs="Courier New" w:eastAsia="Courier New" w:hAnsi="Courier New"/>
          <w:color w:val="D4D4D4"/>
          <w:sz w:val="18"/>
          <w:szCs w:val="18"/>
        </w:rPr>
        <w:t xml:space="preserve">    INNER JOIN Partners p ON s.PartnerID = p.PartnerID</w:t>
      </w:r>
    </w:p>
    <w:p>
      <w:pPr>
        <w:shd w:fill="1E1E2E" w:val="clear"/>
        <w:spacing w:after="20" w:before="20"/>
      </w:pPr>
      <w:r>
        <w:rPr>
          <w:rFonts w:ascii="Courier New" w:cs="Courier New" w:eastAsia="Courier New" w:hAnsi="Courier New"/>
          <w:color w:val="D4D4D4"/>
          <w:sz w:val="18"/>
          <w:szCs w:val="18"/>
        </w:rPr>
        <w:t xml:space="preserve">WHERE</w:t>
      </w:r>
    </w:p>
    <w:p>
      <w:pPr>
        <w:shd w:fill="1E1E2E" w:val="clear"/>
        <w:spacing w:after="20" w:before="20"/>
      </w:pPr>
      <w:r>
        <w:rPr>
          <w:rFonts w:ascii="Courier New" w:cs="Courier New" w:eastAsia="Courier New" w:hAnsi="Courier New"/>
          <w:color w:val="D4D4D4"/>
          <w:sz w:val="18"/>
          <w:szCs w:val="18"/>
        </w:rPr>
        <w:t xml:space="preserve">    s.ActualDeliveryDate IS NOT NULL</w:t>
      </w:r>
    </w:p>
    <w:p>
      <w:pPr>
        <w:shd w:fill="1E1E2E" w:val="clear"/>
        <w:spacing w:after="20" w:before="20"/>
      </w:pPr>
      <w:r>
        <w:rPr>
          <w:rFonts w:ascii="Courier New" w:cs="Courier New" w:eastAsia="Courier New" w:hAnsi="Courier New"/>
          <w:color w:val="D4D4D4"/>
          <w:sz w:val="18"/>
          <w:szCs w:val="18"/>
        </w:rPr>
        <w:t xml:space="preserve">    AND s.ActualDeliveryDate &gt; s.PromisedDate</w:t>
      </w:r>
    </w:p>
    <w:p>
      <w:pPr>
        <w:shd w:fill="1E1E2E" w:val="clear"/>
        <w:spacing w:after="20" w:before="20"/>
      </w:pPr>
      <w:r>
        <w:rPr>
          <w:rFonts w:ascii="Courier New" w:cs="Courier New" w:eastAsia="Courier New" w:hAnsi="Courier New"/>
          <w:color w:val="D4D4D4"/>
          <w:sz w:val="18"/>
          <w:szCs w:val="18"/>
        </w:rPr>
        <w:t xml:space="preserve">ORDER BY</w:t>
      </w:r>
    </w:p>
    <w:p>
      <w:pPr>
        <w:shd w:fill="1E1E2E" w:val="clear"/>
        <w:spacing w:after="20" w:before="20"/>
      </w:pPr>
      <w:r>
        <w:rPr>
          <w:rFonts w:ascii="Courier New" w:cs="Courier New" w:eastAsia="Courier New" w:hAnsi="Courier New"/>
          <w:color w:val="D4D4D4"/>
          <w:sz w:val="18"/>
          <w:szCs w:val="18"/>
        </w:rPr>
        <w:t xml:space="preserve">    DelayDays DESC;</w:t>
      </w:r>
    </w:p>
    <w:p>
      <w:pPr>
        <w:spacing w:after="100" w:before="80"/>
      </w:pPr>
    </w:p>
    <w:p>
      <w:pPr>
        <w:spacing w:after="60" w:before="180"/>
      </w:pPr>
      <w:r>
        <w:rPr>
          <w:rFonts w:ascii="Arial" w:cs="Arial" w:eastAsia="Arial" w:hAnsi="Arial"/>
          <w:b/>
          <w:bCs/>
          <w:color w:val="404040"/>
          <w:sz w:val="22"/>
          <w:szCs w:val="22"/>
        </w:rPr>
        <w:t xml:space="preserve">Step-by-step Explanation</w:t>
      </w:r>
    </w:p>
    <w:p>
      <w:pPr>
        <w:pStyle w:val="ListParagraph"/>
        <w:numPr>
          <w:ilvl w:val="0"/>
          <w:numId w:val="2"/>
        </w:numPr>
        <w:spacing w:after="40" w:before="40"/>
      </w:pPr>
      <w:r>
        <w:rPr>
          <w:rFonts w:ascii="Arial" w:cs="Arial" w:eastAsia="Arial" w:hAnsi="Arial"/>
          <w:color w:val="595959"/>
          <w:sz w:val="22"/>
          <w:szCs w:val="22"/>
        </w:rPr>
        <w:t xml:space="preserve">INNER JOIN Partners fetches the partner name alongside each shipment record. Only rows that exist in both tables are returned.</w:t>
      </w:r>
    </w:p>
    <w:p>
      <w:pPr>
        <w:pStyle w:val="ListParagraph"/>
        <w:numPr>
          <w:ilvl w:val="0"/>
          <w:numId w:val="2"/>
        </w:numPr>
        <w:spacing w:after="40" w:before="40"/>
      </w:pPr>
      <w:r>
        <w:rPr>
          <w:rFonts w:ascii="Arial" w:cs="Arial" w:eastAsia="Arial" w:hAnsi="Arial"/>
          <w:color w:val="595959"/>
          <w:sz w:val="22"/>
          <w:szCs w:val="22"/>
        </w:rPr>
        <w:t xml:space="preserve">WHERE ActualDeliveryDate IS NOT NULL filters out packages that have not yet been delivered — we only compare dates for completed deliveries.</w:t>
      </w:r>
    </w:p>
    <w:p>
      <w:pPr>
        <w:pStyle w:val="ListParagraph"/>
        <w:numPr>
          <w:ilvl w:val="0"/>
          <w:numId w:val="2"/>
        </w:numPr>
        <w:spacing w:after="40" w:before="40"/>
      </w:pPr>
      <w:r>
        <w:rPr>
          <w:rFonts w:ascii="Arial" w:cs="Arial" w:eastAsia="Arial" w:hAnsi="Arial"/>
          <w:color w:val="595959"/>
          <w:sz w:val="22"/>
          <w:szCs w:val="22"/>
        </w:rPr>
        <w:t xml:space="preserve">AND ActualDeliveryDate &gt; PromisedDate restricts results to shipments where the actual date exceeded the promised date.</w:t>
      </w:r>
    </w:p>
    <w:p>
      <w:pPr>
        <w:pStyle w:val="ListParagraph"/>
        <w:numPr>
          <w:ilvl w:val="0"/>
          <w:numId w:val="2"/>
        </w:numPr>
        <w:spacing w:after="40" w:before="40"/>
      </w:pPr>
      <w:r>
        <w:rPr>
          <w:rFonts w:ascii="Arial" w:cs="Arial" w:eastAsia="Arial" w:hAnsi="Arial"/>
          <w:color w:val="595959"/>
          <w:sz w:val="22"/>
          <w:szCs w:val="22"/>
        </w:rPr>
        <w:t xml:space="preserve">DATEDIFF(actual, promised) computes the number of calendar days between the two dates — negative means early delivery, positive means delayed.</w:t>
      </w:r>
    </w:p>
    <w:p>
      <w:pPr>
        <w:pStyle w:val="ListParagraph"/>
        <w:numPr>
          <w:ilvl w:val="0"/>
          <w:numId w:val="2"/>
        </w:numPr>
        <w:spacing w:after="40" w:before="40"/>
      </w:pPr>
      <w:r>
        <w:rPr>
          <w:rFonts w:ascii="Arial" w:cs="Arial" w:eastAsia="Arial" w:hAnsi="Arial"/>
          <w:color w:val="595959"/>
          <w:sz w:val="22"/>
          <w:szCs w:val="22"/>
        </w:rPr>
        <w:t xml:space="preserve">ORDER BY DelayDays DESC places the worst offenders at the top of the result set.</w:t>
      </w:r>
    </w:p>
    <w:p>
      <w:pPr>
        <w:spacing w:after="100" w:before="80"/>
      </w:pPr>
    </w:p>
    <w:p>
      <w:pPr>
        <w:spacing w:after="60" w:before="180"/>
      </w:pPr>
      <w:r>
        <w:rPr>
          <w:rFonts w:ascii="Arial" w:cs="Arial" w:eastAsia="Arial" w:hAnsi="Arial"/>
          <w:b/>
          <w:bCs/>
          <w:color w:val="404040"/>
          <w:sz w:val="22"/>
          <w:szCs w:val="22"/>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200"/>
        <w:gridCol w:w="1200"/>
        <w:gridCol w:w="1200"/>
        <w:gridCol w:w="1200"/>
        <w:gridCol w:w="660"/>
      </w:tblGrid>
      <w:tr>
        <w:tc>
          <w:tcPr>
            <w:tcW w:type="dxa" w:w="1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TrackingNumber</w:t>
            </w:r>
          </w:p>
        </w:tc>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PartnerName</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SenderCity</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Destination</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Promised</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Actual</w:t>
            </w:r>
          </w:p>
        </w:tc>
        <w:tc>
          <w:tcPr>
            <w:tcW w:type="dxa" w:w="6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Days</w:t>
            </w:r>
          </w:p>
        </w:tc>
      </w:tr>
      <w:tr>
        <w:tc>
          <w:tcPr>
            <w:tcW w:type="dxa" w:w="19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SS-2024-00008</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PrimePath Logistics</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Lucknow</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Agra</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10</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15</w:t>
            </w:r>
          </w:p>
        </w:tc>
        <w:tc>
          <w:tcPr>
            <w:tcW w:type="dxa" w:w="6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5</w:t>
            </w:r>
          </w:p>
        </w:tc>
      </w:tr>
      <w:tr>
        <w:tc>
          <w:tcPr>
            <w:tcW w:type="dxa" w:w="19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SS-2024-00019</w:t>
            </w:r>
          </w:p>
        </w:tc>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PrimePath Logistics</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Agra</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Mathura</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21</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25</w:t>
            </w:r>
          </w:p>
        </w:tc>
        <w:tc>
          <w:tcPr>
            <w:tcW w:type="dxa" w:w="6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4</w:t>
            </w:r>
          </w:p>
        </w:tc>
      </w:tr>
      <w:tr>
        <w:tc>
          <w:tcPr>
            <w:tcW w:type="dxa" w:w="19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SS-2024-00004</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BlueArrow Logistics</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Delhi</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Kolkata</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07</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10</w:t>
            </w:r>
          </w:p>
        </w:tc>
        <w:tc>
          <w:tcPr>
            <w:tcW w:type="dxa" w:w="6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3</w:t>
            </w:r>
          </w:p>
        </w:tc>
      </w:tr>
      <w:tr>
        <w:tc>
          <w:tcPr>
            <w:tcW w:type="dxa" w:w="19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SS-2024-00002</w:t>
            </w:r>
          </w:p>
        </w:tc>
        <w:tc>
          <w:tcPr>
            <w:tcW w:type="dxa" w:w="2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QuickMove Express</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Chennai</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Bangalore</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04</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Jun 07</w:t>
            </w:r>
          </w:p>
        </w:tc>
        <w:tc>
          <w:tcPr>
            <w:tcW w:type="dxa" w:w="6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3</w:t>
            </w:r>
          </w:p>
        </w:tc>
      </w:tr>
    </w:tbl>
    <w:p>
      <w:pPr>
        <w:spacing w:after="100" w:before="160"/>
      </w:pPr>
    </w:p>
    <w:p>
      <w:pPr>
        <w:pStyle w:val="Heading2"/>
        <w:spacing w:after="80" w:before="240"/>
      </w:pPr>
      <w:r>
        <w:rPr>
          <w:rFonts w:ascii="Arial" w:cs="Arial" w:eastAsia="Arial" w:hAnsi="Arial"/>
          <w:b/>
          <w:bCs/>
          <w:color w:val="2E75B6"/>
          <w:sz w:val="26"/>
          <w:szCs w:val="26"/>
        </w:rPr>
        <w:t xml:space="preserve">6.2  Query 2 — Partner Performance Scorecard</w:t>
      </w:r>
    </w:p>
    <w:p>
      <w:pPr>
        <w:spacing w:after="80" w:before="80"/>
        <w:jc w:val="left"/>
      </w:pPr>
      <w:r>
        <w:rPr>
          <w:rFonts w:ascii="Arial" w:cs="Arial" w:eastAsia="Arial" w:hAnsi="Arial"/>
          <w:b w:val="false"/>
          <w:bCs w:val="false"/>
          <w:i w:val="false"/>
          <w:iCs w:val="false"/>
          <w:color w:val="595959"/>
          <w:sz w:val="22"/>
          <w:szCs w:val="22"/>
        </w:rPr>
        <w:t xml:space="preserve">Purpose: Generate a comprehensive view of each delivery partner's operational performance including total shipments handled, successful deliveries, returns, and an overall success rate percentage.</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p.Region,</w:t>
      </w:r>
    </w:p>
    <w:p>
      <w:pPr>
        <w:shd w:fill="1E1E2E" w:val="clear"/>
        <w:spacing w:after="20" w:before="20"/>
      </w:pPr>
      <w:r>
        <w:rPr>
          <w:rFonts w:ascii="Courier New" w:cs="Courier New" w:eastAsia="Courier New" w:hAnsi="Courier New"/>
          <w:color w:val="D4D4D4"/>
          <w:sz w:val="18"/>
          <w:szCs w:val="18"/>
        </w:rPr>
        <w:t xml:space="preserve">    COUNT(s.ShipmentID)                              AS TotalShipments,</w:t>
      </w:r>
    </w:p>
    <w:p>
      <w:pPr>
        <w:shd w:fill="1E1E2E" w:val="clear"/>
        <w:spacing w:after="20" w:before="20"/>
      </w:pPr>
      <w:r>
        <w:rPr>
          <w:rFonts w:ascii="Courier New" w:cs="Courier New" w:eastAsia="Courier New" w:hAnsi="Courier New"/>
          <w:color w:val="D4D4D4"/>
          <w:sz w:val="18"/>
          <w:szCs w:val="18"/>
        </w:rPr>
        <w:t xml:space="preserve">    SUM(CASE WHEN s.Status = 'Delivered' THEN 1</w:t>
      </w:r>
    </w:p>
    <w:p>
      <w:pPr>
        <w:shd w:fill="1E1E2E" w:val="clear"/>
        <w:spacing w:after="20" w:before="20"/>
      </w:pPr>
      <w:r>
        <w:rPr>
          <w:rFonts w:ascii="Courier New" w:cs="Courier New" w:eastAsia="Courier New" w:hAnsi="Courier New"/>
          <w:color w:val="D4D4D4"/>
          <w:sz w:val="18"/>
          <w:szCs w:val="18"/>
        </w:rPr>
        <w:t xml:space="preserve">             ELSE 0 END)                            AS Delivered,</w:t>
      </w:r>
    </w:p>
    <w:p>
      <w:pPr>
        <w:shd w:fill="1E1E2E" w:val="clear"/>
        <w:spacing w:after="20" w:before="20"/>
      </w:pPr>
      <w:r>
        <w:rPr>
          <w:rFonts w:ascii="Courier New" w:cs="Courier New" w:eastAsia="Courier New" w:hAnsi="Courier New"/>
          <w:color w:val="D4D4D4"/>
          <w:sz w:val="18"/>
          <w:szCs w:val="18"/>
        </w:rPr>
        <w:t xml:space="preserve">    SUM(CASE WHEN s.Status = 'Returned'  THEN 1</w:t>
      </w:r>
    </w:p>
    <w:p>
      <w:pPr>
        <w:shd w:fill="1E1E2E" w:val="clear"/>
        <w:spacing w:after="20" w:before="20"/>
      </w:pPr>
      <w:r>
        <w:rPr>
          <w:rFonts w:ascii="Courier New" w:cs="Courier New" w:eastAsia="Courier New" w:hAnsi="Courier New"/>
          <w:color w:val="D4D4D4"/>
          <w:sz w:val="18"/>
          <w:szCs w:val="18"/>
        </w:rPr>
        <w:t xml:space="preserve">             ELSE 0 END)                            AS Returned,</w:t>
      </w:r>
    </w:p>
    <w:p>
      <w:pPr>
        <w:shd w:fill="1E1E2E" w:val="clear"/>
        <w:spacing w:after="20" w:before="20"/>
      </w:pPr>
      <w:r>
        <w:rPr>
          <w:rFonts w:ascii="Courier New" w:cs="Courier New" w:eastAsia="Courier New" w:hAnsi="Courier New"/>
          <w:color w:val="D4D4D4"/>
          <w:sz w:val="18"/>
          <w:szCs w:val="18"/>
        </w:rPr>
        <w:t xml:space="preserve">    SUM(CASE WHEN s.Status IN ('Lost','In Transit')</w:t>
      </w:r>
    </w:p>
    <w:p>
      <w:pPr>
        <w:shd w:fill="1E1E2E" w:val="clear"/>
        <w:spacing w:after="20" w:before="20"/>
      </w:pPr>
      <w:r>
        <w:rPr>
          <w:rFonts w:ascii="Courier New" w:cs="Courier New" w:eastAsia="Courier New" w:hAnsi="Courier New"/>
          <w:color w:val="D4D4D4"/>
          <w:sz w:val="18"/>
          <w:szCs w:val="18"/>
        </w:rPr>
        <w:t xml:space="preserve">             THEN 1 ELSE 0 END)                     AS PendingOrLost,</w:t>
      </w:r>
    </w:p>
    <w:p>
      <w:pPr>
        <w:shd w:fill="1E1E2E" w:val="clear"/>
        <w:spacing w:after="20" w:before="20"/>
      </w:pPr>
      <w:r>
        <w:rPr>
          <w:rFonts w:ascii="Courier New" w:cs="Courier New" w:eastAsia="Courier New" w:hAnsi="Courier New"/>
          <w:color w:val="D4D4D4"/>
          <w:sz w:val="18"/>
          <w:szCs w:val="18"/>
        </w:rPr>
        <w:t xml:space="preserve">    ROUND(</w:t>
      </w:r>
    </w:p>
    <w:p>
      <w:pPr>
        <w:shd w:fill="1E1E2E" w:val="clear"/>
        <w:spacing w:after="20" w:before="20"/>
      </w:pPr>
      <w:r>
        <w:rPr>
          <w:rFonts w:ascii="Courier New" w:cs="Courier New" w:eastAsia="Courier New" w:hAnsi="Courier New"/>
          <w:color w:val="D4D4D4"/>
          <w:sz w:val="18"/>
          <w:szCs w:val="18"/>
        </w:rPr>
        <w:t xml:space="preserve">        SUM(CASE WHEN s.Status = 'Delivered' THEN 1 ELSE 0 END)</w:t>
      </w:r>
    </w:p>
    <w:p>
      <w:pPr>
        <w:shd w:fill="1E1E2E" w:val="clear"/>
        <w:spacing w:after="20" w:before="20"/>
      </w:pPr>
      <w:r>
        <w:rPr>
          <w:rFonts w:ascii="Courier New" w:cs="Courier New" w:eastAsia="Courier New" w:hAnsi="Courier New"/>
          <w:color w:val="D4D4D4"/>
          <w:sz w:val="18"/>
          <w:szCs w:val="18"/>
        </w:rPr>
        <w:t xml:space="preserve">        / COUNT(s.ShipmentID) * 100, 2)             AS SuccessRate_pct</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Partners p</w:t>
      </w:r>
    </w:p>
    <w:p>
      <w:pPr>
        <w:shd w:fill="1E1E2E" w:val="clear"/>
        <w:spacing w:after="20" w:before="20"/>
      </w:pPr>
      <w:r>
        <w:rPr>
          <w:rFonts w:ascii="Courier New" w:cs="Courier New" w:eastAsia="Courier New" w:hAnsi="Courier New"/>
          <w:color w:val="D4D4D4"/>
          <w:sz w:val="18"/>
          <w:szCs w:val="18"/>
        </w:rPr>
        <w:t xml:space="preserve">    LEFT JOIN Shipments s ON p.PartnerID = s.PartnerID</w:t>
      </w:r>
    </w:p>
    <w:p>
      <w:pPr>
        <w:shd w:fill="1E1E2E" w:val="clear"/>
        <w:spacing w:after="20" w:before="20"/>
      </w:pPr>
      <w:r>
        <w:rPr>
          <w:rFonts w:ascii="Courier New" w:cs="Courier New" w:eastAsia="Courier New" w:hAnsi="Courier New"/>
          <w:color w:val="D4D4D4"/>
          <w:sz w:val="18"/>
          <w:szCs w:val="18"/>
        </w:rPr>
        <w:t xml:space="preserve">GROUP BY</w:t>
      </w:r>
    </w:p>
    <w:p>
      <w:pPr>
        <w:shd w:fill="1E1E2E" w:val="clear"/>
        <w:spacing w:after="20" w:before="20"/>
      </w:pPr>
      <w:r>
        <w:rPr>
          <w:rFonts w:ascii="Courier New" w:cs="Courier New" w:eastAsia="Courier New" w:hAnsi="Courier New"/>
          <w:color w:val="D4D4D4"/>
          <w:sz w:val="18"/>
          <w:szCs w:val="18"/>
        </w:rPr>
        <w:t xml:space="preserve">    p.PartnerID, p.PartnerName, p.Region</w:t>
      </w:r>
    </w:p>
    <w:p>
      <w:pPr>
        <w:shd w:fill="1E1E2E" w:val="clear"/>
        <w:spacing w:after="20" w:before="20"/>
      </w:pPr>
      <w:r>
        <w:rPr>
          <w:rFonts w:ascii="Courier New" w:cs="Courier New" w:eastAsia="Courier New" w:hAnsi="Courier New"/>
          <w:color w:val="D4D4D4"/>
          <w:sz w:val="18"/>
          <w:szCs w:val="18"/>
        </w:rPr>
        <w:t xml:space="preserve">HAVING</w:t>
      </w:r>
    </w:p>
    <w:p>
      <w:pPr>
        <w:shd w:fill="1E1E2E" w:val="clear"/>
        <w:spacing w:after="20" w:before="20"/>
      </w:pPr>
      <w:r>
        <w:rPr>
          <w:rFonts w:ascii="Courier New" w:cs="Courier New" w:eastAsia="Courier New" w:hAnsi="Courier New"/>
          <w:color w:val="D4D4D4"/>
          <w:sz w:val="18"/>
          <w:szCs w:val="18"/>
        </w:rPr>
        <w:t xml:space="preserve">    TotalShipments &gt; 0</w:t>
      </w:r>
    </w:p>
    <w:p>
      <w:pPr>
        <w:shd w:fill="1E1E2E" w:val="clear"/>
        <w:spacing w:after="20" w:before="20"/>
      </w:pPr>
      <w:r>
        <w:rPr>
          <w:rFonts w:ascii="Courier New" w:cs="Courier New" w:eastAsia="Courier New" w:hAnsi="Courier New"/>
          <w:color w:val="D4D4D4"/>
          <w:sz w:val="18"/>
          <w:szCs w:val="18"/>
        </w:rPr>
        <w:t xml:space="preserve">ORDER BY</w:t>
      </w:r>
    </w:p>
    <w:p>
      <w:pPr>
        <w:shd w:fill="1E1E2E" w:val="clear"/>
        <w:spacing w:after="20" w:before="20"/>
      </w:pPr>
      <w:r>
        <w:rPr>
          <w:rFonts w:ascii="Courier New" w:cs="Courier New" w:eastAsia="Courier New" w:hAnsi="Courier New"/>
          <w:color w:val="D4D4D4"/>
          <w:sz w:val="18"/>
          <w:szCs w:val="18"/>
        </w:rPr>
        <w:t xml:space="preserve">    SuccessRate_pct DESC;</w:t>
      </w:r>
    </w:p>
    <w:p>
      <w:pPr>
        <w:spacing w:after="100" w:before="80"/>
      </w:pPr>
    </w:p>
    <w:p>
      <w:pPr>
        <w:spacing w:after="60" w:before="180"/>
      </w:pPr>
      <w:r>
        <w:rPr>
          <w:rFonts w:ascii="Arial" w:cs="Arial" w:eastAsia="Arial" w:hAnsi="Arial"/>
          <w:b/>
          <w:bCs/>
          <w:color w:val="404040"/>
          <w:sz w:val="22"/>
          <w:szCs w:val="22"/>
        </w:rPr>
        <w:t xml:space="preserve">Step-by-step Explanation</w:t>
      </w:r>
    </w:p>
    <w:p>
      <w:pPr>
        <w:pStyle w:val="ListParagraph"/>
        <w:numPr>
          <w:ilvl w:val="0"/>
          <w:numId w:val="2"/>
        </w:numPr>
        <w:spacing w:after="40" w:before="40"/>
      </w:pPr>
      <w:r>
        <w:rPr>
          <w:rFonts w:ascii="Arial" w:cs="Arial" w:eastAsia="Arial" w:hAnsi="Arial"/>
          <w:color w:val="595959"/>
          <w:sz w:val="22"/>
          <w:szCs w:val="22"/>
        </w:rPr>
        <w:t xml:space="preserve">LEFT JOIN is used so that even partners with no shipments appear in results. HAVING TotalShipments &gt; 0 then removes those with zero records.</w:t>
      </w:r>
    </w:p>
    <w:p>
      <w:pPr>
        <w:pStyle w:val="ListParagraph"/>
        <w:numPr>
          <w:ilvl w:val="0"/>
          <w:numId w:val="2"/>
        </w:numPr>
        <w:spacing w:after="40" w:before="40"/>
      </w:pPr>
      <w:r>
        <w:rPr>
          <w:rFonts w:ascii="Arial" w:cs="Arial" w:eastAsia="Arial" w:hAnsi="Arial"/>
          <w:color w:val="595959"/>
          <w:sz w:val="22"/>
          <w:szCs w:val="22"/>
        </w:rPr>
        <w:t xml:space="preserve">SUM(CASE WHEN ...) is a conditional aggregation technique. For each row, the CASE returns 1 if the condition matches, else 0. SUM then adds those 1s to give a count.</w:t>
      </w:r>
    </w:p>
    <w:p>
      <w:pPr>
        <w:pStyle w:val="ListParagraph"/>
        <w:numPr>
          <w:ilvl w:val="0"/>
          <w:numId w:val="2"/>
        </w:numPr>
        <w:spacing w:after="40" w:before="40"/>
      </w:pPr>
      <w:r>
        <w:rPr>
          <w:rFonts w:ascii="Arial" w:cs="Arial" w:eastAsia="Arial" w:hAnsi="Arial"/>
          <w:color w:val="595959"/>
          <w:sz w:val="22"/>
          <w:szCs w:val="22"/>
        </w:rPr>
        <w:t xml:space="preserve">The success rate formula is: (delivered count / total count) x 100, rounded to 2 decimal places using ROUND().</w:t>
      </w:r>
    </w:p>
    <w:p>
      <w:pPr>
        <w:pStyle w:val="ListParagraph"/>
        <w:numPr>
          <w:ilvl w:val="0"/>
          <w:numId w:val="2"/>
        </w:numPr>
        <w:spacing w:after="40" w:before="40"/>
      </w:pPr>
      <w:r>
        <w:rPr>
          <w:rFonts w:ascii="Arial" w:cs="Arial" w:eastAsia="Arial" w:hAnsi="Arial"/>
          <w:color w:val="595959"/>
          <w:sz w:val="22"/>
          <w:szCs w:val="22"/>
        </w:rPr>
        <w:t xml:space="preserve">GROUP BY collapses all shipment rows for a given partner into one summary row.</w:t>
      </w:r>
    </w:p>
    <w:p>
      <w:pPr>
        <w:pStyle w:val="ListParagraph"/>
        <w:numPr>
          <w:ilvl w:val="0"/>
          <w:numId w:val="2"/>
        </w:numPr>
        <w:spacing w:after="40" w:before="40"/>
      </w:pPr>
      <w:r>
        <w:rPr>
          <w:rFonts w:ascii="Arial" w:cs="Arial" w:eastAsia="Arial" w:hAnsi="Arial"/>
          <w:color w:val="595959"/>
          <w:sz w:val="22"/>
          <w:szCs w:val="22"/>
        </w:rPr>
        <w:t xml:space="preserve">ORDER BY SuccessRate_pct DESC puts the best-performing partner at the top.</w:t>
      </w:r>
    </w:p>
    <w:p>
      <w:pPr>
        <w:spacing w:after="100" w:before="80"/>
      </w:pPr>
    </w:p>
    <w:p>
      <w:pPr>
        <w:spacing w:after="60" w:before="180"/>
      </w:pPr>
      <w:r>
        <w:rPr>
          <w:rFonts w:ascii="Arial" w:cs="Arial" w:eastAsia="Arial" w:hAnsi="Arial"/>
          <w:b/>
          <w:bCs/>
          <w:color w:val="404040"/>
          <w:sz w:val="22"/>
          <w:szCs w:val="22"/>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200"/>
        <w:gridCol w:w="1200"/>
        <w:gridCol w:w="560"/>
      </w:tblGrid>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PartnerName</w:t>
            </w:r>
          </w:p>
        </w:tc>
        <w:tc>
          <w:tcPr>
            <w:tcW w:type="dxa" w:w="16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Region</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Total</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Delivered</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Returned</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Lost/Transit</w:t>
            </w:r>
          </w:p>
        </w:tc>
        <w:tc>
          <w:tcPr>
            <w:tcW w:type="dxa" w:w="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Rate%</w:t>
            </w:r>
          </w:p>
        </w:tc>
      </w:tr>
      <w:tr>
        <w:tc>
          <w:tcPr>
            <w:tcW w:type="dxa" w:w="24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BlueArrow Logistics</w:t>
            </w:r>
          </w:p>
        </w:tc>
        <w:tc>
          <w:tcPr>
            <w:tcW w:type="dxa" w:w="16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North India</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4</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4</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100%</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QuickMove Express</w:t>
            </w:r>
          </w:p>
        </w:tc>
        <w:tc>
          <w:tcPr>
            <w:tcW w:type="dxa" w:w="16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South India</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3</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3</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100%</w:t>
            </w:r>
          </w:p>
        </w:tc>
      </w:tr>
      <w:tr>
        <w:tc>
          <w:tcPr>
            <w:tcW w:type="dxa" w:w="24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SkyLine Deliveries</w:t>
            </w:r>
          </w:p>
        </w:tc>
        <w:tc>
          <w:tcPr>
            <w:tcW w:type="dxa" w:w="16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East India</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1</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1</w:t>
            </w:r>
          </w:p>
        </w:tc>
        <w:tc>
          <w:tcPr>
            <w:tcW w:type="dxa" w:w="1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5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50%</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RapidRun Couriers</w:t>
            </w:r>
          </w:p>
        </w:tc>
        <w:tc>
          <w:tcPr>
            <w:tcW w:type="dxa" w:w="16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West India</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w:t>
            </w:r>
          </w:p>
        </w:tc>
        <w:tc>
          <w:tcPr>
            <w:tcW w:type="dxa" w:w="12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w:t>
            </w:r>
          </w:p>
        </w:tc>
        <w:tc>
          <w:tcPr>
            <w:tcW w:type="dxa" w:w="5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0%</w:t>
            </w:r>
          </w:p>
        </w:tc>
      </w:tr>
    </w:tbl>
    <w:p>
      <w:pPr>
        <w:spacing w:after="100" w:before="160"/>
      </w:pPr>
    </w:p>
    <w:p>
      <w:pPr>
        <w:pStyle w:val="Heading2"/>
        <w:spacing w:after="80" w:before="240"/>
      </w:pPr>
      <w:r>
        <w:rPr>
          <w:rFonts w:ascii="Arial" w:cs="Arial" w:eastAsia="Arial" w:hAnsi="Arial"/>
          <w:b/>
          <w:bCs/>
          <w:color w:val="2E75B6"/>
          <w:sz w:val="26"/>
          <w:szCs w:val="26"/>
        </w:rPr>
        <w:t xml:space="preserve">6.3  Query 3 — Partner Delay Ranking</w:t>
      </w:r>
    </w:p>
    <w:p>
      <w:pPr>
        <w:spacing w:after="80" w:before="80"/>
        <w:jc w:val="left"/>
      </w:pPr>
      <w:r>
        <w:rPr>
          <w:rFonts w:ascii="Arial" w:cs="Arial" w:eastAsia="Arial" w:hAnsi="Arial"/>
          <w:b w:val="false"/>
          <w:bCs w:val="false"/>
          <w:i w:val="false"/>
          <w:iCs w:val="false"/>
          <w:color w:val="595959"/>
          <w:sz w:val="22"/>
          <w:szCs w:val="22"/>
        </w:rPr>
        <w:t xml:space="preserve">Purpose: Rank all delivery partners from best to worst based on how many days (on average) their shipments arrive relative to the promised date. A negative average indicates the partner typically delivers early.</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COUNT(s.ShipmentID)                              AS DeliveredShipments,</w:t>
      </w:r>
    </w:p>
    <w:p>
      <w:pPr>
        <w:shd w:fill="1E1E2E" w:val="clear"/>
        <w:spacing w:after="20" w:before="20"/>
      </w:pPr>
      <w:r>
        <w:rPr>
          <w:rFonts w:ascii="Courier New" w:cs="Courier New" w:eastAsia="Courier New" w:hAnsi="Courier New"/>
          <w:color w:val="D4D4D4"/>
          <w:sz w:val="18"/>
          <w:szCs w:val="18"/>
        </w:rPr>
        <w:t xml:space="preserve">    ROUND(AVG(DATEDIFF(</w:t>
      </w:r>
    </w:p>
    <w:p>
      <w:pPr>
        <w:shd w:fill="1E1E2E" w:val="clear"/>
        <w:spacing w:after="20" w:before="20"/>
      </w:pPr>
      <w:r>
        <w:rPr>
          <w:rFonts w:ascii="Courier New" w:cs="Courier New" w:eastAsia="Courier New" w:hAnsi="Courier New"/>
          <w:color w:val="D4D4D4"/>
          <w:sz w:val="18"/>
          <w:szCs w:val="18"/>
        </w:rPr>
        <w:t xml:space="preserve">        s.ActualDeliveryDate, s.PromisedDate</w:t>
      </w:r>
    </w:p>
    <w:p>
      <w:pPr>
        <w:shd w:fill="1E1E2E" w:val="clear"/>
        <w:spacing w:after="20" w:before="20"/>
      </w:pPr>
      <w:r>
        <w:rPr>
          <w:rFonts w:ascii="Courier New" w:cs="Courier New" w:eastAsia="Courier New" w:hAnsi="Courier New"/>
          <w:color w:val="D4D4D4"/>
          <w:sz w:val="18"/>
          <w:szCs w:val="18"/>
        </w:rPr>
        <w:t xml:space="preserve">    )), 2)                                           AS AvgDelayDays,</w:t>
      </w:r>
    </w:p>
    <w:p>
      <w:pPr>
        <w:shd w:fill="1E1E2E" w:val="clear"/>
        <w:spacing w:after="20" w:before="20"/>
      </w:pPr>
      <w:r>
        <w:rPr>
          <w:rFonts w:ascii="Courier New" w:cs="Courier New" w:eastAsia="Courier New" w:hAnsi="Courier New"/>
          <w:color w:val="D4D4D4"/>
          <w:sz w:val="18"/>
          <w:szCs w:val="18"/>
        </w:rPr>
        <w:t xml:space="preserve">    RANK() OVER (</w:t>
      </w:r>
    </w:p>
    <w:p>
      <w:pPr>
        <w:shd w:fill="1E1E2E" w:val="clear"/>
        <w:spacing w:after="20" w:before="20"/>
      </w:pPr>
      <w:r>
        <w:rPr>
          <w:rFonts w:ascii="Courier New" w:cs="Courier New" w:eastAsia="Courier New" w:hAnsi="Courier New"/>
          <w:color w:val="D4D4D4"/>
          <w:sz w:val="18"/>
          <w:szCs w:val="18"/>
        </w:rPr>
        <w:t xml:space="preserve">        ORDER BY AVG(DATEDIFF(</w:t>
      </w:r>
    </w:p>
    <w:p>
      <w:pPr>
        <w:shd w:fill="1E1E2E" w:val="clear"/>
        <w:spacing w:after="20" w:before="20"/>
      </w:pPr>
      <w:r>
        <w:rPr>
          <w:rFonts w:ascii="Courier New" w:cs="Courier New" w:eastAsia="Courier New" w:hAnsi="Courier New"/>
          <w:color w:val="D4D4D4"/>
          <w:sz w:val="18"/>
          <w:szCs w:val="18"/>
        </w:rPr>
        <w:t xml:space="preserve">            s.ActualDeliveryDate, s.PromisedDate</w:t>
      </w:r>
    </w:p>
    <w:p>
      <w:pPr>
        <w:shd w:fill="1E1E2E" w:val="clear"/>
        <w:spacing w:after="20" w:before="20"/>
      </w:pPr>
      <w:r>
        <w:rPr>
          <w:rFonts w:ascii="Courier New" w:cs="Courier New" w:eastAsia="Courier New" w:hAnsi="Courier New"/>
          <w:color w:val="D4D4D4"/>
          <w:sz w:val="18"/>
          <w:szCs w:val="18"/>
        </w:rPr>
        <w:t xml:space="preserve">        )) ASC</w:t>
      </w:r>
    </w:p>
    <w:p>
      <w:pPr>
        <w:shd w:fill="1E1E2E" w:val="clear"/>
        <w:spacing w:after="20" w:before="20"/>
      </w:pPr>
      <w:r>
        <w:rPr>
          <w:rFonts w:ascii="Courier New" w:cs="Courier New" w:eastAsia="Courier New" w:hAnsi="Courier New"/>
          <w:color w:val="D4D4D4"/>
          <w:sz w:val="18"/>
          <w:szCs w:val="18"/>
        </w:rPr>
        <w:t xml:space="preserve">    )                                                AS DelayRank</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Partners p</w:t>
      </w:r>
    </w:p>
    <w:p>
      <w:pPr>
        <w:shd w:fill="1E1E2E" w:val="clear"/>
        <w:spacing w:after="20" w:before="20"/>
      </w:pPr>
      <w:r>
        <w:rPr>
          <w:rFonts w:ascii="Courier New" w:cs="Courier New" w:eastAsia="Courier New" w:hAnsi="Courier New"/>
          <w:color w:val="D4D4D4"/>
          <w:sz w:val="18"/>
          <w:szCs w:val="18"/>
        </w:rPr>
        <w:t xml:space="preserve">    INNER JOIN Shipments s ON p.PartnerID = s.PartnerID</w:t>
      </w:r>
    </w:p>
    <w:p>
      <w:pPr>
        <w:shd w:fill="1E1E2E" w:val="clear"/>
        <w:spacing w:after="20" w:before="20"/>
      </w:pPr>
      <w:r>
        <w:rPr>
          <w:rFonts w:ascii="Courier New" w:cs="Courier New" w:eastAsia="Courier New" w:hAnsi="Courier New"/>
          <w:color w:val="D4D4D4"/>
          <w:sz w:val="18"/>
          <w:szCs w:val="18"/>
        </w:rPr>
        <w:t xml:space="preserve">WHERE s.ActualDeliveryDate IS NOT NULL</w:t>
      </w:r>
    </w:p>
    <w:p>
      <w:pPr>
        <w:shd w:fill="1E1E2E" w:val="clear"/>
        <w:spacing w:after="20" w:before="20"/>
      </w:pPr>
      <w:r>
        <w:rPr>
          <w:rFonts w:ascii="Courier New" w:cs="Courier New" w:eastAsia="Courier New" w:hAnsi="Courier New"/>
          <w:color w:val="D4D4D4"/>
          <w:sz w:val="18"/>
          <w:szCs w:val="18"/>
        </w:rPr>
        <w:t xml:space="preserve">GROUP BY p.PartnerID, p.PartnerName</w:t>
      </w:r>
    </w:p>
    <w:p>
      <w:pPr>
        <w:shd w:fill="1E1E2E" w:val="clear"/>
        <w:spacing w:after="20" w:before="20"/>
      </w:pPr>
      <w:r>
        <w:rPr>
          <w:rFonts w:ascii="Courier New" w:cs="Courier New" w:eastAsia="Courier New" w:hAnsi="Courier New"/>
          <w:color w:val="D4D4D4"/>
          <w:sz w:val="18"/>
          <w:szCs w:val="18"/>
        </w:rPr>
        <w:t xml:space="preserve">ORDER BY DelayRank;</w:t>
      </w:r>
    </w:p>
    <w:p>
      <w:pPr>
        <w:spacing w:after="100" w:before="80"/>
      </w:pPr>
    </w:p>
    <w:p>
      <w:pPr>
        <w:spacing w:after="60" w:before="180"/>
      </w:pPr>
      <w:r>
        <w:rPr>
          <w:rFonts w:ascii="Arial" w:cs="Arial" w:eastAsia="Arial" w:hAnsi="Arial"/>
          <w:b/>
          <w:bCs/>
          <w:color w:val="404040"/>
          <w:sz w:val="22"/>
          <w:szCs w:val="22"/>
        </w:rPr>
        <w:t xml:space="preserve">Key Concept — Window Function</w:t>
      </w:r>
    </w:p>
    <w:p>
      <w:pPr>
        <w:spacing w:after="80" w:before="80"/>
        <w:jc w:val="left"/>
      </w:pPr>
      <w:r>
        <w:rPr>
          <w:rFonts w:ascii="Arial" w:cs="Arial" w:eastAsia="Arial" w:hAnsi="Arial"/>
          <w:b w:val="false"/>
          <w:bCs w:val="false"/>
          <w:i w:val="false"/>
          <w:iCs w:val="false"/>
          <w:color w:val="595959"/>
          <w:sz w:val="22"/>
          <w:szCs w:val="22"/>
        </w:rPr>
        <w:t xml:space="preserve">RANK() OVER (...) is a window function. Unlike GROUP BY which collapses rows, a window function assigns a computed value (here, a rank) to every row while keeping all rows visible. Partners with equal average delay receive the same rank, and the next rank skips accordingly (1, 1, 3, 4...).</w:t>
      </w:r>
    </w:p>
    <w:p>
      <w:pPr>
        <w:spacing w:after="100" w:before="80"/>
      </w:pPr>
    </w:p>
    <w:p>
      <w:pPr>
        <w:spacing w:after="60" w:before="180"/>
      </w:pPr>
      <w:r>
        <w:rPr>
          <w:rFonts w:ascii="Arial" w:cs="Arial" w:eastAsia="Arial" w:hAnsi="Arial"/>
          <w:b/>
          <w:bCs/>
          <w:color w:val="404040"/>
          <w:sz w:val="22"/>
          <w:szCs w:val="22"/>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360"/>
      </w:tblGrid>
      <w:tr>
        <w:tc>
          <w:tcPr>
            <w:tcW w:type="dxa" w:w="3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PartnerName</w:t>
            </w:r>
          </w:p>
        </w:tc>
        <w:tc>
          <w:tcPr>
            <w:tcW w:type="dxa" w:w="25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Delivered Shipments</w:t>
            </w:r>
          </w:p>
        </w:tc>
        <w:tc>
          <w:tcPr>
            <w:tcW w:type="dxa" w:w="25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Avg Delay (Days)</w:t>
            </w:r>
          </w:p>
        </w:tc>
        <w:tc>
          <w:tcPr>
            <w:tcW w:type="dxa" w:w="13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Rank</w:t>
            </w:r>
          </w:p>
        </w:tc>
      </w:tr>
      <w:tr>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BlueArrow Logistics</w:t>
            </w:r>
          </w:p>
        </w:tc>
        <w:tc>
          <w:tcPr>
            <w:tcW w:type="dxa" w:w="25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4</w:t>
            </w:r>
          </w:p>
        </w:tc>
        <w:tc>
          <w:tcPr>
            <w:tcW w:type="dxa" w:w="25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-0.25 (Early)</w:t>
            </w:r>
          </w:p>
        </w:tc>
        <w:tc>
          <w:tcPr>
            <w:tcW w:type="dxa" w:w="13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#1</w:t>
            </w:r>
          </w:p>
        </w:tc>
      </w:tr>
      <w:tr>
        <w:tc>
          <w:tcPr>
            <w:tcW w:type="dxa" w:w="3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QuickMove Express</w:t>
            </w:r>
          </w:p>
        </w:tc>
        <w:tc>
          <w:tcPr>
            <w:tcW w:type="dxa" w:w="25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3</w:t>
            </w:r>
          </w:p>
        </w:tc>
        <w:tc>
          <w:tcPr>
            <w:tcW w:type="dxa" w:w="25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1.00</w:t>
            </w:r>
          </w:p>
        </w:tc>
        <w:tc>
          <w:tcPr>
            <w:tcW w:type="dxa" w:w="13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#2</w:t>
            </w:r>
          </w:p>
        </w:tc>
      </w:tr>
      <w:tr>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Iron Horse Freight</w:t>
            </w:r>
          </w:p>
        </w:tc>
        <w:tc>
          <w:tcPr>
            <w:tcW w:type="dxa" w:w="25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1</w:t>
            </w:r>
          </w:p>
        </w:tc>
        <w:tc>
          <w:tcPr>
            <w:tcW w:type="dxa" w:w="25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3.00</w:t>
            </w:r>
          </w:p>
        </w:tc>
        <w:tc>
          <w:tcPr>
            <w:tcW w:type="dxa" w:w="13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#3</w:t>
            </w:r>
          </w:p>
        </w:tc>
      </w:tr>
      <w:tr>
        <w:tc>
          <w:tcPr>
            <w:tcW w:type="dxa" w:w="3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PrimePath Logistics</w:t>
            </w:r>
          </w:p>
        </w:tc>
        <w:tc>
          <w:tcPr>
            <w:tcW w:type="dxa" w:w="25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2</w:t>
            </w:r>
          </w:p>
        </w:tc>
        <w:tc>
          <w:tcPr>
            <w:tcW w:type="dxa" w:w="25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9"/>
                <w:szCs w:val="19"/>
              </w:rPr>
              <w:t xml:space="preserve">4.50</w:t>
            </w:r>
          </w:p>
        </w:tc>
        <w:tc>
          <w:tcPr>
            <w:tcW w:type="dxa" w:w="13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center"/>
            </w:pPr>
            <w:r>
              <w:rPr>
                <w:rFonts w:ascii="Arial" w:cs="Arial" w:eastAsia="Arial" w:hAnsi="Arial"/>
                <w:b/>
                <w:bCs/>
                <w:color w:val="404040"/>
                <w:sz w:val="19"/>
                <w:szCs w:val="19"/>
              </w:rPr>
              <w:t xml:space="preserve">#4</w:t>
            </w:r>
          </w:p>
        </w:tc>
      </w:tr>
    </w:tbl>
    <w:p>
      <w:pPr>
        <w:spacing w:after="100" w:before="160"/>
      </w:pPr>
    </w:p>
    <w:p>
      <w:pPr>
        <w:pStyle w:val="Heading2"/>
        <w:spacing w:after="80" w:before="240"/>
      </w:pPr>
      <w:r>
        <w:rPr>
          <w:rFonts w:ascii="Arial" w:cs="Arial" w:eastAsia="Arial" w:hAnsi="Arial"/>
          <w:b/>
          <w:bCs/>
          <w:color w:val="2E75B6"/>
          <w:sz w:val="26"/>
          <w:szCs w:val="26"/>
        </w:rPr>
        <w:t xml:space="preserve">6.4  Query 4 — Destination Zone Analysis</w:t>
      </w:r>
    </w:p>
    <w:p>
      <w:pPr>
        <w:spacing w:after="80" w:before="80"/>
        <w:jc w:val="left"/>
      </w:pPr>
      <w:r>
        <w:rPr>
          <w:rFonts w:ascii="Arial" w:cs="Arial" w:eastAsia="Arial" w:hAnsi="Arial"/>
          <w:b w:val="false"/>
          <w:bCs w:val="false"/>
          <w:i w:val="false"/>
          <w:iCs w:val="false"/>
          <w:color w:val="595959"/>
          <w:sz w:val="22"/>
          <w:szCs w:val="22"/>
        </w:rPr>
        <w:t xml:space="preserve">Purpose: Identify the most frequently targeted destination cities in the last 30 days. This data drives warehouse pre-positioning and staffing decisions.</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DestinationCity,</w:t>
      </w:r>
    </w:p>
    <w:p>
      <w:pPr>
        <w:shd w:fill="1E1E2E" w:val="clear"/>
        <w:spacing w:after="20" w:before="20"/>
      </w:pPr>
      <w:r>
        <w:rPr>
          <w:rFonts w:ascii="Courier New" w:cs="Courier New" w:eastAsia="Courier New" w:hAnsi="Courier New"/>
          <w:color w:val="D4D4D4"/>
          <w:sz w:val="18"/>
          <w:szCs w:val="18"/>
        </w:rPr>
        <w:t xml:space="preserve">    COUNT(ShipmentID)   AS ShipmentCount</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Shipments</w:t>
      </w:r>
    </w:p>
    <w:p>
      <w:pPr>
        <w:shd w:fill="1E1E2E" w:val="clear"/>
        <w:spacing w:after="20" w:before="20"/>
      </w:pPr>
      <w:r>
        <w:rPr>
          <w:rFonts w:ascii="Courier New" w:cs="Courier New" w:eastAsia="Courier New" w:hAnsi="Courier New"/>
          <w:color w:val="D4D4D4"/>
          <w:sz w:val="18"/>
          <w:szCs w:val="18"/>
        </w:rPr>
        <w:t xml:space="preserve">WHERE</w:t>
      </w:r>
    </w:p>
    <w:p>
      <w:pPr>
        <w:shd w:fill="1E1E2E" w:val="clear"/>
        <w:spacing w:after="20" w:before="20"/>
      </w:pPr>
      <w:r>
        <w:rPr>
          <w:rFonts w:ascii="Courier New" w:cs="Courier New" w:eastAsia="Courier New" w:hAnsi="Courier New"/>
          <w:color w:val="D4D4D4"/>
          <w:sz w:val="18"/>
          <w:szCs w:val="18"/>
        </w:rPr>
        <w:t xml:space="preserve">    ShipmentDate &gt;= CURDATE() - INTERVAL 30 DAY</w:t>
      </w:r>
    </w:p>
    <w:p>
      <w:pPr>
        <w:shd w:fill="1E1E2E" w:val="clear"/>
        <w:spacing w:after="20" w:before="20"/>
      </w:pPr>
      <w:r>
        <w:rPr>
          <w:rFonts w:ascii="Courier New" w:cs="Courier New" w:eastAsia="Courier New" w:hAnsi="Courier New"/>
          <w:color w:val="D4D4D4"/>
          <w:sz w:val="18"/>
          <w:szCs w:val="18"/>
        </w:rPr>
        <w:t xml:space="preserve">GROUP BY</w:t>
      </w:r>
    </w:p>
    <w:p>
      <w:pPr>
        <w:shd w:fill="1E1E2E" w:val="clear"/>
        <w:spacing w:after="20" w:before="20"/>
      </w:pPr>
      <w:r>
        <w:rPr>
          <w:rFonts w:ascii="Courier New" w:cs="Courier New" w:eastAsia="Courier New" w:hAnsi="Courier New"/>
          <w:color w:val="D4D4D4"/>
          <w:sz w:val="18"/>
          <w:szCs w:val="18"/>
        </w:rPr>
        <w:t xml:space="preserve">    DestinationCity</w:t>
      </w:r>
    </w:p>
    <w:p>
      <w:pPr>
        <w:shd w:fill="1E1E2E" w:val="clear"/>
        <w:spacing w:after="20" w:before="20"/>
      </w:pPr>
      <w:r>
        <w:rPr>
          <w:rFonts w:ascii="Courier New" w:cs="Courier New" w:eastAsia="Courier New" w:hAnsi="Courier New"/>
          <w:color w:val="D4D4D4"/>
          <w:sz w:val="18"/>
          <w:szCs w:val="18"/>
        </w:rPr>
        <w:t xml:space="preserve">ORDER BY</w:t>
      </w:r>
    </w:p>
    <w:p>
      <w:pPr>
        <w:shd w:fill="1E1E2E" w:val="clear"/>
        <w:spacing w:after="20" w:before="20"/>
      </w:pPr>
      <w:r>
        <w:rPr>
          <w:rFonts w:ascii="Courier New" w:cs="Courier New" w:eastAsia="Courier New" w:hAnsi="Courier New"/>
          <w:color w:val="D4D4D4"/>
          <w:sz w:val="18"/>
          <w:szCs w:val="18"/>
        </w:rPr>
        <w:t xml:space="preserve">    ShipmentCount DESC</w:t>
      </w:r>
    </w:p>
    <w:p>
      <w:pPr>
        <w:shd w:fill="1E1E2E" w:val="clear"/>
        <w:spacing w:after="20" w:before="20"/>
      </w:pPr>
      <w:r>
        <w:rPr>
          <w:rFonts w:ascii="Courier New" w:cs="Courier New" w:eastAsia="Courier New" w:hAnsi="Courier New"/>
          <w:color w:val="D4D4D4"/>
          <w:sz w:val="18"/>
          <w:szCs w:val="18"/>
        </w:rPr>
        <w:t xml:space="preserve">LIMIT 10;</w:t>
      </w:r>
    </w:p>
    <w:p>
      <w:pPr>
        <w:spacing w:after="100" w:before="80"/>
      </w:pPr>
    </w:p>
    <w:p>
      <w:pPr>
        <w:spacing w:after="80" w:before="80"/>
        <w:jc w:val="left"/>
      </w:pPr>
      <w:r>
        <w:rPr>
          <w:rFonts w:ascii="Arial" w:cs="Arial" w:eastAsia="Arial" w:hAnsi="Arial"/>
          <w:b w:val="false"/>
          <w:bCs w:val="false"/>
          <w:i w:val="false"/>
          <w:iCs w:val="false"/>
          <w:color w:val="595959"/>
          <w:sz w:val="22"/>
          <w:szCs w:val="22"/>
        </w:rPr>
        <w:t xml:space="preserve">CURDATE() - INTERVAL 30 DAY is a dynamic date expression that automatically recalculates every time the query runs, ensuring the 30-day window is always relative to today without any hardcoded date values.</w:t>
      </w:r>
    </w:p>
    <w:p>
      <w:pPr>
        <w:spacing w:after="100" w:before="160"/>
      </w:pPr>
    </w:p>
    <w:p>
      <w:pPr>
        <w:pStyle w:val="Heading2"/>
        <w:spacing w:after="80" w:before="240"/>
      </w:pPr>
      <w:r>
        <w:rPr>
          <w:rFonts w:ascii="Arial" w:cs="Arial" w:eastAsia="Arial" w:hAnsi="Arial"/>
          <w:b/>
          <w:bCs/>
          <w:color w:val="2E75B6"/>
          <w:sz w:val="26"/>
          <w:szCs w:val="26"/>
        </w:rPr>
        <w:t xml:space="preserve">6.5  Query 5 — Shipment Status Classification</w:t>
      </w:r>
    </w:p>
    <w:p>
      <w:pPr>
        <w:spacing w:after="80" w:before="80"/>
        <w:jc w:val="left"/>
      </w:pPr>
      <w:r>
        <w:rPr>
          <w:rFonts w:ascii="Arial" w:cs="Arial" w:eastAsia="Arial" w:hAnsi="Arial"/>
          <w:b w:val="false"/>
          <w:bCs w:val="false"/>
          <w:i w:val="false"/>
          <w:iCs w:val="false"/>
          <w:color w:val="595959"/>
          <w:sz w:val="22"/>
          <w:szCs w:val="22"/>
        </w:rPr>
        <w:t xml:space="preserve">Purpose: Transform raw status codes into business-meaningful categories using multi-condition CASE logic. This powers customer-facing dashboards and internal triage systems.</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s.TrackingNumber,</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s.Status,</w:t>
      </w:r>
    </w:p>
    <w:p>
      <w:pPr>
        <w:shd w:fill="1E1E2E" w:val="clear"/>
        <w:spacing w:after="20" w:before="20"/>
      </w:pPr>
      <w:r>
        <w:rPr>
          <w:rFonts w:ascii="Courier New" w:cs="Courier New" w:eastAsia="Courier New" w:hAnsi="Courier New"/>
          <w:color w:val="D4D4D4"/>
          <w:sz w:val="18"/>
          <w:szCs w:val="18"/>
        </w:rPr>
        <w:t xml:space="preserve">    CASE</w:t>
      </w:r>
    </w:p>
    <w:p>
      <w:pPr>
        <w:shd w:fill="1E1E2E" w:val="clear"/>
        <w:spacing w:after="20" w:before="20"/>
      </w:pPr>
      <w:r>
        <w:rPr>
          <w:rFonts w:ascii="Courier New" w:cs="Courier New" w:eastAsia="Courier New" w:hAnsi="Courier New"/>
          <w:color w:val="D4D4D4"/>
          <w:sz w:val="18"/>
          <w:szCs w:val="18"/>
        </w:rPr>
        <w:t xml:space="preserve">        WHEN s.Status = 'Delivered'</w:t>
      </w:r>
    </w:p>
    <w:p>
      <w:pPr>
        <w:shd w:fill="1E1E2E" w:val="clear"/>
        <w:spacing w:after="20" w:before="20"/>
      </w:pPr>
      <w:r>
        <w:rPr>
          <w:rFonts w:ascii="Courier New" w:cs="Courier New" w:eastAsia="Courier New" w:hAnsi="Courier New"/>
          <w:color w:val="D4D4D4"/>
          <w:sz w:val="18"/>
          <w:szCs w:val="18"/>
        </w:rPr>
        <w:t xml:space="preserve">             AND s.ActualDeliveryDate &lt;= s.PromisedDate</w:t>
      </w:r>
    </w:p>
    <w:p>
      <w:pPr>
        <w:shd w:fill="1E1E2E" w:val="clear"/>
        <w:spacing w:after="20" w:before="20"/>
      </w:pPr>
      <w:r>
        <w:rPr>
          <w:rFonts w:ascii="Courier New" w:cs="Courier New" w:eastAsia="Courier New" w:hAnsi="Courier New"/>
          <w:color w:val="D4D4D4"/>
          <w:sz w:val="18"/>
          <w:szCs w:val="18"/>
        </w:rPr>
        <w:t xml:space="preserve">                                       THEN 'On-Time Delivery'</w:t>
      </w:r>
    </w:p>
    <w:p>
      <w:pPr>
        <w:shd w:fill="1E1E2E" w:val="clear"/>
        <w:spacing w:after="20" w:before="20"/>
      </w:pPr>
      <w:r>
        <w:rPr>
          <w:rFonts w:ascii="Courier New" w:cs="Courier New" w:eastAsia="Courier New" w:hAnsi="Courier New"/>
          <w:color w:val="D4D4D4"/>
          <w:sz w:val="18"/>
          <w:szCs w:val="18"/>
        </w:rPr>
        <w:t xml:space="preserve">        WHEN s.Status = 'Delivered'</w:t>
      </w:r>
    </w:p>
    <w:p>
      <w:pPr>
        <w:shd w:fill="1E1E2E" w:val="clear"/>
        <w:spacing w:after="20" w:before="20"/>
      </w:pPr>
      <w:r>
        <w:rPr>
          <w:rFonts w:ascii="Courier New" w:cs="Courier New" w:eastAsia="Courier New" w:hAnsi="Courier New"/>
          <w:color w:val="D4D4D4"/>
          <w:sz w:val="18"/>
          <w:szCs w:val="18"/>
        </w:rPr>
        <w:t xml:space="preserve">             AND s.ActualDeliveryDate  &gt; s.PromisedDate</w:t>
      </w:r>
    </w:p>
    <w:p>
      <w:pPr>
        <w:shd w:fill="1E1E2E" w:val="clear"/>
        <w:spacing w:after="20" w:before="20"/>
      </w:pPr>
      <w:r>
        <w:rPr>
          <w:rFonts w:ascii="Courier New" w:cs="Courier New" w:eastAsia="Courier New" w:hAnsi="Courier New"/>
          <w:color w:val="D4D4D4"/>
          <w:sz w:val="18"/>
          <w:szCs w:val="18"/>
        </w:rPr>
        <w:t xml:space="preserve">                                       THEN 'Late Delivery'</w:t>
      </w:r>
    </w:p>
    <w:p>
      <w:pPr>
        <w:shd w:fill="1E1E2E" w:val="clear"/>
        <w:spacing w:after="20" w:before="20"/>
      </w:pPr>
      <w:r>
        <w:rPr>
          <w:rFonts w:ascii="Courier New" w:cs="Courier New" w:eastAsia="Courier New" w:hAnsi="Courier New"/>
          <w:color w:val="D4D4D4"/>
          <w:sz w:val="18"/>
          <w:szCs w:val="18"/>
        </w:rPr>
        <w:t xml:space="preserve">        WHEN s.Status = 'Returned'     THEN 'Returned to Sender'</w:t>
      </w:r>
    </w:p>
    <w:p>
      <w:pPr>
        <w:shd w:fill="1E1E2E" w:val="clear"/>
        <w:spacing w:after="20" w:before="20"/>
      </w:pPr>
      <w:r>
        <w:rPr>
          <w:rFonts w:ascii="Courier New" w:cs="Courier New" w:eastAsia="Courier New" w:hAnsi="Courier New"/>
          <w:color w:val="D4D4D4"/>
          <w:sz w:val="18"/>
          <w:szCs w:val="18"/>
        </w:rPr>
        <w:t xml:space="preserve">        WHEN s.Status = 'Lost'         THEN 'Lost in Transit'</w:t>
      </w:r>
    </w:p>
    <w:p>
      <w:pPr>
        <w:shd w:fill="1E1E2E" w:val="clear"/>
        <w:spacing w:after="20" w:before="20"/>
      </w:pPr>
      <w:r>
        <w:rPr>
          <w:rFonts w:ascii="Courier New" w:cs="Courier New" w:eastAsia="Courier New" w:hAnsi="Courier New"/>
          <w:color w:val="D4D4D4"/>
          <w:sz w:val="18"/>
          <w:szCs w:val="18"/>
        </w:rPr>
        <w:t xml:space="preserve">        WHEN s.Status = 'In Transit'</w:t>
      </w:r>
    </w:p>
    <w:p>
      <w:pPr>
        <w:shd w:fill="1E1E2E" w:val="clear"/>
        <w:spacing w:after="20" w:before="20"/>
      </w:pPr>
      <w:r>
        <w:rPr>
          <w:rFonts w:ascii="Courier New" w:cs="Courier New" w:eastAsia="Courier New" w:hAnsi="Courier New"/>
          <w:color w:val="D4D4D4"/>
          <w:sz w:val="18"/>
          <w:szCs w:val="18"/>
        </w:rPr>
        <w:t xml:space="preserve">             AND CURDATE() &gt; s.PromisedDate</w:t>
      </w:r>
    </w:p>
    <w:p>
      <w:pPr>
        <w:shd w:fill="1E1E2E" w:val="clear"/>
        <w:spacing w:after="20" w:before="20"/>
      </w:pPr>
      <w:r>
        <w:rPr>
          <w:rFonts w:ascii="Courier New" w:cs="Courier New" w:eastAsia="Courier New" w:hAnsi="Courier New"/>
          <w:color w:val="D4D4D4"/>
          <w:sz w:val="18"/>
          <w:szCs w:val="18"/>
        </w:rPr>
        <w:t xml:space="preserve">                                       THEN 'Overdue - In Transit'</w:t>
      </w:r>
    </w:p>
    <w:p>
      <w:pPr>
        <w:shd w:fill="1E1E2E" w:val="clear"/>
        <w:spacing w:after="20" w:before="20"/>
      </w:pPr>
      <w:r>
        <w:rPr>
          <w:rFonts w:ascii="Courier New" w:cs="Courier New" w:eastAsia="Courier New" w:hAnsi="Courier New"/>
          <w:color w:val="D4D4D4"/>
          <w:sz w:val="18"/>
          <w:szCs w:val="18"/>
        </w:rPr>
        <w:t xml:space="preserve">        ELSE 'In Transit (On Time)'</w:t>
      </w:r>
    </w:p>
    <w:p>
      <w:pPr>
        <w:shd w:fill="1E1E2E" w:val="clear"/>
        <w:spacing w:after="20" w:before="20"/>
      </w:pPr>
      <w:r>
        <w:rPr>
          <w:rFonts w:ascii="Courier New" w:cs="Courier New" w:eastAsia="Courier New" w:hAnsi="Courier New"/>
          <w:color w:val="D4D4D4"/>
          <w:sz w:val="18"/>
          <w:szCs w:val="18"/>
        </w:rPr>
        <w:t xml:space="preserve">    END                                AS ShipmentCategory</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Shipments s</w:t>
      </w:r>
    </w:p>
    <w:p>
      <w:pPr>
        <w:shd w:fill="1E1E2E" w:val="clear"/>
        <w:spacing w:after="20" w:before="20"/>
      </w:pPr>
      <w:r>
        <w:rPr>
          <w:rFonts w:ascii="Courier New" w:cs="Courier New" w:eastAsia="Courier New" w:hAnsi="Courier New"/>
          <w:color w:val="D4D4D4"/>
          <w:sz w:val="18"/>
          <w:szCs w:val="18"/>
        </w:rPr>
        <w:t xml:space="preserve">    INNER JOIN Partners p ON s.PartnerID = p.PartnerID</w:t>
      </w:r>
    </w:p>
    <w:p>
      <w:pPr>
        <w:shd w:fill="1E1E2E" w:val="clear"/>
        <w:spacing w:after="20" w:before="20"/>
      </w:pPr>
      <w:r>
        <w:rPr>
          <w:rFonts w:ascii="Courier New" w:cs="Courier New" w:eastAsia="Courier New" w:hAnsi="Courier New"/>
          <w:color w:val="D4D4D4"/>
          <w:sz w:val="18"/>
          <w:szCs w:val="18"/>
        </w:rPr>
        <w:t xml:space="preserve">ORDER BY ShipmentCategory;</w:t>
      </w:r>
    </w:p>
    <w:p>
      <w:pPr>
        <w:spacing w:after="100" w:before="80"/>
      </w:pPr>
    </w:p>
    <w:p>
      <w:pPr>
        <w:spacing w:after="60" w:before="180"/>
      </w:pPr>
      <w:r>
        <w:rPr>
          <w:rFonts w:ascii="Arial" w:cs="Arial" w:eastAsia="Arial" w:hAnsi="Arial"/>
          <w:b/>
          <w:bCs/>
          <w:color w:val="404040"/>
          <w:sz w:val="22"/>
          <w:szCs w:val="22"/>
        </w:rPr>
        <w:t xml:space="preserve">How CASE Works</w:t>
      </w:r>
    </w:p>
    <w:p>
      <w:pPr>
        <w:spacing w:after="80" w:before="80"/>
        <w:jc w:val="left"/>
      </w:pPr>
      <w:r>
        <w:rPr>
          <w:rFonts w:ascii="Arial" w:cs="Arial" w:eastAsia="Arial" w:hAnsi="Arial"/>
          <w:b w:val="false"/>
          <w:bCs w:val="false"/>
          <w:i w:val="false"/>
          <w:iCs w:val="false"/>
          <w:color w:val="595959"/>
          <w:sz w:val="22"/>
          <w:szCs w:val="22"/>
        </w:rPr>
        <w:t xml:space="preserve">SQL evaluates each WHEN condition from top to bottom. The moment a condition evaluates to TRUE, it returns that THEN value and stops checking further conditions. The ELSE clause acts as a default catch-all for any row that does not match any WHEN condition above it.</w:t>
      </w:r>
    </w:p>
    <w:p>
      <w:pPr>
        <w:spacing w:after="100" w:before="160"/>
      </w:pPr>
    </w:p>
    <w:p>
      <w:pPr>
        <w:pStyle w:val="Heading2"/>
        <w:spacing w:after="80" w:before="240"/>
      </w:pPr>
      <w:r>
        <w:rPr>
          <w:rFonts w:ascii="Arial" w:cs="Arial" w:eastAsia="Arial" w:hAnsi="Arial"/>
          <w:b/>
          <w:bCs/>
          <w:color w:val="2E75B6"/>
          <w:sz w:val="26"/>
          <w:szCs w:val="26"/>
        </w:rPr>
        <w:t xml:space="preserve">6.6  Query 6 — CTE-Based Shipment Timeline</w:t>
      </w:r>
    </w:p>
    <w:p>
      <w:pPr>
        <w:spacing w:after="80" w:before="80"/>
        <w:jc w:val="left"/>
      </w:pPr>
      <w:r>
        <w:rPr>
          <w:rFonts w:ascii="Arial" w:cs="Arial" w:eastAsia="Arial" w:hAnsi="Arial"/>
          <w:b w:val="false"/>
          <w:bCs w:val="false"/>
          <w:i w:val="false"/>
          <w:iCs w:val="false"/>
          <w:color w:val="595959"/>
          <w:sz w:val="22"/>
          <w:szCs w:val="22"/>
        </w:rPr>
        <w:t xml:space="preserve">Purpose: Retrieve each shipment alongside the details of its most recent delivery log entry. This gives operations staff a real-time view of where every package was last seen.</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WITH LatestLog AS (</w:t>
      </w:r>
    </w:p>
    <w:p>
      <w:pPr>
        <w:shd w:fill="1E1E2E" w:val="clear"/>
        <w:spacing w:after="20" w:before="20"/>
      </w:pPr>
      <w:r>
        <w:rPr>
          <w:rFonts w:ascii="Courier New" w:cs="Courier New" w:eastAsia="Courier New" w:hAnsi="Courier New"/>
          <w:color w:val="D4D4D4"/>
          <w:sz w:val="18"/>
          <w:szCs w:val="18"/>
        </w:rPr>
        <w:t xml:space="preserve">    SELECT</w:t>
      </w:r>
    </w:p>
    <w:p>
      <w:pPr>
        <w:shd w:fill="1E1E2E" w:val="clear"/>
        <w:spacing w:after="20" w:before="20"/>
      </w:pPr>
      <w:r>
        <w:rPr>
          <w:rFonts w:ascii="Courier New" w:cs="Courier New" w:eastAsia="Courier New" w:hAnsi="Courier New"/>
          <w:color w:val="D4D4D4"/>
          <w:sz w:val="18"/>
          <w:szCs w:val="18"/>
        </w:rPr>
        <w:t xml:space="preserve">        ShipmentID,</w:t>
      </w:r>
    </w:p>
    <w:p>
      <w:pPr>
        <w:shd w:fill="1E1E2E" w:val="clear"/>
        <w:spacing w:after="20" w:before="20"/>
      </w:pPr>
      <w:r>
        <w:rPr>
          <w:rFonts w:ascii="Courier New" w:cs="Courier New" w:eastAsia="Courier New" w:hAnsi="Courier New"/>
          <w:color w:val="D4D4D4"/>
          <w:sz w:val="18"/>
          <w:szCs w:val="18"/>
        </w:rPr>
        <w:t xml:space="preserve">        MAX(LogDate)    AS LastLogDate</w:t>
      </w:r>
    </w:p>
    <w:p>
      <w:pPr>
        <w:shd w:fill="1E1E2E" w:val="clear"/>
        <w:spacing w:after="20" w:before="20"/>
      </w:pPr>
      <w:r>
        <w:rPr>
          <w:rFonts w:ascii="Courier New" w:cs="Courier New" w:eastAsia="Courier New" w:hAnsi="Courier New"/>
          <w:color w:val="D4D4D4"/>
          <w:sz w:val="18"/>
          <w:szCs w:val="18"/>
        </w:rPr>
        <w:t xml:space="preserve">    FROM DeliveryLogs</w:t>
      </w:r>
    </w:p>
    <w:p>
      <w:pPr>
        <w:shd w:fill="1E1E2E" w:val="clear"/>
        <w:spacing w:after="20" w:before="20"/>
      </w:pPr>
      <w:r>
        <w:rPr>
          <w:rFonts w:ascii="Courier New" w:cs="Courier New" w:eastAsia="Courier New" w:hAnsi="Courier New"/>
          <w:color w:val="D4D4D4"/>
          <w:sz w:val="18"/>
          <w:szCs w:val="18"/>
        </w:rPr>
        <w:t xml:space="preserve">    GROUP BY ShipmentID</w:t>
      </w:r>
    </w:p>
    <w:p>
      <w:pPr>
        <w:shd w:fill="1E1E2E" w:val="clear"/>
        <w:spacing w:after="20" w:before="20"/>
      </w:pPr>
      <w:r>
        <w:rPr>
          <w:rFonts w:ascii="Courier New" w:cs="Courier New" w:eastAsia="Courier New" w:hAnsi="Courier New"/>
          <w:color w:val="D4D4D4"/>
          <w:sz w:val="18"/>
          <w:szCs w:val="18"/>
        </w:rPr>
        <w:t xml:space="preserv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s.TrackingNumber,</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s.SenderCity,</w:t>
      </w:r>
    </w:p>
    <w:p>
      <w:pPr>
        <w:shd w:fill="1E1E2E" w:val="clear"/>
        <w:spacing w:after="20" w:before="20"/>
      </w:pPr>
      <w:r>
        <w:rPr>
          <w:rFonts w:ascii="Courier New" w:cs="Courier New" w:eastAsia="Courier New" w:hAnsi="Courier New"/>
          <w:color w:val="D4D4D4"/>
          <w:sz w:val="18"/>
          <w:szCs w:val="18"/>
        </w:rPr>
        <w:t xml:space="preserve">    s.DestinationCity,</w:t>
      </w:r>
    </w:p>
    <w:p>
      <w:pPr>
        <w:shd w:fill="1E1E2E" w:val="clear"/>
        <w:spacing w:after="20" w:before="20"/>
      </w:pPr>
      <w:r>
        <w:rPr>
          <w:rFonts w:ascii="Courier New" w:cs="Courier New" w:eastAsia="Courier New" w:hAnsi="Courier New"/>
          <w:color w:val="D4D4D4"/>
          <w:sz w:val="18"/>
          <w:szCs w:val="18"/>
        </w:rPr>
        <w:t xml:space="preserve">    s.Status,</w:t>
      </w:r>
    </w:p>
    <w:p>
      <w:pPr>
        <w:shd w:fill="1E1E2E" w:val="clear"/>
        <w:spacing w:after="20" w:before="20"/>
      </w:pPr>
      <w:r>
        <w:rPr>
          <w:rFonts w:ascii="Courier New" w:cs="Courier New" w:eastAsia="Courier New" w:hAnsi="Courier New"/>
          <w:color w:val="D4D4D4"/>
          <w:sz w:val="18"/>
          <w:szCs w:val="18"/>
        </w:rPr>
        <w:t xml:space="preserve">    ll.LastLogDate,</w:t>
      </w:r>
    </w:p>
    <w:p>
      <w:pPr>
        <w:shd w:fill="1E1E2E" w:val="clear"/>
        <w:spacing w:after="20" w:before="20"/>
      </w:pPr>
      <w:r>
        <w:rPr>
          <w:rFonts w:ascii="Courier New" w:cs="Courier New" w:eastAsia="Courier New" w:hAnsi="Courier New"/>
          <w:color w:val="D4D4D4"/>
          <w:sz w:val="18"/>
          <w:szCs w:val="18"/>
        </w:rPr>
        <w:t xml:space="preserve">    dl.Location         AS LastKnownLocation,</w:t>
      </w:r>
    </w:p>
    <w:p>
      <w:pPr>
        <w:shd w:fill="1E1E2E" w:val="clear"/>
        <w:spacing w:after="20" w:before="20"/>
      </w:pPr>
      <w:r>
        <w:rPr>
          <w:rFonts w:ascii="Courier New" w:cs="Courier New" w:eastAsia="Courier New" w:hAnsi="Courier New"/>
          <w:color w:val="D4D4D4"/>
          <w:sz w:val="18"/>
          <w:szCs w:val="18"/>
        </w:rPr>
        <w:t xml:space="preserve">    dl.StatusUpdate     AS LastStatusUpdate</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Shipments s</w:t>
      </w:r>
    </w:p>
    <w:p>
      <w:pPr>
        <w:shd w:fill="1E1E2E" w:val="clear"/>
        <w:spacing w:after="20" w:before="20"/>
      </w:pPr>
      <w:r>
        <w:rPr>
          <w:rFonts w:ascii="Courier New" w:cs="Courier New" w:eastAsia="Courier New" w:hAnsi="Courier New"/>
          <w:color w:val="D4D4D4"/>
          <w:sz w:val="18"/>
          <w:szCs w:val="18"/>
        </w:rPr>
        <w:t xml:space="preserve">    INNER JOIN Partners     p  ON s.PartnerID  = p.PartnerID</w:t>
      </w:r>
    </w:p>
    <w:p>
      <w:pPr>
        <w:shd w:fill="1E1E2E" w:val="clear"/>
        <w:spacing w:after="20" w:before="20"/>
      </w:pPr>
      <w:r>
        <w:rPr>
          <w:rFonts w:ascii="Courier New" w:cs="Courier New" w:eastAsia="Courier New" w:hAnsi="Courier New"/>
          <w:color w:val="D4D4D4"/>
          <w:sz w:val="18"/>
          <w:szCs w:val="18"/>
        </w:rPr>
        <w:t xml:space="preserve">    LEFT  JOIN LatestLog    ll ON s.ShipmentID = ll.ShipmentID</w:t>
      </w:r>
    </w:p>
    <w:p>
      <w:pPr>
        <w:shd w:fill="1E1E2E" w:val="clear"/>
        <w:spacing w:after="20" w:before="20"/>
      </w:pPr>
      <w:r>
        <w:rPr>
          <w:rFonts w:ascii="Courier New" w:cs="Courier New" w:eastAsia="Courier New" w:hAnsi="Courier New"/>
          <w:color w:val="D4D4D4"/>
          <w:sz w:val="18"/>
          <w:szCs w:val="18"/>
        </w:rPr>
        <w:t xml:space="preserve">    LEFT  JOIN DeliveryLogs dl ON ll.ShipmentID = dl.ShipmentID</w:t>
      </w:r>
    </w:p>
    <w:p>
      <w:pPr>
        <w:shd w:fill="1E1E2E" w:val="clear"/>
        <w:spacing w:after="20" w:before="20"/>
      </w:pPr>
      <w:r>
        <w:rPr>
          <w:rFonts w:ascii="Courier New" w:cs="Courier New" w:eastAsia="Courier New" w:hAnsi="Courier New"/>
          <w:color w:val="D4D4D4"/>
          <w:sz w:val="18"/>
          <w:szCs w:val="18"/>
        </w:rPr>
        <w:t xml:space="preserve">                              AND ll.LastLogDate = dl.LogDate</w:t>
      </w:r>
    </w:p>
    <w:p>
      <w:pPr>
        <w:shd w:fill="1E1E2E" w:val="clear"/>
        <w:spacing w:after="20" w:before="20"/>
      </w:pPr>
      <w:r>
        <w:rPr>
          <w:rFonts w:ascii="Courier New" w:cs="Courier New" w:eastAsia="Courier New" w:hAnsi="Courier New"/>
          <w:color w:val="D4D4D4"/>
          <w:sz w:val="18"/>
          <w:szCs w:val="18"/>
        </w:rPr>
        <w:t xml:space="preserve">ORDER BY ll.LastLogDate DESC;</w:t>
      </w:r>
    </w:p>
    <w:p>
      <w:pPr>
        <w:spacing w:after="100" w:before="80"/>
      </w:pPr>
    </w:p>
    <w:p>
      <w:pPr>
        <w:spacing w:after="60" w:before="180"/>
      </w:pPr>
      <w:r>
        <w:rPr>
          <w:rFonts w:ascii="Arial" w:cs="Arial" w:eastAsia="Arial" w:hAnsi="Arial"/>
          <w:b/>
          <w:bCs/>
          <w:color w:val="404040"/>
          <w:sz w:val="22"/>
          <w:szCs w:val="22"/>
        </w:rPr>
        <w:t xml:space="preserve">What is a CTE?</w:t>
      </w:r>
    </w:p>
    <w:p>
      <w:pPr>
        <w:spacing w:after="80" w:before="80"/>
        <w:jc w:val="left"/>
      </w:pPr>
      <w:r>
        <w:rPr>
          <w:rFonts w:ascii="Arial" w:cs="Arial" w:eastAsia="Arial" w:hAnsi="Arial"/>
          <w:b w:val="false"/>
          <w:bCs w:val="false"/>
          <w:i w:val="false"/>
          <w:iCs w:val="false"/>
          <w:color w:val="595959"/>
          <w:sz w:val="22"/>
          <w:szCs w:val="22"/>
        </w:rPr>
        <w:t xml:space="preserve">A Common Table Expression (WITH ... AS ...) is a named temporary result set defined at the top of a query. It behaves like a virtual table that exists only for the duration of that single query. CTEs make complex queries more readable by breaking them into named, logical steps — the LatestLog CTE here pre-computes the maximum log date per shipment, which the main query then joins against.</w:t>
      </w:r>
    </w:p>
    <w:p>
      <w:pPr>
        <w:spacing w:after="100" w:before="160"/>
      </w:pPr>
    </w:p>
    <w:p>
      <w:pPr>
        <w:pStyle w:val="Heading1"/>
        <w:spacing w:after="120" w:before="360"/>
      </w:pPr>
      <w:r>
        <w:rPr>
          <w:rFonts w:ascii="Arial" w:cs="Arial" w:eastAsia="Arial" w:hAnsi="Arial"/>
          <w:b/>
          <w:bCs/>
          <w:color w:val="1F4E79"/>
          <w:sz w:val="32"/>
          <w:szCs w:val="32"/>
        </w:rPr>
        <w:t xml:space="preserve">7.  Bonus Features</w:t>
      </w:r>
    </w:p>
    <w:p>
      <w:pPr>
        <w:pBdr>
          <w:bottom w:val="single" w:color="2E75B6" w:sz="8" w:space="1"/>
        </w:pBdr>
        <w:spacing w:after="160" w:before="160"/>
      </w:pPr>
    </w:p>
    <w:p>
      <w:pPr>
        <w:pStyle w:val="Heading2"/>
        <w:spacing w:after="80" w:before="240"/>
      </w:pPr>
      <w:r>
        <w:rPr>
          <w:rFonts w:ascii="Arial" w:cs="Arial" w:eastAsia="Arial" w:hAnsi="Arial"/>
          <w:b/>
          <w:bCs/>
          <w:color w:val="2E75B6"/>
          <w:sz w:val="26"/>
          <w:szCs w:val="26"/>
        </w:rPr>
        <w:t xml:space="preserve">7.1  Lost-in-Transit Detection Query</w:t>
      </w:r>
    </w:p>
    <w:p>
      <w:pPr>
        <w:spacing w:after="80" w:before="80"/>
        <w:jc w:val="left"/>
      </w:pPr>
      <w:r>
        <w:rPr>
          <w:rFonts w:ascii="Arial" w:cs="Arial" w:eastAsia="Arial" w:hAnsi="Arial"/>
          <w:b w:val="false"/>
          <w:bCs w:val="false"/>
          <w:i w:val="false"/>
          <w:iCs w:val="false"/>
          <w:color w:val="595959"/>
          <w:sz w:val="22"/>
          <w:szCs w:val="22"/>
        </w:rPr>
        <w:t xml:space="preserve">Purpose: Automatically flag any shipment that has had no status update for more than seven days and has not yet been delivered or returned. These packages are at high risk of being genuinely lost.</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SELECT</w:t>
      </w:r>
    </w:p>
    <w:p>
      <w:pPr>
        <w:shd w:fill="1E1E2E" w:val="clear"/>
        <w:spacing w:after="20" w:before="20"/>
      </w:pPr>
      <w:r>
        <w:rPr>
          <w:rFonts w:ascii="Courier New" w:cs="Courier New" w:eastAsia="Courier New" w:hAnsi="Courier New"/>
          <w:color w:val="D4D4D4"/>
          <w:sz w:val="18"/>
          <w:szCs w:val="18"/>
        </w:rPr>
        <w:t xml:space="preserve">    s.TrackingNumber,</w:t>
      </w:r>
    </w:p>
    <w:p>
      <w:pPr>
        <w:shd w:fill="1E1E2E" w:val="clear"/>
        <w:spacing w:after="20" w:before="20"/>
      </w:pPr>
      <w:r>
        <w:rPr>
          <w:rFonts w:ascii="Courier New" w:cs="Courier New" w:eastAsia="Courier New" w:hAnsi="Courier New"/>
          <w:color w:val="D4D4D4"/>
          <w:sz w:val="18"/>
          <w:szCs w:val="18"/>
        </w:rPr>
        <w:t xml:space="preserve">    p.PartnerName,</w:t>
      </w:r>
    </w:p>
    <w:p>
      <w:pPr>
        <w:shd w:fill="1E1E2E" w:val="clear"/>
        <w:spacing w:after="20" w:before="20"/>
      </w:pPr>
      <w:r>
        <w:rPr>
          <w:rFonts w:ascii="Courier New" w:cs="Courier New" w:eastAsia="Courier New" w:hAnsi="Courier New"/>
          <w:color w:val="D4D4D4"/>
          <w:sz w:val="18"/>
          <w:szCs w:val="18"/>
        </w:rPr>
        <w:t xml:space="preserve">    s.DestinationCity,</w:t>
      </w:r>
    </w:p>
    <w:p>
      <w:pPr>
        <w:shd w:fill="1E1E2E" w:val="clear"/>
        <w:spacing w:after="20" w:before="20"/>
      </w:pPr>
      <w:r>
        <w:rPr>
          <w:rFonts w:ascii="Courier New" w:cs="Courier New" w:eastAsia="Courier New" w:hAnsi="Courier New"/>
          <w:color w:val="D4D4D4"/>
          <w:sz w:val="18"/>
          <w:szCs w:val="18"/>
        </w:rPr>
        <w:t xml:space="preserve">    s.Status,</w:t>
      </w:r>
    </w:p>
    <w:p>
      <w:pPr>
        <w:shd w:fill="1E1E2E" w:val="clear"/>
        <w:spacing w:after="20" w:before="20"/>
      </w:pPr>
      <w:r>
        <w:rPr>
          <w:rFonts w:ascii="Courier New" w:cs="Courier New" w:eastAsia="Courier New" w:hAnsi="Courier New"/>
          <w:color w:val="D4D4D4"/>
          <w:sz w:val="18"/>
          <w:szCs w:val="18"/>
        </w:rPr>
        <w:t xml:space="preserve">    MAX(dl.LogDate)                          AS LastUpdateDate,</w:t>
      </w:r>
    </w:p>
    <w:p>
      <w:pPr>
        <w:shd w:fill="1E1E2E" w:val="clear"/>
        <w:spacing w:after="20" w:before="20"/>
      </w:pPr>
      <w:r>
        <w:rPr>
          <w:rFonts w:ascii="Courier New" w:cs="Courier New" w:eastAsia="Courier New" w:hAnsi="Courier New"/>
          <w:color w:val="D4D4D4"/>
          <w:sz w:val="18"/>
          <w:szCs w:val="18"/>
        </w:rPr>
        <w:t xml:space="preserve">    DATEDIFF(CURDATE(), MAX(dl.LogDate))     AS DaysSinceLastUpdate</w:t>
      </w:r>
    </w:p>
    <w:p>
      <w:pPr>
        <w:shd w:fill="1E1E2E" w:val="clear"/>
        <w:spacing w:after="20" w:before="20"/>
      </w:pPr>
      <w:r>
        <w:rPr>
          <w:rFonts w:ascii="Courier New" w:cs="Courier New" w:eastAsia="Courier New" w:hAnsi="Courier New"/>
          <w:color w:val="D4D4D4"/>
          <w:sz w:val="18"/>
          <w:szCs w:val="18"/>
        </w:rPr>
        <w:t xml:space="preserve">FROM</w:t>
      </w:r>
    </w:p>
    <w:p>
      <w:pPr>
        <w:shd w:fill="1E1E2E" w:val="clear"/>
        <w:spacing w:after="20" w:before="20"/>
      </w:pPr>
      <w:r>
        <w:rPr>
          <w:rFonts w:ascii="Courier New" w:cs="Courier New" w:eastAsia="Courier New" w:hAnsi="Courier New"/>
          <w:color w:val="D4D4D4"/>
          <w:sz w:val="18"/>
          <w:szCs w:val="18"/>
        </w:rPr>
        <w:t xml:space="preserve">    Shipments s</w:t>
      </w:r>
    </w:p>
    <w:p>
      <w:pPr>
        <w:shd w:fill="1E1E2E" w:val="clear"/>
        <w:spacing w:after="20" w:before="20"/>
      </w:pPr>
      <w:r>
        <w:rPr>
          <w:rFonts w:ascii="Courier New" w:cs="Courier New" w:eastAsia="Courier New" w:hAnsi="Courier New"/>
          <w:color w:val="D4D4D4"/>
          <w:sz w:val="18"/>
          <w:szCs w:val="18"/>
        </w:rPr>
        <w:t xml:space="preserve">    INNER JOIN Partners     p  ON s.PartnerID  = p.PartnerID</w:t>
      </w:r>
    </w:p>
    <w:p>
      <w:pPr>
        <w:shd w:fill="1E1E2E" w:val="clear"/>
        <w:spacing w:after="20" w:before="20"/>
      </w:pPr>
      <w:r>
        <w:rPr>
          <w:rFonts w:ascii="Courier New" w:cs="Courier New" w:eastAsia="Courier New" w:hAnsi="Courier New"/>
          <w:color w:val="D4D4D4"/>
          <w:sz w:val="18"/>
          <w:szCs w:val="18"/>
        </w:rPr>
        <w:t xml:space="preserve">    LEFT  JOIN DeliveryLogs dl ON s.ShipmentID = dl.ShipmentID</w:t>
      </w:r>
    </w:p>
    <w:p>
      <w:pPr>
        <w:shd w:fill="1E1E2E" w:val="clear"/>
        <w:spacing w:after="20" w:before="20"/>
      </w:pPr>
      <w:r>
        <w:rPr>
          <w:rFonts w:ascii="Courier New" w:cs="Courier New" w:eastAsia="Courier New" w:hAnsi="Courier New"/>
          <w:color w:val="D4D4D4"/>
          <w:sz w:val="18"/>
          <w:szCs w:val="18"/>
        </w:rPr>
        <w:t xml:space="preserve">WHERE</w:t>
      </w:r>
    </w:p>
    <w:p>
      <w:pPr>
        <w:shd w:fill="1E1E2E" w:val="clear"/>
        <w:spacing w:after="20" w:before="20"/>
      </w:pPr>
      <w:r>
        <w:rPr>
          <w:rFonts w:ascii="Courier New" w:cs="Courier New" w:eastAsia="Courier New" w:hAnsi="Courier New"/>
          <w:color w:val="D4D4D4"/>
          <w:sz w:val="18"/>
          <w:szCs w:val="18"/>
        </w:rPr>
        <w:t xml:space="preserve">    s.Status NOT IN ('Delivered', 'Returned')</w:t>
      </w:r>
    </w:p>
    <w:p>
      <w:pPr>
        <w:shd w:fill="1E1E2E" w:val="clear"/>
        <w:spacing w:after="20" w:before="20"/>
      </w:pPr>
      <w:r>
        <w:rPr>
          <w:rFonts w:ascii="Courier New" w:cs="Courier New" w:eastAsia="Courier New" w:hAnsi="Courier New"/>
          <w:color w:val="D4D4D4"/>
          <w:sz w:val="18"/>
          <w:szCs w:val="18"/>
        </w:rPr>
        <w:t xml:space="preserve">GROUP BY</w:t>
      </w:r>
    </w:p>
    <w:p>
      <w:pPr>
        <w:shd w:fill="1E1E2E" w:val="clear"/>
        <w:spacing w:after="20" w:before="20"/>
      </w:pPr>
      <w:r>
        <w:rPr>
          <w:rFonts w:ascii="Courier New" w:cs="Courier New" w:eastAsia="Courier New" w:hAnsi="Courier New"/>
          <w:color w:val="D4D4D4"/>
          <w:sz w:val="18"/>
          <w:szCs w:val="18"/>
        </w:rPr>
        <w:t xml:space="preserve">    s.ShipmentID, s.TrackingNumber, p.PartnerName,</w:t>
      </w:r>
    </w:p>
    <w:p>
      <w:pPr>
        <w:shd w:fill="1E1E2E" w:val="clear"/>
        <w:spacing w:after="20" w:before="20"/>
      </w:pPr>
      <w:r>
        <w:rPr>
          <w:rFonts w:ascii="Courier New" w:cs="Courier New" w:eastAsia="Courier New" w:hAnsi="Courier New"/>
          <w:color w:val="D4D4D4"/>
          <w:sz w:val="18"/>
          <w:szCs w:val="18"/>
        </w:rPr>
        <w:t xml:space="preserve">    s.DestinationCity, s.Status</w:t>
      </w:r>
    </w:p>
    <w:p>
      <w:pPr>
        <w:shd w:fill="1E1E2E" w:val="clear"/>
        <w:spacing w:after="20" w:before="20"/>
      </w:pPr>
      <w:r>
        <w:rPr>
          <w:rFonts w:ascii="Courier New" w:cs="Courier New" w:eastAsia="Courier New" w:hAnsi="Courier New"/>
          <w:color w:val="D4D4D4"/>
          <w:sz w:val="18"/>
          <w:szCs w:val="18"/>
        </w:rPr>
        <w:t xml:space="preserve">HAVING</w:t>
      </w:r>
    </w:p>
    <w:p>
      <w:pPr>
        <w:shd w:fill="1E1E2E" w:val="clear"/>
        <w:spacing w:after="20" w:before="20"/>
      </w:pPr>
      <w:r>
        <w:rPr>
          <w:rFonts w:ascii="Courier New" w:cs="Courier New" w:eastAsia="Courier New" w:hAnsi="Courier New"/>
          <w:color w:val="D4D4D4"/>
          <w:sz w:val="18"/>
          <w:szCs w:val="18"/>
        </w:rPr>
        <w:t xml:space="preserve">    (MAX(dl.LogDate) IS NULL)</w:t>
      </w:r>
    </w:p>
    <w:p>
      <w:pPr>
        <w:shd w:fill="1E1E2E" w:val="clear"/>
        <w:spacing w:after="20" w:before="20"/>
      </w:pPr>
      <w:r>
        <w:rPr>
          <w:rFonts w:ascii="Courier New" w:cs="Courier New" w:eastAsia="Courier New" w:hAnsi="Courier New"/>
          <w:color w:val="D4D4D4"/>
          <w:sz w:val="18"/>
          <w:szCs w:val="18"/>
        </w:rPr>
        <w:t xml:space="preserve">    OR (DATEDIFF(CURDATE(), MAX(dl.LogDate)) &gt; 7)</w:t>
      </w:r>
    </w:p>
    <w:p>
      <w:pPr>
        <w:shd w:fill="1E1E2E" w:val="clear"/>
        <w:spacing w:after="20" w:before="20"/>
      </w:pPr>
      <w:r>
        <w:rPr>
          <w:rFonts w:ascii="Courier New" w:cs="Courier New" w:eastAsia="Courier New" w:hAnsi="Courier New"/>
          <w:color w:val="D4D4D4"/>
          <w:sz w:val="18"/>
          <w:szCs w:val="18"/>
        </w:rPr>
        <w:t xml:space="preserve">ORDER BY</w:t>
      </w:r>
    </w:p>
    <w:p>
      <w:pPr>
        <w:shd w:fill="1E1E2E" w:val="clear"/>
        <w:spacing w:after="20" w:before="20"/>
      </w:pPr>
      <w:r>
        <w:rPr>
          <w:rFonts w:ascii="Courier New" w:cs="Courier New" w:eastAsia="Courier New" w:hAnsi="Courier New"/>
          <w:color w:val="D4D4D4"/>
          <w:sz w:val="18"/>
          <w:szCs w:val="18"/>
        </w:rPr>
        <w:t xml:space="preserve">    DaysSinceLastUpdate DESC;</w:t>
      </w:r>
    </w:p>
    <w:p>
      <w:pPr>
        <w:spacing w:after="100" w:before="80"/>
      </w:pPr>
    </w:p>
    <w:p>
      <w:pPr>
        <w:spacing w:after="80" w:before="80"/>
        <w:jc w:val="left"/>
      </w:pPr>
      <w:r>
        <w:rPr>
          <w:rFonts w:ascii="Arial" w:cs="Arial" w:eastAsia="Arial" w:hAnsi="Arial"/>
          <w:b w:val="false"/>
          <w:bCs w:val="false"/>
          <w:i w:val="false"/>
          <w:iCs w:val="false"/>
          <w:color w:val="595959"/>
          <w:sz w:val="22"/>
          <w:szCs w:val="22"/>
        </w:rPr>
        <w:t xml:space="preserve">The key insight here is the use of HAVING instead of WHERE for the date comparison. Because MAX(LogDate) is an aggregate expression, it cannot be used in a WHERE clause — only in HAVING, which is evaluated after grouping.</w:t>
      </w:r>
    </w:p>
    <w:p>
      <w:pPr>
        <w:spacing w:after="100" w:before="120"/>
      </w:pPr>
    </w:p>
    <w:p>
      <w:pPr>
        <w:pStyle w:val="Heading2"/>
        <w:spacing w:after="80" w:before="240"/>
      </w:pPr>
      <w:r>
        <w:rPr>
          <w:rFonts w:ascii="Arial" w:cs="Arial" w:eastAsia="Arial" w:hAnsi="Arial"/>
          <w:b/>
          <w:bCs/>
          <w:color w:val="2E75B6"/>
          <w:sz w:val="26"/>
          <w:szCs w:val="26"/>
        </w:rPr>
        <w:t xml:space="preserve">7.2  Indexing Strategy</w:t>
      </w:r>
    </w:p>
    <w:p>
      <w:pPr>
        <w:spacing w:after="80" w:before="80"/>
        <w:jc w:val="left"/>
      </w:pPr>
      <w:r>
        <w:rPr>
          <w:rFonts w:ascii="Arial" w:cs="Arial" w:eastAsia="Arial" w:hAnsi="Arial"/>
          <w:b w:val="false"/>
          <w:bCs w:val="false"/>
          <w:i w:val="false"/>
          <w:iCs w:val="false"/>
          <w:color w:val="595959"/>
          <w:sz w:val="22"/>
          <w:szCs w:val="22"/>
        </w:rPr>
        <w:t xml:space="preserve">Indexes allow the MySQL query engine to locate rows without scanning every record in a table. Without indexes, every query on a large table performs a full table scan — a major performance bottleneck.</w:t>
      </w:r>
    </w:p>
    <w:p>
      <w:pPr>
        <w:spacing w:after="100" w:before="60"/>
      </w:pPr>
    </w:p>
    <w:p>
      <w:pPr>
        <w:spacing w:after="60" w:before="180"/>
      </w:pPr>
      <w:r>
        <w:rPr>
          <w:rFonts w:ascii="Arial" w:cs="Arial" w:eastAsia="Arial" w:hAnsi="Arial"/>
          <w:b/>
          <w:bCs/>
          <w:color w:val="404040"/>
          <w:sz w:val="22"/>
          <w:szCs w:val="22"/>
        </w:rPr>
        <w:t xml:space="preserve">SQL Code</w:t>
      </w:r>
    </w:p>
    <w:p>
      <w:pPr>
        <w:shd w:fill="1E1E2E" w:val="clear"/>
        <w:spacing w:after="20" w:before="20"/>
      </w:pPr>
      <w:r>
        <w:rPr>
          <w:rFonts w:ascii="Courier New" w:cs="Courier New" w:eastAsia="Courier New" w:hAnsi="Courier New"/>
          <w:color w:val="D4D4D4"/>
          <w:sz w:val="18"/>
          <w:szCs w:val="18"/>
        </w:rPr>
        <w:t xml:space="preserve">CREATE INDEX idx_shipments_partner  ON Shipments(PartnerID);</w:t>
      </w:r>
    </w:p>
    <w:p>
      <w:pPr>
        <w:shd w:fill="1E1E2E" w:val="clear"/>
        <w:spacing w:after="20" w:before="20"/>
      </w:pPr>
      <w:r>
        <w:rPr>
          <w:rFonts w:ascii="Courier New" w:cs="Courier New" w:eastAsia="Courier New" w:hAnsi="Courier New"/>
          <w:color w:val="D4D4D4"/>
          <w:sz w:val="18"/>
          <w:szCs w:val="18"/>
        </w:rPr>
        <w:t xml:space="preserve">CREATE INDEX idx_shipments_date     ON Shipments(ShipmentDate);</w:t>
      </w:r>
    </w:p>
    <w:p>
      <w:pPr>
        <w:shd w:fill="1E1E2E" w:val="clear"/>
        <w:spacing w:after="20" w:before="20"/>
      </w:pPr>
      <w:r>
        <w:rPr>
          <w:rFonts w:ascii="Courier New" w:cs="Courier New" w:eastAsia="Courier New" w:hAnsi="Courier New"/>
          <w:color w:val="D4D4D4"/>
          <w:sz w:val="18"/>
          <w:szCs w:val="18"/>
        </w:rPr>
        <w:t xml:space="preserve">CREATE INDEX idx_shipments_status   ON Shipments(Status);</w:t>
      </w:r>
    </w:p>
    <w:p>
      <w:pPr>
        <w:shd w:fill="1E1E2E" w:val="clear"/>
        <w:spacing w:after="20" w:before="20"/>
      </w:pPr>
      <w:r>
        <w:rPr>
          <w:rFonts w:ascii="Courier New" w:cs="Courier New" w:eastAsia="Courier New" w:hAnsi="Courier New"/>
          <w:color w:val="D4D4D4"/>
          <w:sz w:val="18"/>
          <w:szCs w:val="18"/>
        </w:rPr>
        <w:t xml:space="preserve">CREATE INDEX idx_dlogs_shipment     ON DeliveryLogs(ShipmentID);</w:t>
      </w:r>
    </w:p>
    <w:p>
      <w:pPr>
        <w:shd w:fill="1E1E2E" w:val="clear"/>
        <w:spacing w:after="20" w:before="20"/>
      </w:pPr>
      <w:r>
        <w:rPr>
          <w:rFonts w:ascii="Courier New" w:cs="Courier New" w:eastAsia="Courier New" w:hAnsi="Courier New"/>
          <w:color w:val="D4D4D4"/>
          <w:sz w:val="18"/>
          <w:szCs w:val="18"/>
        </w:rPr>
        <w:t xml:space="preserve">CREATE INDEX idx_dlogs_date         ON DeliveryLogs(LogDate);</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Index Name</w:t>
            </w:r>
          </w:p>
        </w:tc>
        <w:tc>
          <w:tcPr>
            <w:tcW w:type="dxa" w:w="3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Column Indexed</w:t>
            </w:r>
          </w:p>
        </w:tc>
        <w:tc>
          <w:tcPr>
            <w:tcW w:type="dxa" w:w="31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Performance Benefit</w:t>
            </w:r>
          </w:p>
        </w:tc>
      </w:tr>
      <w:tr>
        <w:tc>
          <w:tcPr>
            <w:tcW w:type="dxa" w:w="2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idx_shipments_partner</w:t>
            </w:r>
          </w:p>
        </w:tc>
        <w:tc>
          <w:tcPr>
            <w:tcW w:type="dxa" w:w="34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Shipments.PartnerID</w:t>
            </w:r>
          </w:p>
        </w:tc>
        <w:tc>
          <w:tcPr>
            <w:tcW w:type="dxa" w:w="3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Speeds up all JOIN queries linking to Partners</w:t>
            </w:r>
          </w:p>
        </w:tc>
      </w:tr>
      <w:tr>
        <w:tc>
          <w:tcPr>
            <w:tcW w:type="dxa" w:w="2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idx_shipments_date</w:t>
            </w:r>
          </w:p>
        </w:tc>
        <w:tc>
          <w:tcPr>
            <w:tcW w:type="dxa" w:w="34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Shipments.ShipmentDate</w:t>
            </w:r>
          </w:p>
        </w:tc>
        <w:tc>
          <w:tcPr>
            <w:tcW w:type="dxa" w:w="31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Accelerates date-range WHERE filters (30-day queries)</w:t>
            </w:r>
          </w:p>
        </w:tc>
      </w:tr>
      <w:tr>
        <w:tc>
          <w:tcPr>
            <w:tcW w:type="dxa" w:w="2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idx_shipments_status</w:t>
            </w:r>
          </w:p>
        </w:tc>
        <w:tc>
          <w:tcPr>
            <w:tcW w:type="dxa" w:w="34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Shipments.Status</w:t>
            </w:r>
          </w:p>
        </w:tc>
        <w:tc>
          <w:tcPr>
            <w:tcW w:type="dxa" w:w="3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Fast filtering on Status = 'Delivered', 'Lost' etc.</w:t>
            </w:r>
          </w:p>
        </w:tc>
      </w:tr>
      <w:tr>
        <w:tc>
          <w:tcPr>
            <w:tcW w:type="dxa" w:w="28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idx_dlogs_shipment</w:t>
            </w:r>
          </w:p>
        </w:tc>
        <w:tc>
          <w:tcPr>
            <w:tcW w:type="dxa" w:w="34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DeliveryLogs.ShipmentID</w:t>
            </w:r>
          </w:p>
        </w:tc>
        <w:tc>
          <w:tcPr>
            <w:tcW w:type="dxa" w:w="31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Critical for JOIN lookups in the CTE timeline query</w:t>
            </w:r>
          </w:p>
        </w:tc>
      </w:tr>
      <w:tr>
        <w:tc>
          <w:tcPr>
            <w:tcW w:type="dxa" w:w="28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idx_dlogs_date</w:t>
            </w:r>
          </w:p>
        </w:tc>
        <w:tc>
          <w:tcPr>
            <w:tcW w:type="dxa" w:w="34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DeliveryLogs.LogDate</w:t>
            </w:r>
          </w:p>
        </w:tc>
        <w:tc>
          <w:tcPr>
            <w:tcW w:type="dxa" w:w="3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Essential for MAX(LogDate) in Lost-in-Transit detection</w:t>
            </w:r>
          </w:p>
        </w:tc>
      </w:tr>
    </w:tbl>
    <w:p>
      <w:pPr>
        <w:spacing w:after="100" w:before="120"/>
      </w:pPr>
    </w:p>
    <w:p>
      <w:pPr>
        <w:pStyle w:val="Heading1"/>
        <w:spacing w:after="120" w:before="360"/>
      </w:pPr>
      <w:r>
        <w:rPr>
          <w:rFonts w:ascii="Arial" w:cs="Arial" w:eastAsia="Arial" w:hAnsi="Arial"/>
          <w:b/>
          <w:bCs/>
          <w:color w:val="1F4E79"/>
          <w:sz w:val="32"/>
          <w:szCs w:val="32"/>
        </w:rPr>
        <w:t xml:space="preserve">8.  Tools and Technologies</w:t>
      </w:r>
    </w:p>
    <w:p>
      <w:pPr>
        <w:pBdr>
          <w:bottom w:val="single" w:color="2E75B6"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Tool / Technology</w:t>
            </w:r>
          </w:p>
        </w:tc>
        <w:tc>
          <w:tcPr>
            <w:tcW w:type="dxa" w:w="27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Version / Type</w:t>
            </w:r>
          </w:p>
        </w:tc>
        <w:tc>
          <w:tcPr>
            <w:tcW w:type="dxa" w:w="4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Purpose in This Project</w:t>
            </w:r>
          </w:p>
        </w:tc>
      </w:tr>
      <w:tr>
        <w:tc>
          <w:tcPr>
            <w:tcW w:type="dxa" w:w="26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MySQL</w:t>
            </w:r>
          </w:p>
        </w:tc>
        <w:tc>
          <w:tcPr>
            <w:tcW w:type="dxa" w:w="2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8.0+</w:t>
            </w:r>
          </w:p>
        </w:tc>
        <w:tc>
          <w:tcPr>
            <w:tcW w:type="dxa" w:w="4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Primary relational database management system</w:t>
            </w:r>
          </w:p>
        </w:tc>
      </w:tr>
      <w:tr>
        <w:tc>
          <w:tcPr>
            <w:tcW w:type="dxa" w:w="26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SQL (Structured Query Language)</w:t>
            </w:r>
          </w:p>
        </w:tc>
        <w:tc>
          <w:tcPr>
            <w:tcW w:type="dxa" w:w="2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ANSI SQL + MySQL Extensions</w:t>
            </w:r>
          </w:p>
        </w:tc>
        <w:tc>
          <w:tcPr>
            <w:tcW w:type="dxa" w:w="4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DDL for schema creation, DML for data insertion, DQL for analysis</w:t>
            </w:r>
          </w:p>
        </w:tc>
      </w:tr>
      <w:tr>
        <w:tc>
          <w:tcPr>
            <w:tcW w:type="dxa" w:w="26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MySQL Workbench</w:t>
            </w:r>
          </w:p>
        </w:tc>
        <w:tc>
          <w:tcPr>
            <w:tcW w:type="dxa" w:w="2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8.0 Community</w:t>
            </w:r>
          </w:p>
        </w:tc>
        <w:tc>
          <w:tcPr>
            <w:tcW w:type="dxa" w:w="4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GUI client for executing queries and visualizing schemas</w:t>
            </w:r>
          </w:p>
        </w:tc>
      </w:tr>
      <w:tr>
        <w:tc>
          <w:tcPr>
            <w:tcW w:type="dxa" w:w="26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Window Functions</w:t>
            </w:r>
          </w:p>
        </w:tc>
        <w:tc>
          <w:tcPr>
            <w:tcW w:type="dxa" w:w="2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RANK(), OVER()</w:t>
            </w:r>
          </w:p>
        </w:tc>
        <w:tc>
          <w:tcPr>
            <w:tcW w:type="dxa" w:w="4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Partner ranking without losing row-level granularity</w:t>
            </w:r>
          </w:p>
        </w:tc>
      </w:tr>
      <w:tr>
        <w:tc>
          <w:tcPr>
            <w:tcW w:type="dxa" w:w="26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CTE (WITH clause)</w:t>
            </w:r>
          </w:p>
        </w:tc>
        <w:tc>
          <w:tcPr>
            <w:tcW w:type="dxa" w:w="27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MySQL 8.0+</w:t>
            </w:r>
          </w:p>
        </w:tc>
        <w:tc>
          <w:tcPr>
            <w:tcW w:type="dxa" w:w="4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Modular query design for the timeline and detection queries</w:t>
            </w:r>
          </w:p>
        </w:tc>
      </w:tr>
      <w:tr>
        <w:tc>
          <w:tcPr>
            <w:tcW w:type="dxa" w:w="26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bCs/>
                <w:color w:val="404040"/>
                <w:sz w:val="19"/>
                <w:szCs w:val="19"/>
              </w:rPr>
              <w:t xml:space="preserve">B-Tree Indexing</w:t>
            </w:r>
          </w:p>
        </w:tc>
        <w:tc>
          <w:tcPr>
            <w:tcW w:type="dxa" w:w="276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MySQL Default</w:t>
            </w:r>
          </w:p>
        </w:tc>
        <w:tc>
          <w:tcPr>
            <w:tcW w:type="dxa" w:w="4000"/>
            <w:tcBorders>
              <w:top w:val="single" w:color="B8CCE4" w:sz="1"/>
              <w:left w:val="single" w:color="B8CCE4" w:sz="1"/>
              <w:bottom w:val="single" w:color="B8CCE4" w:sz="1"/>
              <w:right w:val="single" w:color="B8CCE4"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404040"/>
                <w:sz w:val="19"/>
                <w:szCs w:val="19"/>
              </w:rPr>
              <w:t xml:space="preserve">Accelerating high-frequency query patterns</w:t>
            </w:r>
          </w:p>
        </w:tc>
      </w:tr>
    </w:tbl>
    <w:p>
      <w:pPr>
        <w:spacing w:after="100" w:before="120"/>
      </w:pPr>
    </w:p>
    <w:p>
      <w:pPr>
        <w:pStyle w:val="Heading1"/>
        <w:spacing w:after="120" w:before="360"/>
      </w:pPr>
      <w:r>
        <w:rPr>
          <w:rFonts w:ascii="Arial" w:cs="Arial" w:eastAsia="Arial" w:hAnsi="Arial"/>
          <w:b/>
          <w:bCs/>
          <w:color w:val="1F4E79"/>
          <w:sz w:val="32"/>
          <w:szCs w:val="32"/>
        </w:rPr>
        <w:t xml:space="preserve">9.  Conclusion</w:t>
      </w:r>
    </w:p>
    <w:p>
      <w:pPr>
        <w:pBdr>
          <w:bottom w:val="single" w:color="2E75B6" w:sz="8" w:space="1"/>
        </w:pBdr>
        <w:spacing w:after="160" w:before="160"/>
      </w:pPr>
    </w:p>
    <w:p>
      <w:pPr>
        <w:spacing w:after="80" w:before="80"/>
        <w:jc w:val="both"/>
      </w:pPr>
      <w:r>
        <w:rPr>
          <w:rFonts w:ascii="Arial" w:cs="Arial" w:eastAsia="Arial" w:hAnsi="Arial"/>
          <w:b w:val="false"/>
          <w:bCs w:val="false"/>
          <w:i w:val="false"/>
          <w:iCs w:val="false"/>
          <w:color w:val="595959"/>
          <w:sz w:val="22"/>
          <w:szCs w:val="22"/>
        </w:rPr>
        <w:t xml:space="preserve">This project successfully demonstrates the complete lifecycle of a relational database system built to solve real-world logistics problems. Starting from schema design and normalization through to complex analytical queries and performance optimization, every component of the SwiftShip Logistics Tracker is production-ready and deployable.</w:t>
      </w:r>
    </w:p>
    <w:p>
      <w:pPr>
        <w:spacing w:after="100" w:before="80"/>
      </w:pPr>
    </w:p>
    <w:p>
      <w:pPr>
        <w:spacing w:after="80" w:before="80"/>
        <w:jc w:val="both"/>
      </w:pPr>
      <w:r>
        <w:rPr>
          <w:rFonts w:ascii="Arial" w:cs="Arial" w:eastAsia="Arial" w:hAnsi="Arial"/>
          <w:b w:val="false"/>
          <w:bCs w:val="false"/>
          <w:i w:val="false"/>
          <w:iCs w:val="false"/>
          <w:color w:val="595959"/>
          <w:sz w:val="22"/>
          <w:szCs w:val="22"/>
        </w:rPr>
        <w:t xml:space="preserve">The system gives SwiftShip the ability to automatically surface delayed deliveries, generate objective partner scorecards, detect radio-silent packages before they become customer complaints, and understand demand patterns across delivery zones — all with zero manual effort beyond running a query.</w:t>
      </w:r>
    </w:p>
    <w:p>
      <w:pPr>
        <w:spacing w:after="100" w:before="80"/>
      </w:pPr>
    </w:p>
    <w:p>
      <w:pPr>
        <w:spacing w:after="80" w:before="80"/>
        <w:jc w:val="both"/>
      </w:pPr>
      <w:r>
        <w:rPr>
          <w:rFonts w:ascii="Arial" w:cs="Arial" w:eastAsia="Arial" w:hAnsi="Arial"/>
          <w:b w:val="false"/>
          <w:bCs w:val="false"/>
          <w:i w:val="false"/>
          <w:iCs w:val="false"/>
          <w:color w:val="595959"/>
          <w:sz w:val="22"/>
          <w:szCs w:val="22"/>
        </w:rPr>
        <w:t xml:space="preserve">From an academic standpoint, this project covers the full spectrum of DBMS concepts assessed in a BTech CSE curriculum: DDL and DML statements, referential integrity, aggregate functions, conditional logic, multi-table JOINs, subqueries, CTEs, window functions, and indexing strategy.</w:t>
      </w:r>
    </w:p>
    <w:p>
      <w:pPr>
        <w:spacing w:after="100" w:before="120"/>
      </w:pPr>
    </w:p>
    <w:p>
      <w:pPr>
        <w:pStyle w:val="Heading1"/>
        <w:spacing w:after="120" w:before="360"/>
      </w:pPr>
      <w:r>
        <w:rPr>
          <w:rFonts w:ascii="Arial" w:cs="Arial" w:eastAsia="Arial" w:hAnsi="Arial"/>
          <w:b/>
          <w:bCs/>
          <w:color w:val="1F4E79"/>
          <w:sz w:val="32"/>
          <w:szCs w:val="32"/>
        </w:rPr>
        <w:t xml:space="preserve">10.  References</w:t>
      </w:r>
    </w:p>
    <w:p>
      <w:pPr>
        <w:pBdr>
          <w:bottom w:val="single" w:color="2E75B6" w:sz="8" w:space="1"/>
        </w:pBdr>
        <w:spacing w:after="160" w:before="160"/>
      </w:pPr>
    </w:p>
    <w:p>
      <w:pPr>
        <w:pStyle w:val="ListParagraph"/>
        <w:numPr>
          <w:ilvl w:val="0"/>
          <w:numId w:val="3"/>
        </w:numPr>
        <w:spacing w:after="40" w:before="40"/>
      </w:pPr>
      <w:r>
        <w:rPr>
          <w:rFonts w:ascii="Arial" w:cs="Arial" w:eastAsia="Arial" w:hAnsi="Arial"/>
          <w:color w:val="595959"/>
          <w:sz w:val="22"/>
          <w:szCs w:val="22"/>
        </w:rPr>
        <w:t xml:space="preserve">MySQL 8.0 Reference Manual — https://dev.mysql.com/doc/refman/8.0/en/</w:t>
      </w:r>
    </w:p>
    <w:p>
      <w:pPr>
        <w:pStyle w:val="ListParagraph"/>
        <w:numPr>
          <w:ilvl w:val="0"/>
          <w:numId w:val="3"/>
        </w:numPr>
        <w:spacing w:after="40" w:before="40"/>
      </w:pPr>
      <w:r>
        <w:rPr>
          <w:rFonts w:ascii="Arial" w:cs="Arial" w:eastAsia="Arial" w:hAnsi="Arial"/>
          <w:color w:val="595959"/>
          <w:sz w:val="22"/>
          <w:szCs w:val="22"/>
        </w:rPr>
        <w:t xml:space="preserve">Date and Time Functions in MySQL — dev.mysql.com/doc/refman/8.0/en/date-and-time-functions.html</w:t>
      </w:r>
    </w:p>
    <w:p>
      <w:pPr>
        <w:pStyle w:val="ListParagraph"/>
        <w:numPr>
          <w:ilvl w:val="0"/>
          <w:numId w:val="3"/>
        </w:numPr>
        <w:spacing w:after="40" w:before="40"/>
      </w:pPr>
      <w:r>
        <w:rPr>
          <w:rFonts w:ascii="Arial" w:cs="Arial" w:eastAsia="Arial" w:hAnsi="Arial"/>
          <w:color w:val="595959"/>
          <w:sz w:val="22"/>
          <w:szCs w:val="22"/>
        </w:rPr>
        <w:t xml:space="preserve">Window Functions (RANK, DENSE_RANK, ROW_NUMBER) — MySQL Official Documentation, Chapter 12.21</w:t>
      </w:r>
    </w:p>
    <w:p>
      <w:pPr>
        <w:pStyle w:val="ListParagraph"/>
        <w:numPr>
          <w:ilvl w:val="0"/>
          <w:numId w:val="3"/>
        </w:numPr>
        <w:spacing w:after="40" w:before="40"/>
      </w:pPr>
      <w:r>
        <w:rPr>
          <w:rFonts w:ascii="Arial" w:cs="Arial" w:eastAsia="Arial" w:hAnsi="Arial"/>
          <w:color w:val="595959"/>
          <w:sz w:val="22"/>
          <w:szCs w:val="22"/>
        </w:rPr>
        <w:t xml:space="preserve">Common Table Expressions — MySQL 8.0 WITH Clause Reference, dev.mysql.com</w:t>
      </w:r>
    </w:p>
    <w:p>
      <w:pPr>
        <w:pStyle w:val="ListParagraph"/>
        <w:numPr>
          <w:ilvl w:val="0"/>
          <w:numId w:val="3"/>
        </w:numPr>
        <w:spacing w:after="40" w:before="40"/>
      </w:pPr>
      <w:r>
        <w:rPr>
          <w:rFonts w:ascii="Arial" w:cs="Arial" w:eastAsia="Arial" w:hAnsi="Arial"/>
          <w:color w:val="595959"/>
          <w:sz w:val="22"/>
          <w:szCs w:val="22"/>
        </w:rPr>
        <w:t xml:space="preserve">Database System Concepts — Silberschatz, Korth, and Sudarshan, 7th Edition, McGraw-Hill</w:t>
      </w:r>
    </w:p>
    <w:p>
      <w:pPr>
        <w:pStyle w:val="ListParagraph"/>
        <w:numPr>
          <w:ilvl w:val="0"/>
          <w:numId w:val="3"/>
        </w:numPr>
        <w:spacing w:after="40" w:before="40"/>
      </w:pPr>
      <w:r>
        <w:rPr>
          <w:rFonts w:ascii="Arial" w:cs="Arial" w:eastAsia="Arial" w:hAnsi="Arial"/>
          <w:color w:val="595959"/>
          <w:sz w:val="22"/>
          <w:szCs w:val="22"/>
        </w:rPr>
        <w:t xml:space="preserve">Indexing Strategies in MySQL — Use the Index, Luke: use-the-index-luke.com</w:t>
      </w:r>
    </w:p>
    <w:p>
      <w:pPr>
        <w:spacing w:after="100" w:before="200"/>
      </w:pPr>
    </w:p>
    <w:p>
      <w:pPr>
        <w:pBdr>
          <w:bottom w:val="single" w:color="2E75B6" w:sz="8" w:space="1"/>
        </w:pBdr>
        <w:spacing w:after="160" w:before="160"/>
      </w:pPr>
    </w:p>
    <w:p>
      <w:pPr>
        <w:spacing w:after="40" w:before="120"/>
        <w:jc w:val="center"/>
      </w:pPr>
      <w:r>
        <w:rPr>
          <w:rFonts w:ascii="Arial" w:cs="Arial" w:eastAsia="Arial" w:hAnsi="Arial"/>
          <w:b/>
          <w:bCs/>
          <w:color w:val="1F4E79"/>
          <w:sz w:val="20"/>
          <w:szCs w:val="20"/>
        </w:rPr>
        <w:t xml:space="preserve">Sunny Kumar  |  Virtusa Corporation  |  Lovely Professional University</w:t>
      </w:r>
    </w:p>
    <w:p>
      <w:pPr>
        <w:spacing w:after="40" w:before="0"/>
        <w:jc w:val="center"/>
      </w:pPr>
      <w:r>
        <w:rPr>
          <w:rFonts w:ascii="Arial" w:cs="Arial" w:eastAsia="Arial" w:hAnsi="Arial"/>
          <w:color w:val="2E75B6"/>
          <w:sz w:val="19"/>
          <w:szCs w:val="19"/>
        </w:rPr>
        <w:t xml:space="preserve">sunnykumarchd2247@gmail.com</w:t>
      </w:r>
    </w:p>
    <w:p>
      <w:pPr>
        <w:spacing w:after="0" w:before="0"/>
        <w:jc w:val="center"/>
      </w:pPr>
      <w:r>
        <w:rPr>
          <w:rFonts w:ascii="Arial" w:cs="Arial" w:eastAsia="Arial" w:hAnsi="Arial"/>
          <w:i/>
          <w:iCs/>
          <w:color w:val="595959"/>
          <w:sz w:val="17"/>
          <w:szCs w:val="17"/>
        </w:rPr>
        <w:t xml:space="preserve">April 2026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120"/>
    </w:pPr>
    <w:r>
      <w:rPr>
        <w:rFonts w:ascii="Arial" w:cs="Arial" w:eastAsia="Arial" w:hAnsi="Arial"/>
        <w:color w:val="595959"/>
        <w:sz w:val="16"/>
        <w:szCs w:val="16"/>
      </w:rPr>
      <w:t xml:space="preserve">sunnykumarchd2247@gmail.com  |  Confidential — Academic Project</w:t>
    </w:r>
    <w:r>
      <w:rPr>
        <w:rFonts w:ascii="Arial" w:cs="Arial" w:eastAsia="Arial" w:hAnsi="Arial"/>
        <w:color w:val="595959"/>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20" w:before="0"/>
    </w:pPr>
    <w:r>
      <w:rPr>
        <w:rFonts w:ascii="Arial" w:cs="Arial" w:eastAsia="Arial" w:hAnsi="Arial"/>
        <w:b/>
        <w:bCs/>
        <w:color w:val="2E75B6"/>
        <w:sz w:val="18"/>
        <w:szCs w:val="18"/>
      </w:rPr>
      <w:t xml:space="preserve">SwiftShip — E-Commerce Logistics Tracker</w:t>
    </w:r>
    <w:r>
      <w:rPr>
        <w:rFonts w:ascii="Arial" w:cs="Arial" w:eastAsia="Arial" w:hAnsi="Arial"/>
        <w:color w:val="595959"/>
        <w:sz w:val="18"/>
        <w:szCs w:val="18"/>
      </w:rPr>
      <w:t xml:space="preserve">	Sunny Kumar | Virtusa | LPU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2026-04-14T04:36:27.791Z</dcterms:created>
  <dcterms:modified xsi:type="dcterms:W3CDTF">2026-04-14T04:36:27.792Z</dcterms:modified>
</cp:coreProperties>
</file>

<file path=docProps/custom.xml><?xml version="1.0" encoding="utf-8"?>
<Properties xmlns="http://schemas.openxmlformats.org/officeDocument/2006/custom-properties" xmlns:vt="http://schemas.openxmlformats.org/officeDocument/2006/docPropsVTypes"/>
</file>