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F156" w14:textId="3EDD876F" w:rsidR="00C17517" w:rsidRDefault="00C17517" w:rsidP="00C17517">
      <w:pPr>
        <w:spacing w:line="360" w:lineRule="auto"/>
        <w:jc w:val="center"/>
        <w:rPr>
          <w:rFonts w:ascii="Times New Roman" w:hAnsi="Times New Roman" w:cs="Times New Roman"/>
          <w:b/>
          <w:bCs/>
          <w:sz w:val="28"/>
          <w:szCs w:val="28"/>
        </w:rPr>
      </w:pPr>
      <w:r w:rsidRPr="00FA0740">
        <w:rPr>
          <w:rFonts w:ascii="Times New Roman" w:hAnsi="Times New Roman" w:cs="Times New Roman"/>
          <w:noProof/>
          <w:sz w:val="24"/>
          <w:szCs w:val="24"/>
        </w:rPr>
        <w:drawing>
          <wp:inline distT="0" distB="0" distL="0" distR="0" wp14:anchorId="53A1843D" wp14:editId="765B0CF8">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5"/>
                    <a:stretch>
                      <a:fillRect/>
                    </a:stretch>
                  </pic:blipFill>
                  <pic:spPr>
                    <a:xfrm>
                      <a:off x="0" y="0"/>
                      <a:ext cx="6057900" cy="1040130"/>
                    </a:xfrm>
                    <a:prstGeom prst="rect">
                      <a:avLst/>
                    </a:prstGeom>
                  </pic:spPr>
                </pic:pic>
              </a:graphicData>
            </a:graphic>
          </wp:inline>
        </w:drawing>
      </w:r>
    </w:p>
    <w:p w14:paraId="64A23BD0" w14:textId="77777777" w:rsidR="00C17517" w:rsidRDefault="00C17517" w:rsidP="00C17517">
      <w:pPr>
        <w:spacing w:line="360" w:lineRule="auto"/>
        <w:jc w:val="center"/>
        <w:rPr>
          <w:rFonts w:ascii="Times New Roman" w:hAnsi="Times New Roman" w:cs="Times New Roman"/>
          <w:b/>
          <w:bCs/>
          <w:sz w:val="28"/>
          <w:szCs w:val="28"/>
        </w:rPr>
      </w:pPr>
    </w:p>
    <w:p w14:paraId="44C0137C" w14:textId="14DC5B2B" w:rsidR="00C17517" w:rsidRPr="00C17517" w:rsidRDefault="00C17517" w:rsidP="00C17517">
      <w:pPr>
        <w:spacing w:line="360" w:lineRule="auto"/>
        <w:jc w:val="center"/>
        <w:rPr>
          <w:rFonts w:ascii="Times New Roman" w:hAnsi="Times New Roman" w:cs="Times New Roman"/>
          <w:b/>
          <w:bCs/>
          <w:sz w:val="28"/>
          <w:szCs w:val="28"/>
        </w:rPr>
      </w:pPr>
      <w:r w:rsidRPr="00C17517">
        <w:rPr>
          <w:rFonts w:ascii="Times New Roman" w:hAnsi="Times New Roman" w:cs="Times New Roman"/>
          <w:b/>
          <w:bCs/>
          <w:sz w:val="28"/>
          <w:szCs w:val="28"/>
        </w:rPr>
        <w:t>Medication Adherence Tracker for Elderly Patients</w:t>
      </w:r>
    </w:p>
    <w:p w14:paraId="17B86194" w14:textId="77777777" w:rsidR="00C17517" w:rsidRPr="00C17517" w:rsidRDefault="00C17517" w:rsidP="00C17517">
      <w:pPr>
        <w:spacing w:line="360" w:lineRule="auto"/>
        <w:jc w:val="center"/>
        <w:rPr>
          <w:rFonts w:ascii="Times New Roman" w:hAnsi="Times New Roman" w:cs="Times New Roman"/>
          <w:b/>
          <w:bCs/>
          <w:sz w:val="24"/>
          <w:szCs w:val="24"/>
        </w:rPr>
      </w:pPr>
    </w:p>
    <w:p w14:paraId="178422F7" w14:textId="77777777" w:rsidR="00C17517" w:rsidRPr="00C17517" w:rsidRDefault="00C17517" w:rsidP="00C17517">
      <w:pPr>
        <w:spacing w:line="360" w:lineRule="auto"/>
        <w:jc w:val="center"/>
        <w:rPr>
          <w:rFonts w:ascii="Times New Roman" w:hAnsi="Times New Roman" w:cs="Times New Roman"/>
          <w:b/>
          <w:bCs/>
          <w:sz w:val="24"/>
          <w:szCs w:val="24"/>
        </w:rPr>
      </w:pPr>
      <w:r w:rsidRPr="00C17517">
        <w:rPr>
          <w:rFonts w:ascii="Times New Roman" w:hAnsi="Times New Roman" w:cs="Times New Roman"/>
          <w:b/>
          <w:bCs/>
          <w:sz w:val="24"/>
          <w:szCs w:val="24"/>
        </w:rPr>
        <w:t>CSA1012 — SOFTWARE ENGINEERING</w:t>
      </w:r>
    </w:p>
    <w:p w14:paraId="433E1A0C" w14:textId="77777777" w:rsidR="00C17517" w:rsidRPr="00C17517" w:rsidRDefault="00C17517" w:rsidP="00C17517">
      <w:pPr>
        <w:spacing w:line="360" w:lineRule="auto"/>
        <w:jc w:val="center"/>
        <w:rPr>
          <w:rFonts w:ascii="Times New Roman" w:hAnsi="Times New Roman" w:cs="Times New Roman"/>
          <w:sz w:val="24"/>
          <w:szCs w:val="24"/>
        </w:rPr>
      </w:pPr>
    </w:p>
    <w:p w14:paraId="407A20AA" w14:textId="77777777" w:rsidR="00C17517" w:rsidRPr="00C17517" w:rsidRDefault="00C17517" w:rsidP="00C17517">
      <w:pPr>
        <w:spacing w:line="360" w:lineRule="auto"/>
        <w:jc w:val="center"/>
        <w:rPr>
          <w:rFonts w:ascii="Times New Roman" w:hAnsi="Times New Roman" w:cs="Times New Roman"/>
          <w:i/>
          <w:iCs/>
          <w:sz w:val="24"/>
          <w:szCs w:val="24"/>
        </w:rPr>
      </w:pPr>
      <w:r w:rsidRPr="00C17517">
        <w:rPr>
          <w:rFonts w:ascii="Times New Roman" w:hAnsi="Times New Roman" w:cs="Times New Roman"/>
          <w:i/>
          <w:iCs/>
          <w:sz w:val="24"/>
          <w:szCs w:val="24"/>
        </w:rPr>
        <w:t>towards the award of the degree of</w:t>
      </w:r>
    </w:p>
    <w:p w14:paraId="2843FF96" w14:textId="77777777" w:rsidR="00C17517" w:rsidRPr="00C17517" w:rsidRDefault="00C17517" w:rsidP="00C17517">
      <w:pPr>
        <w:spacing w:line="360" w:lineRule="auto"/>
        <w:jc w:val="center"/>
        <w:rPr>
          <w:rFonts w:ascii="Times New Roman" w:hAnsi="Times New Roman" w:cs="Times New Roman"/>
          <w:sz w:val="24"/>
          <w:szCs w:val="24"/>
        </w:rPr>
      </w:pPr>
    </w:p>
    <w:p w14:paraId="53B0F190" w14:textId="77777777"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b/>
          <w:bCs/>
          <w:sz w:val="24"/>
          <w:szCs w:val="24"/>
        </w:rPr>
        <w:t>BACHELOR OF TECHNOLOGY</w:t>
      </w:r>
    </w:p>
    <w:p w14:paraId="462FF382" w14:textId="77777777"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IN</w:t>
      </w:r>
    </w:p>
    <w:p w14:paraId="389DA608" w14:textId="77777777" w:rsidR="00C17517" w:rsidRPr="00C17517" w:rsidRDefault="00C17517" w:rsidP="00C17517">
      <w:pPr>
        <w:spacing w:line="360" w:lineRule="auto"/>
        <w:jc w:val="center"/>
        <w:rPr>
          <w:rFonts w:ascii="Times New Roman" w:hAnsi="Times New Roman" w:cs="Times New Roman"/>
          <w:b/>
          <w:bCs/>
          <w:sz w:val="24"/>
          <w:szCs w:val="24"/>
        </w:rPr>
      </w:pPr>
      <w:r w:rsidRPr="00C17517">
        <w:rPr>
          <w:rFonts w:ascii="Times New Roman" w:hAnsi="Times New Roman" w:cs="Times New Roman"/>
          <w:b/>
          <w:bCs/>
          <w:sz w:val="24"/>
          <w:szCs w:val="24"/>
        </w:rPr>
        <w:t>COMPUTER SCIENCE (AI)</w:t>
      </w:r>
    </w:p>
    <w:p w14:paraId="12F758A6" w14:textId="77777777" w:rsidR="00C17517" w:rsidRPr="00C17517" w:rsidRDefault="00C17517" w:rsidP="00C17517">
      <w:pPr>
        <w:spacing w:line="360" w:lineRule="auto"/>
        <w:jc w:val="center"/>
        <w:rPr>
          <w:rFonts w:ascii="Times New Roman" w:hAnsi="Times New Roman" w:cs="Times New Roman"/>
          <w:sz w:val="24"/>
          <w:szCs w:val="24"/>
        </w:rPr>
      </w:pPr>
    </w:p>
    <w:p w14:paraId="3610A6AE" w14:textId="77777777"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Submitted by</w:t>
      </w:r>
    </w:p>
    <w:p w14:paraId="37D73AE7" w14:textId="77777777" w:rsidR="00C17517" w:rsidRPr="00C17517" w:rsidRDefault="00C17517" w:rsidP="00C17517">
      <w:pPr>
        <w:spacing w:line="360" w:lineRule="auto"/>
        <w:jc w:val="center"/>
        <w:rPr>
          <w:rFonts w:ascii="Times New Roman" w:hAnsi="Times New Roman" w:cs="Times New Roman"/>
          <w:sz w:val="24"/>
          <w:szCs w:val="24"/>
        </w:rPr>
      </w:pPr>
    </w:p>
    <w:p w14:paraId="56FB73A7" w14:textId="77777777" w:rsidR="00C17517" w:rsidRPr="00C17517" w:rsidRDefault="00C17517" w:rsidP="00C17517">
      <w:pPr>
        <w:spacing w:line="360" w:lineRule="auto"/>
        <w:jc w:val="center"/>
        <w:rPr>
          <w:rFonts w:ascii="Times New Roman" w:hAnsi="Times New Roman" w:cs="Times New Roman"/>
          <w:b/>
          <w:bCs/>
          <w:sz w:val="24"/>
          <w:szCs w:val="24"/>
        </w:rPr>
      </w:pPr>
      <w:r w:rsidRPr="00C17517">
        <w:rPr>
          <w:rFonts w:ascii="Times New Roman" w:hAnsi="Times New Roman" w:cs="Times New Roman"/>
          <w:b/>
          <w:bCs/>
          <w:sz w:val="24"/>
          <w:szCs w:val="24"/>
        </w:rPr>
        <w:t xml:space="preserve">P </w:t>
      </w:r>
      <w:proofErr w:type="gramStart"/>
      <w:r w:rsidRPr="00C17517">
        <w:rPr>
          <w:rFonts w:ascii="Times New Roman" w:hAnsi="Times New Roman" w:cs="Times New Roman"/>
          <w:b/>
          <w:bCs/>
          <w:sz w:val="24"/>
          <w:szCs w:val="24"/>
        </w:rPr>
        <w:t>SADVIK(</w:t>
      </w:r>
      <w:proofErr w:type="gramEnd"/>
      <w:r w:rsidRPr="00C17517">
        <w:rPr>
          <w:rFonts w:ascii="Times New Roman" w:hAnsi="Times New Roman" w:cs="Times New Roman"/>
          <w:b/>
          <w:bCs/>
          <w:sz w:val="24"/>
          <w:szCs w:val="24"/>
        </w:rPr>
        <w:t>192472243)</w:t>
      </w:r>
    </w:p>
    <w:p w14:paraId="0790AF4E" w14:textId="77777777" w:rsidR="00C17517" w:rsidRPr="00C17517" w:rsidRDefault="00C17517" w:rsidP="00C17517">
      <w:pPr>
        <w:spacing w:line="360" w:lineRule="auto"/>
        <w:jc w:val="center"/>
        <w:rPr>
          <w:rFonts w:ascii="Times New Roman" w:hAnsi="Times New Roman" w:cs="Times New Roman"/>
          <w:sz w:val="24"/>
          <w:szCs w:val="24"/>
        </w:rPr>
      </w:pPr>
    </w:p>
    <w:p w14:paraId="54A1EA73" w14:textId="77777777"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Under the Supervision of</w:t>
      </w:r>
    </w:p>
    <w:p w14:paraId="62AC1092" w14:textId="77777777" w:rsidR="00C17517" w:rsidRPr="00C17517" w:rsidRDefault="00C17517" w:rsidP="00C17517">
      <w:pPr>
        <w:spacing w:line="360" w:lineRule="auto"/>
        <w:jc w:val="center"/>
        <w:rPr>
          <w:rFonts w:ascii="Times New Roman" w:hAnsi="Times New Roman" w:cs="Times New Roman"/>
          <w:sz w:val="24"/>
          <w:szCs w:val="24"/>
        </w:rPr>
      </w:pPr>
    </w:p>
    <w:p w14:paraId="7E04A639" w14:textId="77777777"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b/>
          <w:bCs/>
          <w:sz w:val="24"/>
          <w:szCs w:val="24"/>
        </w:rPr>
        <w:t>DR ANITADAVAMANI K</w:t>
      </w:r>
    </w:p>
    <w:p w14:paraId="63D1FCBC" w14:textId="77777777" w:rsidR="00C17517" w:rsidRDefault="00C17517" w:rsidP="00C17517">
      <w:pPr>
        <w:spacing w:line="360" w:lineRule="auto"/>
        <w:jc w:val="center"/>
        <w:rPr>
          <w:rFonts w:ascii="Times New Roman" w:hAnsi="Times New Roman" w:cs="Times New Roman"/>
          <w:b/>
          <w:bCs/>
          <w:sz w:val="24"/>
          <w:szCs w:val="24"/>
        </w:rPr>
      </w:pPr>
    </w:p>
    <w:p w14:paraId="1369DC36" w14:textId="556020AA"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b/>
          <w:bCs/>
          <w:sz w:val="24"/>
          <w:szCs w:val="24"/>
        </w:rPr>
        <w:t>SIMATS ENGINEERING</w:t>
      </w:r>
    </w:p>
    <w:p w14:paraId="003A3BAB" w14:textId="77777777" w:rsidR="00C17517" w:rsidRDefault="00C17517" w:rsidP="00C17517">
      <w:pPr>
        <w:spacing w:line="360" w:lineRule="auto"/>
        <w:jc w:val="center"/>
        <w:rPr>
          <w:rFonts w:ascii="Times New Roman" w:hAnsi="Times New Roman" w:cs="Times New Roman"/>
          <w:sz w:val="24"/>
          <w:szCs w:val="24"/>
        </w:rPr>
      </w:pPr>
    </w:p>
    <w:p w14:paraId="5F31AEB3" w14:textId="09D9B67B"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Saveetha Institute of Medical and Technical Sciences</w:t>
      </w:r>
    </w:p>
    <w:p w14:paraId="1007F3E1" w14:textId="77777777" w:rsidR="00C17517" w:rsidRPr="00C17517" w:rsidRDefault="00C17517" w:rsidP="00C17517">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Chennai — 602105</w:t>
      </w:r>
    </w:p>
    <w:p w14:paraId="1C23B2F7" w14:textId="77777777" w:rsidR="00C17517" w:rsidRDefault="00C17517" w:rsidP="00C17517">
      <w:pPr>
        <w:spacing w:line="360" w:lineRule="auto"/>
        <w:jc w:val="center"/>
        <w:rPr>
          <w:rFonts w:cs="Times New Roman"/>
          <w:b/>
          <w:bCs/>
          <w:sz w:val="24"/>
          <w:szCs w:val="24"/>
        </w:rPr>
      </w:pPr>
      <w:r w:rsidRPr="00C17517">
        <w:rPr>
          <w:rFonts w:ascii="Times New Roman" w:hAnsi="Times New Roman" w:cs="Times New Roman"/>
          <w:b/>
          <w:bCs/>
          <w:sz w:val="24"/>
          <w:szCs w:val="24"/>
        </w:rPr>
        <w:t>Aug 2026</w:t>
      </w:r>
    </w:p>
    <w:p w14:paraId="555704DE" w14:textId="77777777" w:rsidR="001C5B7D" w:rsidRDefault="001C5B7D">
      <w:pPr>
        <w:sectPr w:rsidR="001C5B7D" w:rsidSect="00C17517">
          <w:pgSz w:w="12240" w:h="15840"/>
          <w:pgMar w:top="1440" w:right="1349" w:bottom="1440" w:left="1349" w:header="709" w:footer="709" w:gutter="0"/>
          <w:cols w:space="720"/>
          <w:docGrid w:linePitch="360"/>
        </w:sectPr>
      </w:pPr>
    </w:p>
    <w:p w14:paraId="066298A3" w14:textId="77777777" w:rsidR="001C5B7D" w:rsidRPr="00C17517" w:rsidRDefault="00000000" w:rsidP="00C17517">
      <w:pPr>
        <w:pStyle w:val="Heading1"/>
        <w:pBdr>
          <w:bottom w:val="single" w:sz="6" w:space="4" w:color="1F4E79"/>
        </w:pBdr>
        <w:spacing w:before="320" w:after="160" w:line="360" w:lineRule="auto"/>
        <w:jc w:val="both"/>
        <w:rPr>
          <w:color w:val="000000" w:themeColor="text1"/>
        </w:rPr>
      </w:pPr>
      <w:r w:rsidRPr="00C17517">
        <w:rPr>
          <w:b/>
          <w:bCs/>
          <w:color w:val="000000" w:themeColor="text1"/>
          <w:sz w:val="30"/>
          <w:szCs w:val="30"/>
        </w:rPr>
        <w:lastRenderedPageBreak/>
        <w:t>1. Introduction &amp; Problem Statement Summary</w:t>
      </w:r>
    </w:p>
    <w:p w14:paraId="0F864C7B" w14:textId="77777777" w:rsidR="001C5B7D" w:rsidRPr="00C17517" w:rsidRDefault="00000000" w:rsidP="00C17517">
      <w:pPr>
        <w:spacing w:after="120" w:line="360" w:lineRule="auto"/>
        <w:jc w:val="both"/>
        <w:rPr>
          <w:color w:val="000000" w:themeColor="text1"/>
        </w:rPr>
      </w:pPr>
      <w:r w:rsidRPr="00C17517">
        <w:rPr>
          <w:color w:val="000000" w:themeColor="text1"/>
        </w:rPr>
        <w:t>The global healthcare industry faces a rapidly aging population, and elderly patients managing multiple chronic conditions often struggle with complex, multi-drug medication regimens. Non-adherence to prescribed medication is a major contributor to hospital readmissions, disease progression, and avoidable healthcare costs.</w:t>
      </w:r>
    </w:p>
    <w:p w14:paraId="2E30C50E" w14:textId="77777777" w:rsidR="001C5B7D" w:rsidRPr="00C17517" w:rsidRDefault="00000000" w:rsidP="00C17517">
      <w:pPr>
        <w:spacing w:after="120" w:line="360" w:lineRule="auto"/>
        <w:jc w:val="both"/>
        <w:rPr>
          <w:color w:val="000000" w:themeColor="text1"/>
        </w:rPr>
      </w:pPr>
      <w:r w:rsidRPr="00C17517">
        <w:rPr>
          <w:color w:val="000000" w:themeColor="text1"/>
        </w:rPr>
        <w:t>Traditional pill organizers and paper-based reminders provide no mechanism for remote tracking, and existing medication apps are often not designed for elderly usability. The proposed Medication Adherence Tracker addresses this gap by combining an elderly-friendly reminder interface with real-time caregiver alerts, escalation on missed doses, and a caregiver dashboard for remote monitoring.</w:t>
      </w:r>
    </w:p>
    <w:p w14:paraId="200470AC" w14:textId="77777777" w:rsidR="001C5B7D" w:rsidRPr="00C17517" w:rsidRDefault="00000000" w:rsidP="00C17517">
      <w:pPr>
        <w:spacing w:after="120" w:line="360" w:lineRule="auto"/>
        <w:jc w:val="both"/>
        <w:rPr>
          <w:color w:val="000000" w:themeColor="text1"/>
        </w:rPr>
      </w:pPr>
      <w:r w:rsidRPr="00C17517">
        <w:rPr>
          <w:color w:val="000000" w:themeColor="text1"/>
        </w:rPr>
        <w:t>This document defines the functional and non-functional requirements of the proposed system, identifies the associated test scenarios, and presents detailed test cases — covering normal, boundary, invalid, and exceptional conditions — designed using recognized test design techniques to ensure adequate requirement and functional coverage.</w:t>
      </w:r>
    </w:p>
    <w:p w14:paraId="65632E01" w14:textId="77777777" w:rsidR="001C5B7D" w:rsidRPr="00C17517" w:rsidRDefault="00000000" w:rsidP="00C17517">
      <w:pPr>
        <w:pStyle w:val="Heading1"/>
        <w:pBdr>
          <w:bottom w:val="single" w:sz="6" w:space="4" w:color="1F4E79"/>
        </w:pBdr>
        <w:spacing w:before="320" w:after="160" w:line="360" w:lineRule="auto"/>
        <w:jc w:val="both"/>
        <w:rPr>
          <w:color w:val="000000" w:themeColor="text1"/>
        </w:rPr>
      </w:pPr>
      <w:r w:rsidRPr="00C17517">
        <w:rPr>
          <w:b/>
          <w:bCs/>
          <w:color w:val="000000" w:themeColor="text1"/>
          <w:sz w:val="30"/>
          <w:szCs w:val="30"/>
        </w:rPr>
        <w:t>2. Functional Requirements</w:t>
      </w:r>
    </w:p>
    <w:p w14:paraId="28E8CD0F" w14:textId="77777777" w:rsidR="001C5B7D" w:rsidRPr="00C17517" w:rsidRDefault="00000000" w:rsidP="00C17517">
      <w:pPr>
        <w:spacing w:after="120" w:line="360" w:lineRule="auto"/>
        <w:jc w:val="both"/>
        <w:rPr>
          <w:color w:val="000000" w:themeColor="text1"/>
        </w:rPr>
      </w:pPr>
      <w:r w:rsidRPr="00C17517">
        <w:rPr>
          <w:color w:val="000000" w:themeColor="text1"/>
        </w:rPr>
        <w:t>The following functional requirements (FR) were derived from the problem statement and objectives, and form the basis for test scenario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1C5B7D" w:rsidRPr="00C17517" w14:paraId="7BD8F875" w14:textId="77777777">
        <w:tblPrEx>
          <w:tblCellMar>
            <w:top w:w="0" w:type="dxa"/>
            <w:bottom w:w="0" w:type="dxa"/>
          </w:tblCellMar>
        </w:tblPrEx>
        <w:trPr>
          <w:tblHeader/>
        </w:trPr>
        <w:tc>
          <w:tcPr>
            <w:tcW w:w="900" w:type="dxa"/>
            <w:shd w:val="clear" w:color="auto" w:fill="1F4E79"/>
            <w:tcMar>
              <w:top w:w="60" w:type="dxa"/>
              <w:left w:w="80" w:type="dxa"/>
              <w:bottom w:w="60" w:type="dxa"/>
              <w:right w:w="80" w:type="dxa"/>
            </w:tcMar>
            <w:vAlign w:val="center"/>
          </w:tcPr>
          <w:p w14:paraId="060F731F"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ID</w:t>
            </w:r>
          </w:p>
        </w:tc>
        <w:tc>
          <w:tcPr>
            <w:tcW w:w="8460" w:type="dxa"/>
            <w:shd w:val="clear" w:color="auto" w:fill="1F4E79"/>
            <w:tcMar>
              <w:top w:w="60" w:type="dxa"/>
              <w:left w:w="80" w:type="dxa"/>
              <w:bottom w:w="60" w:type="dxa"/>
              <w:right w:w="80" w:type="dxa"/>
            </w:tcMar>
            <w:vAlign w:val="center"/>
          </w:tcPr>
          <w:p w14:paraId="19C0285B"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Functional Requirement</w:t>
            </w:r>
          </w:p>
        </w:tc>
      </w:tr>
      <w:tr w:rsidR="001C5B7D" w:rsidRPr="00C17517" w14:paraId="7B54026E"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DC092B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w:t>
            </w:r>
          </w:p>
        </w:tc>
        <w:tc>
          <w:tcPr>
            <w:tcW w:w="8460" w:type="dxa"/>
            <w:shd w:val="clear" w:color="auto" w:fill="FFFFFF"/>
            <w:tcMar>
              <w:top w:w="60" w:type="dxa"/>
              <w:left w:w="80" w:type="dxa"/>
              <w:bottom w:w="60" w:type="dxa"/>
              <w:right w:w="80" w:type="dxa"/>
            </w:tcMar>
            <w:vAlign w:val="center"/>
          </w:tcPr>
          <w:p w14:paraId="6FC8899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allow caregivers/healthcare providers to create and manage multi-drug medication schedules for a patient.</w:t>
            </w:r>
          </w:p>
        </w:tc>
      </w:tr>
      <w:tr w:rsidR="001C5B7D" w:rsidRPr="00C17517" w14:paraId="78987CB7"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60EE315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FR2</w:t>
            </w:r>
          </w:p>
        </w:tc>
        <w:tc>
          <w:tcPr>
            <w:tcW w:w="8460" w:type="dxa"/>
            <w:shd w:val="clear" w:color="auto" w:fill="F2F2F2"/>
            <w:tcMar>
              <w:top w:w="60" w:type="dxa"/>
              <w:left w:w="80" w:type="dxa"/>
              <w:bottom w:w="60" w:type="dxa"/>
              <w:right w:w="80" w:type="dxa"/>
            </w:tcMar>
            <w:vAlign w:val="center"/>
          </w:tcPr>
          <w:p w14:paraId="2CE8C34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send real-time reminders/notifications to the patient when a medication dose is due.</w:t>
            </w:r>
          </w:p>
        </w:tc>
      </w:tr>
      <w:tr w:rsidR="001C5B7D" w:rsidRPr="00C17517" w14:paraId="7149EF1D"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0CF5775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FR3</w:t>
            </w:r>
          </w:p>
        </w:tc>
        <w:tc>
          <w:tcPr>
            <w:tcW w:w="8460" w:type="dxa"/>
            <w:shd w:val="clear" w:color="auto" w:fill="FFFFFF"/>
            <w:tcMar>
              <w:top w:w="60" w:type="dxa"/>
              <w:left w:w="80" w:type="dxa"/>
              <w:bottom w:w="60" w:type="dxa"/>
              <w:right w:w="80" w:type="dxa"/>
            </w:tcMar>
            <w:vAlign w:val="center"/>
          </w:tcPr>
          <w:p w14:paraId="3FEFE5A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provide a simplified, large-text, icon-based interface designed for elderly usability.</w:t>
            </w:r>
          </w:p>
        </w:tc>
      </w:tr>
      <w:tr w:rsidR="001C5B7D" w:rsidRPr="00C17517" w14:paraId="06A235F2"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3C67154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FR4</w:t>
            </w:r>
          </w:p>
        </w:tc>
        <w:tc>
          <w:tcPr>
            <w:tcW w:w="8460" w:type="dxa"/>
            <w:shd w:val="clear" w:color="auto" w:fill="F2F2F2"/>
            <w:tcMar>
              <w:top w:w="60" w:type="dxa"/>
              <w:left w:w="80" w:type="dxa"/>
              <w:bottom w:w="60" w:type="dxa"/>
              <w:right w:w="80" w:type="dxa"/>
            </w:tcMar>
            <w:vAlign w:val="center"/>
          </w:tcPr>
          <w:p w14:paraId="59A76A3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allow patients to confirm medication intake via voice command or a single-tap/simplified button.</w:t>
            </w:r>
          </w:p>
        </w:tc>
      </w:tr>
      <w:tr w:rsidR="001C5B7D" w:rsidRPr="00C17517" w14:paraId="733EAE69"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7FC2B5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FR5</w:t>
            </w:r>
          </w:p>
        </w:tc>
        <w:tc>
          <w:tcPr>
            <w:tcW w:w="8460" w:type="dxa"/>
            <w:shd w:val="clear" w:color="auto" w:fill="FFFFFF"/>
            <w:tcMar>
              <w:top w:w="60" w:type="dxa"/>
              <w:left w:w="80" w:type="dxa"/>
              <w:bottom w:w="60" w:type="dxa"/>
              <w:right w:w="80" w:type="dxa"/>
            </w:tcMar>
            <w:vAlign w:val="center"/>
          </w:tcPr>
          <w:p w14:paraId="4017FC8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log every dose as taken, missed, or skipped, along with a timestamp.</w:t>
            </w:r>
          </w:p>
        </w:tc>
      </w:tr>
      <w:tr w:rsidR="001C5B7D" w:rsidRPr="00C17517" w14:paraId="4DC1DF9A"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46B5F24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FR6</w:t>
            </w:r>
          </w:p>
        </w:tc>
        <w:tc>
          <w:tcPr>
            <w:tcW w:w="8460" w:type="dxa"/>
            <w:shd w:val="clear" w:color="auto" w:fill="F2F2F2"/>
            <w:tcMar>
              <w:top w:w="60" w:type="dxa"/>
              <w:left w:w="80" w:type="dxa"/>
              <w:bottom w:w="60" w:type="dxa"/>
              <w:right w:w="80" w:type="dxa"/>
            </w:tcMar>
            <w:vAlign w:val="center"/>
          </w:tcPr>
          <w:p w14:paraId="4D1C324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escalate an alert to registered caregiver(s) if a dose is not confirmed within a defined threshold time after the scheduled time.</w:t>
            </w:r>
          </w:p>
        </w:tc>
      </w:tr>
      <w:tr w:rsidR="001C5B7D" w:rsidRPr="00C17517" w14:paraId="0820193C"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21AC02E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FR7</w:t>
            </w:r>
          </w:p>
        </w:tc>
        <w:tc>
          <w:tcPr>
            <w:tcW w:w="8460" w:type="dxa"/>
            <w:shd w:val="clear" w:color="auto" w:fill="FFFFFF"/>
            <w:tcMar>
              <w:top w:w="60" w:type="dxa"/>
              <w:left w:w="80" w:type="dxa"/>
              <w:bottom w:w="60" w:type="dxa"/>
              <w:right w:w="80" w:type="dxa"/>
            </w:tcMar>
            <w:vAlign w:val="center"/>
          </w:tcPr>
          <w:p w14:paraId="5EF8C16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provide a caregiver dashboard displaying adherence history, missed-dose alerts, and upcoming doses.</w:t>
            </w:r>
          </w:p>
        </w:tc>
      </w:tr>
      <w:tr w:rsidR="001C5B7D" w:rsidRPr="00C17517" w14:paraId="70A6BA71"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274C89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FR8</w:t>
            </w:r>
          </w:p>
        </w:tc>
        <w:tc>
          <w:tcPr>
            <w:tcW w:w="8460" w:type="dxa"/>
            <w:shd w:val="clear" w:color="auto" w:fill="F2F2F2"/>
            <w:tcMar>
              <w:top w:w="60" w:type="dxa"/>
              <w:left w:w="80" w:type="dxa"/>
              <w:bottom w:w="60" w:type="dxa"/>
              <w:right w:w="80" w:type="dxa"/>
            </w:tcMar>
            <w:vAlign w:val="center"/>
          </w:tcPr>
          <w:p w14:paraId="6540591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send refill reminders to patients and caregivers when medication supply falls below a configurable threshold.</w:t>
            </w:r>
          </w:p>
        </w:tc>
      </w:tr>
      <w:tr w:rsidR="001C5B7D" w:rsidRPr="00C17517" w14:paraId="430BE5C8"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74B8141" w14:textId="77777777" w:rsidR="001C5B7D" w:rsidRPr="00C17517" w:rsidRDefault="00000000" w:rsidP="00C17517">
            <w:pPr>
              <w:spacing w:line="360" w:lineRule="auto"/>
              <w:jc w:val="both"/>
              <w:rPr>
                <w:color w:val="000000" w:themeColor="text1"/>
              </w:rPr>
            </w:pPr>
            <w:r w:rsidRPr="00C17517">
              <w:rPr>
                <w:color w:val="000000" w:themeColor="text1"/>
                <w:sz w:val="18"/>
                <w:szCs w:val="18"/>
              </w:rPr>
              <w:lastRenderedPageBreak/>
              <w:t>FR9</w:t>
            </w:r>
          </w:p>
        </w:tc>
        <w:tc>
          <w:tcPr>
            <w:tcW w:w="8460" w:type="dxa"/>
            <w:shd w:val="clear" w:color="auto" w:fill="FFFFFF"/>
            <w:tcMar>
              <w:top w:w="60" w:type="dxa"/>
              <w:left w:w="80" w:type="dxa"/>
              <w:bottom w:w="60" w:type="dxa"/>
              <w:right w:w="80" w:type="dxa"/>
            </w:tcMar>
            <w:vAlign w:val="center"/>
          </w:tcPr>
          <w:p w14:paraId="36AA6C5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support multiple caregivers per patient with role-based access (primary caregiver, secondary caregiver, healthcare provider).</w:t>
            </w:r>
          </w:p>
        </w:tc>
      </w:tr>
      <w:tr w:rsidR="001C5B7D" w:rsidRPr="00C17517" w14:paraId="32FD318D"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3A7AF3C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FR10</w:t>
            </w:r>
          </w:p>
        </w:tc>
        <w:tc>
          <w:tcPr>
            <w:tcW w:w="8460" w:type="dxa"/>
            <w:shd w:val="clear" w:color="auto" w:fill="F2F2F2"/>
            <w:tcMar>
              <w:top w:w="60" w:type="dxa"/>
              <w:left w:w="80" w:type="dxa"/>
              <w:bottom w:w="60" w:type="dxa"/>
              <w:right w:w="80" w:type="dxa"/>
            </w:tcMar>
            <w:vAlign w:val="center"/>
          </w:tcPr>
          <w:p w14:paraId="19E64BF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allow authorized users to edit, pause, or discontinue a medication schedule.</w:t>
            </w:r>
          </w:p>
        </w:tc>
      </w:tr>
      <w:tr w:rsidR="001C5B7D" w:rsidRPr="00C17517" w14:paraId="133E933B"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662BA8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FR11</w:t>
            </w:r>
          </w:p>
        </w:tc>
        <w:tc>
          <w:tcPr>
            <w:tcW w:w="8460" w:type="dxa"/>
            <w:shd w:val="clear" w:color="auto" w:fill="FFFFFF"/>
            <w:tcMar>
              <w:top w:w="60" w:type="dxa"/>
              <w:left w:w="80" w:type="dxa"/>
              <w:bottom w:w="60" w:type="dxa"/>
              <w:right w:w="80" w:type="dxa"/>
            </w:tcMar>
            <w:vAlign w:val="center"/>
          </w:tcPr>
          <w:p w14:paraId="049996E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authenticate users via secure login credentials before granting access to patient health data.</w:t>
            </w:r>
          </w:p>
        </w:tc>
      </w:tr>
      <w:tr w:rsidR="001C5B7D" w:rsidRPr="00C17517" w14:paraId="1C4D9DC1"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62A2EF3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FR12</w:t>
            </w:r>
          </w:p>
        </w:tc>
        <w:tc>
          <w:tcPr>
            <w:tcW w:w="8460" w:type="dxa"/>
            <w:shd w:val="clear" w:color="auto" w:fill="F2F2F2"/>
            <w:tcMar>
              <w:top w:w="60" w:type="dxa"/>
              <w:left w:w="80" w:type="dxa"/>
              <w:bottom w:w="60" w:type="dxa"/>
              <w:right w:w="80" w:type="dxa"/>
            </w:tcMar>
            <w:vAlign w:val="center"/>
          </w:tcPr>
          <w:p w14:paraId="1FBFCDF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The system shall allow export or printing of adherence reports for healthcare provider review.</w:t>
            </w:r>
          </w:p>
        </w:tc>
      </w:tr>
    </w:tbl>
    <w:p w14:paraId="68A9B5D9" w14:textId="77777777" w:rsidR="001C5B7D" w:rsidRPr="00C17517" w:rsidRDefault="00000000" w:rsidP="00C17517">
      <w:pPr>
        <w:pStyle w:val="Heading1"/>
        <w:pBdr>
          <w:bottom w:val="single" w:sz="6" w:space="4" w:color="1F4E79"/>
        </w:pBdr>
        <w:spacing w:before="320" w:after="160" w:line="360" w:lineRule="auto"/>
        <w:jc w:val="both"/>
        <w:rPr>
          <w:color w:val="000000" w:themeColor="text1"/>
        </w:rPr>
      </w:pPr>
      <w:r w:rsidRPr="00C17517">
        <w:rPr>
          <w:b/>
          <w:bCs/>
          <w:color w:val="000000" w:themeColor="text1"/>
          <w:sz w:val="30"/>
          <w:szCs w:val="30"/>
        </w:rPr>
        <w:t>3. Non-Functional Requirements</w:t>
      </w:r>
    </w:p>
    <w:p w14:paraId="51B243A3" w14:textId="77777777" w:rsidR="001C5B7D" w:rsidRPr="00C17517" w:rsidRDefault="00000000" w:rsidP="00C17517">
      <w:pPr>
        <w:spacing w:after="120" w:line="360" w:lineRule="auto"/>
        <w:jc w:val="both"/>
        <w:rPr>
          <w:color w:val="000000" w:themeColor="text1"/>
        </w:rPr>
      </w:pPr>
      <w:r w:rsidRPr="00C17517">
        <w:rPr>
          <w:color w:val="000000" w:themeColor="text1"/>
        </w:rPr>
        <w:t>The following non-functional requirements (NFR) address usability, performance, security, and reliability expectations critical for an elderly-focused healthcare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660"/>
      </w:tblGrid>
      <w:tr w:rsidR="001C5B7D" w:rsidRPr="00C17517" w14:paraId="56922F3D" w14:textId="77777777">
        <w:tblPrEx>
          <w:tblCellMar>
            <w:top w:w="0" w:type="dxa"/>
            <w:bottom w:w="0" w:type="dxa"/>
          </w:tblCellMar>
        </w:tblPrEx>
        <w:trPr>
          <w:tblHeader/>
        </w:trPr>
        <w:tc>
          <w:tcPr>
            <w:tcW w:w="900" w:type="dxa"/>
            <w:shd w:val="clear" w:color="auto" w:fill="1F4E79"/>
            <w:tcMar>
              <w:top w:w="60" w:type="dxa"/>
              <w:left w:w="80" w:type="dxa"/>
              <w:bottom w:w="60" w:type="dxa"/>
              <w:right w:w="80" w:type="dxa"/>
            </w:tcMar>
            <w:vAlign w:val="center"/>
          </w:tcPr>
          <w:p w14:paraId="3ED99D15"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ID</w:t>
            </w:r>
          </w:p>
        </w:tc>
        <w:tc>
          <w:tcPr>
            <w:tcW w:w="1800" w:type="dxa"/>
            <w:shd w:val="clear" w:color="auto" w:fill="1F4E79"/>
            <w:tcMar>
              <w:top w:w="60" w:type="dxa"/>
              <w:left w:w="80" w:type="dxa"/>
              <w:bottom w:w="60" w:type="dxa"/>
              <w:right w:w="80" w:type="dxa"/>
            </w:tcMar>
            <w:vAlign w:val="center"/>
          </w:tcPr>
          <w:p w14:paraId="3D6BF271"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Category</w:t>
            </w:r>
          </w:p>
        </w:tc>
        <w:tc>
          <w:tcPr>
            <w:tcW w:w="6660" w:type="dxa"/>
            <w:shd w:val="clear" w:color="auto" w:fill="1F4E79"/>
            <w:tcMar>
              <w:top w:w="60" w:type="dxa"/>
              <w:left w:w="80" w:type="dxa"/>
              <w:bottom w:w="60" w:type="dxa"/>
              <w:right w:w="80" w:type="dxa"/>
            </w:tcMar>
            <w:vAlign w:val="center"/>
          </w:tcPr>
          <w:p w14:paraId="71409B49"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Non-Functional Requirement</w:t>
            </w:r>
          </w:p>
        </w:tc>
      </w:tr>
      <w:tr w:rsidR="001C5B7D" w:rsidRPr="00C17517" w14:paraId="2210FEC2"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12B0A6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NFR1</w:t>
            </w:r>
          </w:p>
        </w:tc>
        <w:tc>
          <w:tcPr>
            <w:tcW w:w="1800" w:type="dxa"/>
            <w:shd w:val="clear" w:color="auto" w:fill="FFFFFF"/>
            <w:tcMar>
              <w:top w:w="60" w:type="dxa"/>
              <w:left w:w="80" w:type="dxa"/>
              <w:bottom w:w="60" w:type="dxa"/>
              <w:right w:w="80" w:type="dxa"/>
            </w:tcMar>
            <w:vAlign w:val="center"/>
          </w:tcPr>
          <w:p w14:paraId="2B3B0A0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Usability</w:t>
            </w:r>
          </w:p>
        </w:tc>
        <w:tc>
          <w:tcPr>
            <w:tcW w:w="6660" w:type="dxa"/>
            <w:shd w:val="clear" w:color="auto" w:fill="FFFFFF"/>
            <w:tcMar>
              <w:top w:w="60" w:type="dxa"/>
              <w:left w:w="80" w:type="dxa"/>
              <w:bottom w:w="60" w:type="dxa"/>
              <w:right w:w="80" w:type="dxa"/>
            </w:tcMar>
            <w:vAlign w:val="center"/>
          </w:tcPr>
          <w:p w14:paraId="12FD7F8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 xml:space="preserve">Interface shall be operable by elderly users with minimal technical literacy (large fonts ≥ 18pt, high-contrast </w:t>
            </w:r>
            <w:proofErr w:type="spellStart"/>
            <w:r w:rsidRPr="00C17517">
              <w:rPr>
                <w:color w:val="000000" w:themeColor="text1"/>
                <w:sz w:val="18"/>
                <w:szCs w:val="18"/>
              </w:rPr>
              <w:t>colors</w:t>
            </w:r>
            <w:proofErr w:type="spellEnd"/>
            <w:r w:rsidRPr="00C17517">
              <w:rPr>
                <w:color w:val="000000" w:themeColor="text1"/>
                <w:sz w:val="18"/>
                <w:szCs w:val="18"/>
              </w:rPr>
              <w:t>, ≤ 3 taps per action).</w:t>
            </w:r>
          </w:p>
        </w:tc>
      </w:tr>
      <w:tr w:rsidR="001C5B7D" w:rsidRPr="00C17517" w14:paraId="2F542CCA"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010A273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NFR2</w:t>
            </w:r>
          </w:p>
        </w:tc>
        <w:tc>
          <w:tcPr>
            <w:tcW w:w="1800" w:type="dxa"/>
            <w:shd w:val="clear" w:color="auto" w:fill="F2F2F2"/>
            <w:tcMar>
              <w:top w:w="60" w:type="dxa"/>
              <w:left w:w="80" w:type="dxa"/>
              <w:bottom w:w="60" w:type="dxa"/>
              <w:right w:w="80" w:type="dxa"/>
            </w:tcMar>
            <w:vAlign w:val="center"/>
          </w:tcPr>
          <w:p w14:paraId="7D8FB23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Performance</w:t>
            </w:r>
          </w:p>
        </w:tc>
        <w:tc>
          <w:tcPr>
            <w:tcW w:w="6660" w:type="dxa"/>
            <w:shd w:val="clear" w:color="auto" w:fill="F2F2F2"/>
            <w:tcMar>
              <w:top w:w="60" w:type="dxa"/>
              <w:left w:w="80" w:type="dxa"/>
              <w:bottom w:w="60" w:type="dxa"/>
              <w:right w:w="80" w:type="dxa"/>
            </w:tcMar>
            <w:vAlign w:val="center"/>
          </w:tcPr>
          <w:p w14:paraId="0CB5A3A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Dose reminder notifications shall be delivered within 5 seconds of the scheduled time under normal network conditions.</w:t>
            </w:r>
          </w:p>
        </w:tc>
      </w:tr>
      <w:tr w:rsidR="001C5B7D" w:rsidRPr="00C17517" w14:paraId="551FBAA0"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B47032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NFR3</w:t>
            </w:r>
          </w:p>
        </w:tc>
        <w:tc>
          <w:tcPr>
            <w:tcW w:w="1800" w:type="dxa"/>
            <w:shd w:val="clear" w:color="auto" w:fill="FFFFFF"/>
            <w:tcMar>
              <w:top w:w="60" w:type="dxa"/>
              <w:left w:w="80" w:type="dxa"/>
              <w:bottom w:w="60" w:type="dxa"/>
              <w:right w:w="80" w:type="dxa"/>
            </w:tcMar>
            <w:vAlign w:val="center"/>
          </w:tcPr>
          <w:p w14:paraId="7E5174E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Reliability</w:t>
            </w:r>
          </w:p>
        </w:tc>
        <w:tc>
          <w:tcPr>
            <w:tcW w:w="6660" w:type="dxa"/>
            <w:shd w:val="clear" w:color="auto" w:fill="FFFFFF"/>
            <w:tcMar>
              <w:top w:w="60" w:type="dxa"/>
              <w:left w:w="80" w:type="dxa"/>
              <w:bottom w:w="60" w:type="dxa"/>
              <w:right w:w="80" w:type="dxa"/>
            </w:tcMar>
            <w:vAlign w:val="center"/>
          </w:tcPr>
          <w:p w14:paraId="15FE3AB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shall maintain an uptime of at least 99.5%.</w:t>
            </w:r>
          </w:p>
        </w:tc>
      </w:tr>
      <w:tr w:rsidR="001C5B7D" w:rsidRPr="00C17517" w14:paraId="17042BC5"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3D4769C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NFR4</w:t>
            </w:r>
          </w:p>
        </w:tc>
        <w:tc>
          <w:tcPr>
            <w:tcW w:w="1800" w:type="dxa"/>
            <w:shd w:val="clear" w:color="auto" w:fill="F2F2F2"/>
            <w:tcMar>
              <w:top w:w="60" w:type="dxa"/>
              <w:left w:w="80" w:type="dxa"/>
              <w:bottom w:w="60" w:type="dxa"/>
              <w:right w:w="80" w:type="dxa"/>
            </w:tcMar>
            <w:vAlign w:val="center"/>
          </w:tcPr>
          <w:p w14:paraId="77B21FC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Security</w:t>
            </w:r>
          </w:p>
        </w:tc>
        <w:tc>
          <w:tcPr>
            <w:tcW w:w="6660" w:type="dxa"/>
            <w:shd w:val="clear" w:color="auto" w:fill="F2F2F2"/>
            <w:tcMar>
              <w:top w:w="60" w:type="dxa"/>
              <w:left w:w="80" w:type="dxa"/>
              <w:bottom w:w="60" w:type="dxa"/>
              <w:right w:w="80" w:type="dxa"/>
            </w:tcMar>
            <w:vAlign w:val="center"/>
          </w:tcPr>
          <w:p w14:paraId="077B0F3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All patient health data shall be encrypted in transit (TLS 1.2+) and at rest (AES-256).</w:t>
            </w:r>
          </w:p>
        </w:tc>
      </w:tr>
      <w:tr w:rsidR="001C5B7D" w:rsidRPr="00C17517" w14:paraId="67E236BE"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60FD62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NFR5</w:t>
            </w:r>
          </w:p>
        </w:tc>
        <w:tc>
          <w:tcPr>
            <w:tcW w:w="1800" w:type="dxa"/>
            <w:shd w:val="clear" w:color="auto" w:fill="FFFFFF"/>
            <w:tcMar>
              <w:top w:w="60" w:type="dxa"/>
              <w:left w:w="80" w:type="dxa"/>
              <w:bottom w:w="60" w:type="dxa"/>
              <w:right w:w="80" w:type="dxa"/>
            </w:tcMar>
            <w:vAlign w:val="center"/>
          </w:tcPr>
          <w:p w14:paraId="789812E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Compliance</w:t>
            </w:r>
          </w:p>
        </w:tc>
        <w:tc>
          <w:tcPr>
            <w:tcW w:w="6660" w:type="dxa"/>
            <w:shd w:val="clear" w:color="auto" w:fill="FFFFFF"/>
            <w:tcMar>
              <w:top w:w="60" w:type="dxa"/>
              <w:left w:w="80" w:type="dxa"/>
              <w:bottom w:w="60" w:type="dxa"/>
              <w:right w:w="80" w:type="dxa"/>
            </w:tcMar>
            <w:vAlign w:val="center"/>
          </w:tcPr>
          <w:p w14:paraId="7D19F53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shall comply with applicable healthcare data privacy regulations (e.g., HIPAA/GDPR as applicable).</w:t>
            </w:r>
          </w:p>
        </w:tc>
      </w:tr>
      <w:tr w:rsidR="001C5B7D" w:rsidRPr="00C17517" w14:paraId="04327841"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6C5B148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NFR6</w:t>
            </w:r>
          </w:p>
        </w:tc>
        <w:tc>
          <w:tcPr>
            <w:tcW w:w="1800" w:type="dxa"/>
            <w:shd w:val="clear" w:color="auto" w:fill="F2F2F2"/>
            <w:tcMar>
              <w:top w:w="60" w:type="dxa"/>
              <w:left w:w="80" w:type="dxa"/>
              <w:bottom w:w="60" w:type="dxa"/>
              <w:right w:w="80" w:type="dxa"/>
            </w:tcMar>
            <w:vAlign w:val="center"/>
          </w:tcPr>
          <w:p w14:paraId="7D2F626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Scalability</w:t>
            </w:r>
          </w:p>
        </w:tc>
        <w:tc>
          <w:tcPr>
            <w:tcW w:w="6660" w:type="dxa"/>
            <w:shd w:val="clear" w:color="auto" w:fill="F2F2F2"/>
            <w:tcMar>
              <w:top w:w="60" w:type="dxa"/>
              <w:left w:w="80" w:type="dxa"/>
              <w:bottom w:w="60" w:type="dxa"/>
              <w:right w:w="80" w:type="dxa"/>
            </w:tcMar>
            <w:vAlign w:val="center"/>
          </w:tcPr>
          <w:p w14:paraId="1DDEB78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shall support at least 100,000 concurrent patient profiles without performance degradation.</w:t>
            </w:r>
          </w:p>
        </w:tc>
      </w:tr>
      <w:tr w:rsidR="001C5B7D" w:rsidRPr="00C17517" w14:paraId="49CD071D"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F3C056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NFR7</w:t>
            </w:r>
          </w:p>
        </w:tc>
        <w:tc>
          <w:tcPr>
            <w:tcW w:w="1800" w:type="dxa"/>
            <w:shd w:val="clear" w:color="auto" w:fill="FFFFFF"/>
            <w:tcMar>
              <w:top w:w="60" w:type="dxa"/>
              <w:left w:w="80" w:type="dxa"/>
              <w:bottom w:w="60" w:type="dxa"/>
              <w:right w:w="80" w:type="dxa"/>
            </w:tcMar>
            <w:vAlign w:val="center"/>
          </w:tcPr>
          <w:p w14:paraId="5CA8AF5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Accessibility</w:t>
            </w:r>
          </w:p>
        </w:tc>
        <w:tc>
          <w:tcPr>
            <w:tcW w:w="6660" w:type="dxa"/>
            <w:shd w:val="clear" w:color="auto" w:fill="FFFFFF"/>
            <w:tcMar>
              <w:top w:w="60" w:type="dxa"/>
              <w:left w:w="80" w:type="dxa"/>
              <w:bottom w:w="60" w:type="dxa"/>
              <w:right w:w="80" w:type="dxa"/>
            </w:tcMar>
            <w:vAlign w:val="center"/>
          </w:tcPr>
          <w:p w14:paraId="4E5C664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Interface shall support screen readers and voice interaction for visually/physically impaired elderly users.</w:t>
            </w:r>
          </w:p>
        </w:tc>
      </w:tr>
      <w:tr w:rsidR="001C5B7D" w:rsidRPr="00C17517" w14:paraId="4D2AEC0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996C26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NFR8</w:t>
            </w:r>
          </w:p>
        </w:tc>
        <w:tc>
          <w:tcPr>
            <w:tcW w:w="1800" w:type="dxa"/>
            <w:shd w:val="clear" w:color="auto" w:fill="F2F2F2"/>
            <w:tcMar>
              <w:top w:w="60" w:type="dxa"/>
              <w:left w:w="80" w:type="dxa"/>
              <w:bottom w:w="60" w:type="dxa"/>
              <w:right w:w="80" w:type="dxa"/>
            </w:tcMar>
            <w:vAlign w:val="center"/>
          </w:tcPr>
          <w:p w14:paraId="07AC74E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Availability</w:t>
            </w:r>
          </w:p>
        </w:tc>
        <w:tc>
          <w:tcPr>
            <w:tcW w:w="6660" w:type="dxa"/>
            <w:shd w:val="clear" w:color="auto" w:fill="F2F2F2"/>
            <w:tcMar>
              <w:top w:w="60" w:type="dxa"/>
              <w:left w:w="80" w:type="dxa"/>
              <w:bottom w:w="60" w:type="dxa"/>
              <w:right w:w="80" w:type="dxa"/>
            </w:tcMar>
            <w:vAlign w:val="center"/>
          </w:tcPr>
          <w:p w14:paraId="7E0CD3E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Escalation alerts shall function via push notification/SMS fallback even if the patient app is closed.</w:t>
            </w:r>
          </w:p>
        </w:tc>
      </w:tr>
      <w:tr w:rsidR="001C5B7D" w:rsidRPr="00C17517" w14:paraId="7024FF53"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02AEE7E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NFR9</w:t>
            </w:r>
          </w:p>
        </w:tc>
        <w:tc>
          <w:tcPr>
            <w:tcW w:w="1800" w:type="dxa"/>
            <w:shd w:val="clear" w:color="auto" w:fill="FFFFFF"/>
            <w:tcMar>
              <w:top w:w="60" w:type="dxa"/>
              <w:left w:w="80" w:type="dxa"/>
              <w:bottom w:w="60" w:type="dxa"/>
              <w:right w:w="80" w:type="dxa"/>
            </w:tcMar>
            <w:vAlign w:val="center"/>
          </w:tcPr>
          <w:p w14:paraId="0B02297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Compatibility</w:t>
            </w:r>
          </w:p>
        </w:tc>
        <w:tc>
          <w:tcPr>
            <w:tcW w:w="6660" w:type="dxa"/>
            <w:shd w:val="clear" w:color="auto" w:fill="FFFFFF"/>
            <w:tcMar>
              <w:top w:w="60" w:type="dxa"/>
              <w:left w:w="80" w:type="dxa"/>
              <w:bottom w:w="60" w:type="dxa"/>
              <w:right w:w="80" w:type="dxa"/>
            </w:tcMar>
            <w:vAlign w:val="center"/>
          </w:tcPr>
          <w:p w14:paraId="6CFE3AD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Application shall run on Android 8+ and iOS 13+ smartphones and tablets.</w:t>
            </w:r>
          </w:p>
        </w:tc>
      </w:tr>
      <w:tr w:rsidR="001C5B7D" w:rsidRPr="00C17517" w14:paraId="4EAD4EC8"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663F5F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NFR10</w:t>
            </w:r>
          </w:p>
        </w:tc>
        <w:tc>
          <w:tcPr>
            <w:tcW w:w="1800" w:type="dxa"/>
            <w:shd w:val="clear" w:color="auto" w:fill="F2F2F2"/>
            <w:tcMar>
              <w:top w:w="60" w:type="dxa"/>
              <w:left w:w="80" w:type="dxa"/>
              <w:bottom w:w="60" w:type="dxa"/>
              <w:right w:w="80" w:type="dxa"/>
            </w:tcMar>
            <w:vAlign w:val="center"/>
          </w:tcPr>
          <w:p w14:paraId="53E08E8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Recoverability</w:t>
            </w:r>
          </w:p>
        </w:tc>
        <w:tc>
          <w:tcPr>
            <w:tcW w:w="6660" w:type="dxa"/>
            <w:shd w:val="clear" w:color="auto" w:fill="F2F2F2"/>
            <w:tcMar>
              <w:top w:w="60" w:type="dxa"/>
              <w:left w:w="80" w:type="dxa"/>
              <w:bottom w:w="60" w:type="dxa"/>
              <w:right w:w="80" w:type="dxa"/>
            </w:tcMar>
            <w:vAlign w:val="center"/>
          </w:tcPr>
          <w:p w14:paraId="68C7A90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 dose-log data shall be lost during a temporary network outage; offline caching with sync on reconnect is required.</w:t>
            </w:r>
          </w:p>
        </w:tc>
      </w:tr>
    </w:tbl>
    <w:p w14:paraId="69B4408C" w14:textId="77777777" w:rsidR="001C5B7D" w:rsidRPr="00C17517" w:rsidRDefault="00000000" w:rsidP="00C17517">
      <w:pPr>
        <w:spacing w:line="360" w:lineRule="auto"/>
        <w:jc w:val="both"/>
        <w:rPr>
          <w:color w:val="000000" w:themeColor="text1"/>
        </w:rPr>
      </w:pPr>
      <w:r w:rsidRPr="00C17517">
        <w:rPr>
          <w:color w:val="000000" w:themeColor="text1"/>
        </w:rPr>
        <w:br w:type="page"/>
      </w:r>
    </w:p>
    <w:p w14:paraId="431D184C" w14:textId="77777777" w:rsidR="001C5B7D" w:rsidRPr="00C17517" w:rsidRDefault="00000000" w:rsidP="00C17517">
      <w:pPr>
        <w:pStyle w:val="Heading1"/>
        <w:pBdr>
          <w:bottom w:val="single" w:sz="6" w:space="4" w:color="1F4E79"/>
        </w:pBdr>
        <w:spacing w:before="320" w:after="160" w:line="360" w:lineRule="auto"/>
        <w:jc w:val="both"/>
        <w:rPr>
          <w:color w:val="000000" w:themeColor="text1"/>
        </w:rPr>
      </w:pPr>
      <w:r w:rsidRPr="00C17517">
        <w:rPr>
          <w:b/>
          <w:bCs/>
          <w:color w:val="000000" w:themeColor="text1"/>
          <w:sz w:val="30"/>
          <w:szCs w:val="30"/>
        </w:rPr>
        <w:lastRenderedPageBreak/>
        <w:t>4. Test Scenarios</w:t>
      </w:r>
    </w:p>
    <w:p w14:paraId="4E39E27E" w14:textId="77777777" w:rsidR="001C5B7D" w:rsidRPr="00C17517" w:rsidRDefault="00000000" w:rsidP="00C17517">
      <w:pPr>
        <w:spacing w:after="120" w:line="360" w:lineRule="auto"/>
        <w:jc w:val="both"/>
        <w:rPr>
          <w:color w:val="000000" w:themeColor="text1"/>
        </w:rPr>
      </w:pPr>
      <w:r w:rsidRPr="00C17517">
        <w:rPr>
          <w:color w:val="000000" w:themeColor="text1"/>
        </w:rPr>
        <w:t xml:space="preserve">Test scenarios were identified by mapping each functional and non-functional requirement to a verifiable, end-to-end </w:t>
      </w:r>
      <w:proofErr w:type="spellStart"/>
      <w:r w:rsidRPr="00C17517">
        <w:rPr>
          <w:color w:val="000000" w:themeColor="text1"/>
        </w:rPr>
        <w:t>behavior</w:t>
      </w:r>
      <w:proofErr w:type="spellEnd"/>
      <w:r w:rsidRPr="00C17517">
        <w:rPr>
          <w:color w:val="000000" w:themeColor="text1"/>
        </w:rPr>
        <w:t xml:space="preserve"> of the system. These scenarios form the basis for the detailed test cases in Section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1C5B7D" w:rsidRPr="00C17517" w14:paraId="146E9B8D" w14:textId="77777777">
        <w:tblPrEx>
          <w:tblCellMar>
            <w:top w:w="0" w:type="dxa"/>
            <w:bottom w:w="0" w:type="dxa"/>
          </w:tblCellMar>
        </w:tblPrEx>
        <w:trPr>
          <w:tblHeader/>
        </w:trPr>
        <w:tc>
          <w:tcPr>
            <w:tcW w:w="900" w:type="dxa"/>
            <w:shd w:val="clear" w:color="auto" w:fill="1F4E79"/>
            <w:tcMar>
              <w:top w:w="60" w:type="dxa"/>
              <w:left w:w="80" w:type="dxa"/>
              <w:bottom w:w="60" w:type="dxa"/>
              <w:right w:w="80" w:type="dxa"/>
            </w:tcMar>
            <w:vAlign w:val="center"/>
          </w:tcPr>
          <w:p w14:paraId="1DB2CF2C"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ID</w:t>
            </w:r>
          </w:p>
        </w:tc>
        <w:tc>
          <w:tcPr>
            <w:tcW w:w="8460" w:type="dxa"/>
            <w:shd w:val="clear" w:color="auto" w:fill="1F4E79"/>
            <w:tcMar>
              <w:top w:w="60" w:type="dxa"/>
              <w:left w:w="80" w:type="dxa"/>
              <w:bottom w:w="60" w:type="dxa"/>
              <w:right w:w="80" w:type="dxa"/>
            </w:tcMar>
            <w:vAlign w:val="center"/>
          </w:tcPr>
          <w:p w14:paraId="6FC284D4"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Test Scenario</w:t>
            </w:r>
          </w:p>
        </w:tc>
      </w:tr>
      <w:tr w:rsidR="001C5B7D" w:rsidRPr="00C17517" w14:paraId="5A6CF370"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72521E4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TS01</w:t>
            </w:r>
          </w:p>
        </w:tc>
        <w:tc>
          <w:tcPr>
            <w:tcW w:w="8460" w:type="dxa"/>
            <w:shd w:val="clear" w:color="auto" w:fill="FFFFFF"/>
            <w:tcMar>
              <w:top w:w="60" w:type="dxa"/>
              <w:left w:w="80" w:type="dxa"/>
              <w:bottom w:w="60" w:type="dxa"/>
              <w:right w:w="80" w:type="dxa"/>
            </w:tcMar>
            <w:vAlign w:val="center"/>
          </w:tcPr>
          <w:p w14:paraId="5361650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caregiver can create a new medication schedule for a patient.</w:t>
            </w:r>
          </w:p>
        </w:tc>
      </w:tr>
      <w:tr w:rsidR="001C5B7D" w:rsidRPr="00C17517" w14:paraId="661E44DC"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20C3F73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TS02</w:t>
            </w:r>
          </w:p>
        </w:tc>
        <w:tc>
          <w:tcPr>
            <w:tcW w:w="8460" w:type="dxa"/>
            <w:shd w:val="clear" w:color="auto" w:fill="F2F2F2"/>
            <w:tcMar>
              <w:top w:w="60" w:type="dxa"/>
              <w:left w:w="80" w:type="dxa"/>
              <w:bottom w:w="60" w:type="dxa"/>
              <w:right w:w="80" w:type="dxa"/>
            </w:tcMar>
            <w:vAlign w:val="center"/>
          </w:tcPr>
          <w:p w14:paraId="18F0BA0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caregiver can add multiple drugs with different dosing times/frequencies.</w:t>
            </w:r>
          </w:p>
        </w:tc>
      </w:tr>
      <w:tr w:rsidR="001C5B7D" w:rsidRPr="00C17517" w14:paraId="54161EDD"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244985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TS03</w:t>
            </w:r>
          </w:p>
        </w:tc>
        <w:tc>
          <w:tcPr>
            <w:tcW w:w="8460" w:type="dxa"/>
            <w:shd w:val="clear" w:color="auto" w:fill="FFFFFF"/>
            <w:tcMar>
              <w:top w:w="60" w:type="dxa"/>
              <w:left w:w="80" w:type="dxa"/>
              <w:bottom w:w="60" w:type="dxa"/>
              <w:right w:w="80" w:type="dxa"/>
            </w:tcMar>
            <w:vAlign w:val="center"/>
          </w:tcPr>
          <w:p w14:paraId="0C953B7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patient receives a reminder notification at the scheduled dose time.</w:t>
            </w:r>
          </w:p>
        </w:tc>
      </w:tr>
      <w:tr w:rsidR="001C5B7D" w:rsidRPr="00C17517" w14:paraId="49A1CF67"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6FAAE2B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TS04</w:t>
            </w:r>
          </w:p>
        </w:tc>
        <w:tc>
          <w:tcPr>
            <w:tcW w:w="8460" w:type="dxa"/>
            <w:shd w:val="clear" w:color="auto" w:fill="F2F2F2"/>
            <w:tcMar>
              <w:top w:w="60" w:type="dxa"/>
              <w:left w:w="80" w:type="dxa"/>
              <w:bottom w:w="60" w:type="dxa"/>
              <w:right w:w="80" w:type="dxa"/>
            </w:tcMar>
            <w:vAlign w:val="center"/>
          </w:tcPr>
          <w:p w14:paraId="09C79B6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patient can confirm dose intake via voice command.</w:t>
            </w:r>
          </w:p>
        </w:tc>
      </w:tr>
      <w:tr w:rsidR="001C5B7D" w:rsidRPr="00C17517" w14:paraId="17155A21"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5F9E8E7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TS05</w:t>
            </w:r>
          </w:p>
        </w:tc>
        <w:tc>
          <w:tcPr>
            <w:tcW w:w="8460" w:type="dxa"/>
            <w:shd w:val="clear" w:color="auto" w:fill="FFFFFF"/>
            <w:tcMar>
              <w:top w:w="60" w:type="dxa"/>
              <w:left w:w="80" w:type="dxa"/>
              <w:bottom w:w="60" w:type="dxa"/>
              <w:right w:w="80" w:type="dxa"/>
            </w:tcMar>
            <w:vAlign w:val="center"/>
          </w:tcPr>
          <w:p w14:paraId="60CC423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patient can confirm dose intake via a simplified single-tap button.</w:t>
            </w:r>
          </w:p>
        </w:tc>
      </w:tr>
      <w:tr w:rsidR="001C5B7D" w:rsidRPr="00C17517" w14:paraId="3642F85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292F5A2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TS06</w:t>
            </w:r>
          </w:p>
        </w:tc>
        <w:tc>
          <w:tcPr>
            <w:tcW w:w="8460" w:type="dxa"/>
            <w:shd w:val="clear" w:color="auto" w:fill="F2F2F2"/>
            <w:tcMar>
              <w:top w:w="60" w:type="dxa"/>
              <w:left w:w="80" w:type="dxa"/>
              <w:bottom w:w="60" w:type="dxa"/>
              <w:right w:w="80" w:type="dxa"/>
            </w:tcMar>
            <w:vAlign w:val="center"/>
          </w:tcPr>
          <w:p w14:paraId="18A2BD4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a missed dose triggers a caregiver escalation alert after the threshold time elapses.</w:t>
            </w:r>
          </w:p>
        </w:tc>
      </w:tr>
      <w:tr w:rsidR="001C5B7D" w:rsidRPr="00C17517" w14:paraId="1AAEBACF"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23F303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TS07</w:t>
            </w:r>
          </w:p>
        </w:tc>
        <w:tc>
          <w:tcPr>
            <w:tcW w:w="8460" w:type="dxa"/>
            <w:shd w:val="clear" w:color="auto" w:fill="FFFFFF"/>
            <w:tcMar>
              <w:top w:w="60" w:type="dxa"/>
              <w:left w:w="80" w:type="dxa"/>
              <w:bottom w:w="60" w:type="dxa"/>
              <w:right w:w="80" w:type="dxa"/>
            </w:tcMar>
            <w:vAlign w:val="center"/>
          </w:tcPr>
          <w:p w14:paraId="0D29E12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caregiver dashboard displays adherence history and missed-dose alerts correctly.</w:t>
            </w:r>
          </w:p>
        </w:tc>
      </w:tr>
      <w:tr w:rsidR="001C5B7D" w:rsidRPr="00C17517" w14:paraId="050C7EFD"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3C41486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TS08</w:t>
            </w:r>
          </w:p>
        </w:tc>
        <w:tc>
          <w:tcPr>
            <w:tcW w:w="8460" w:type="dxa"/>
            <w:shd w:val="clear" w:color="auto" w:fill="F2F2F2"/>
            <w:tcMar>
              <w:top w:w="60" w:type="dxa"/>
              <w:left w:w="80" w:type="dxa"/>
              <w:bottom w:w="60" w:type="dxa"/>
              <w:right w:w="80" w:type="dxa"/>
            </w:tcMar>
            <w:vAlign w:val="center"/>
          </w:tcPr>
          <w:p w14:paraId="2F84646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a refill reminder is triggered when medication supply reaches the configured threshold.</w:t>
            </w:r>
          </w:p>
        </w:tc>
      </w:tr>
      <w:tr w:rsidR="001C5B7D" w:rsidRPr="00C17517" w14:paraId="4B3F4BF9"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B7072E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TS09</w:t>
            </w:r>
          </w:p>
        </w:tc>
        <w:tc>
          <w:tcPr>
            <w:tcW w:w="8460" w:type="dxa"/>
            <w:shd w:val="clear" w:color="auto" w:fill="FFFFFF"/>
            <w:tcMar>
              <w:top w:w="60" w:type="dxa"/>
              <w:left w:w="80" w:type="dxa"/>
              <w:bottom w:w="60" w:type="dxa"/>
              <w:right w:w="80" w:type="dxa"/>
            </w:tcMar>
            <w:vAlign w:val="center"/>
          </w:tcPr>
          <w:p w14:paraId="33F4A3D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multiple registered caregivers all receive alerts for the same patient.</w:t>
            </w:r>
          </w:p>
        </w:tc>
      </w:tr>
      <w:tr w:rsidR="001C5B7D" w:rsidRPr="00C17517" w14:paraId="785EC549"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6525E8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TS10</w:t>
            </w:r>
          </w:p>
        </w:tc>
        <w:tc>
          <w:tcPr>
            <w:tcW w:w="8460" w:type="dxa"/>
            <w:shd w:val="clear" w:color="auto" w:fill="F2F2F2"/>
            <w:tcMar>
              <w:top w:w="60" w:type="dxa"/>
              <w:left w:w="80" w:type="dxa"/>
              <w:bottom w:w="60" w:type="dxa"/>
              <w:right w:w="80" w:type="dxa"/>
            </w:tcMar>
            <w:vAlign w:val="center"/>
          </w:tcPr>
          <w:p w14:paraId="31006CE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role-based access restricts unauthorized users from editing a medication schedule.</w:t>
            </w:r>
          </w:p>
        </w:tc>
      </w:tr>
      <w:tr w:rsidR="001C5B7D" w:rsidRPr="00C17517" w14:paraId="711D9DD5"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66C38CE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TS11</w:t>
            </w:r>
          </w:p>
        </w:tc>
        <w:tc>
          <w:tcPr>
            <w:tcW w:w="8460" w:type="dxa"/>
            <w:shd w:val="clear" w:color="auto" w:fill="FFFFFF"/>
            <w:tcMar>
              <w:top w:w="60" w:type="dxa"/>
              <w:left w:w="80" w:type="dxa"/>
              <w:bottom w:w="60" w:type="dxa"/>
              <w:right w:w="80" w:type="dxa"/>
            </w:tcMar>
            <w:vAlign w:val="center"/>
          </w:tcPr>
          <w:p w14:paraId="7700B49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the system rejects invalid or incomplete dosing-schedule input.</w:t>
            </w:r>
          </w:p>
        </w:tc>
      </w:tr>
      <w:tr w:rsidR="001C5B7D" w:rsidRPr="00C17517" w14:paraId="38718DFD"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183CFA9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TS12</w:t>
            </w:r>
          </w:p>
        </w:tc>
        <w:tc>
          <w:tcPr>
            <w:tcW w:w="8460" w:type="dxa"/>
            <w:shd w:val="clear" w:color="auto" w:fill="F2F2F2"/>
            <w:tcMar>
              <w:top w:w="60" w:type="dxa"/>
              <w:left w:w="80" w:type="dxa"/>
              <w:bottom w:w="60" w:type="dxa"/>
              <w:right w:w="80" w:type="dxa"/>
            </w:tcMar>
            <w:vAlign w:val="center"/>
          </w:tcPr>
          <w:p w14:paraId="7665BF8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the UI renders large text and clear icons for elderly usability.</w:t>
            </w:r>
          </w:p>
        </w:tc>
      </w:tr>
      <w:tr w:rsidR="001C5B7D" w:rsidRPr="00C17517" w14:paraId="26D062C3"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7760E4C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TS13</w:t>
            </w:r>
          </w:p>
        </w:tc>
        <w:tc>
          <w:tcPr>
            <w:tcW w:w="8460" w:type="dxa"/>
            <w:shd w:val="clear" w:color="auto" w:fill="FFFFFF"/>
            <w:tcMar>
              <w:top w:w="60" w:type="dxa"/>
              <w:left w:w="80" w:type="dxa"/>
              <w:bottom w:w="60" w:type="dxa"/>
              <w:right w:w="80" w:type="dxa"/>
            </w:tcMar>
            <w:vAlign w:val="center"/>
          </w:tcPr>
          <w:p w14:paraId="5B354CC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secure login/authentication before accessing patient data.</w:t>
            </w:r>
          </w:p>
        </w:tc>
      </w:tr>
      <w:tr w:rsidR="001C5B7D" w:rsidRPr="00C17517" w14:paraId="2D07F11A"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2369AA3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TS14</w:t>
            </w:r>
          </w:p>
        </w:tc>
        <w:tc>
          <w:tcPr>
            <w:tcW w:w="8460" w:type="dxa"/>
            <w:shd w:val="clear" w:color="auto" w:fill="F2F2F2"/>
            <w:tcMar>
              <w:top w:w="60" w:type="dxa"/>
              <w:left w:w="80" w:type="dxa"/>
              <w:bottom w:w="60" w:type="dxa"/>
              <w:right w:w="80" w:type="dxa"/>
            </w:tcMar>
            <w:vAlign w:val="center"/>
          </w:tcPr>
          <w:p w14:paraId="27B3852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patient health data is encrypted in transit and at rest.</w:t>
            </w:r>
          </w:p>
        </w:tc>
      </w:tr>
      <w:tr w:rsidR="001C5B7D" w:rsidRPr="00C17517" w14:paraId="7815FA2D"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24B9344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TS15</w:t>
            </w:r>
          </w:p>
        </w:tc>
        <w:tc>
          <w:tcPr>
            <w:tcW w:w="8460" w:type="dxa"/>
            <w:shd w:val="clear" w:color="auto" w:fill="FFFFFF"/>
            <w:tcMar>
              <w:top w:w="60" w:type="dxa"/>
              <w:left w:w="80" w:type="dxa"/>
              <w:bottom w:w="60" w:type="dxa"/>
              <w:right w:w="80" w:type="dxa"/>
            </w:tcMar>
            <w:vAlign w:val="center"/>
          </w:tcPr>
          <w:p w14:paraId="7018879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dose logs are cached and synced correctly after a network outage.</w:t>
            </w:r>
          </w:p>
        </w:tc>
      </w:tr>
      <w:tr w:rsidR="001C5B7D" w:rsidRPr="00C17517" w14:paraId="4200D85D"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7E2B803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TS16</w:t>
            </w:r>
          </w:p>
        </w:tc>
        <w:tc>
          <w:tcPr>
            <w:tcW w:w="8460" w:type="dxa"/>
            <w:shd w:val="clear" w:color="auto" w:fill="F2F2F2"/>
            <w:tcMar>
              <w:top w:w="60" w:type="dxa"/>
              <w:left w:w="80" w:type="dxa"/>
              <w:bottom w:w="60" w:type="dxa"/>
              <w:right w:w="80" w:type="dxa"/>
            </w:tcMar>
            <w:vAlign w:val="center"/>
          </w:tcPr>
          <w:p w14:paraId="65E29F2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escalation does NOT trigger when a dose is confirmed within the threshold time.</w:t>
            </w:r>
          </w:p>
        </w:tc>
      </w:tr>
      <w:tr w:rsidR="001C5B7D" w:rsidRPr="00C17517" w14:paraId="19868183"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57933E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TS17</w:t>
            </w:r>
          </w:p>
        </w:tc>
        <w:tc>
          <w:tcPr>
            <w:tcW w:w="8460" w:type="dxa"/>
            <w:shd w:val="clear" w:color="auto" w:fill="FFFFFF"/>
            <w:tcMar>
              <w:top w:w="60" w:type="dxa"/>
              <w:left w:w="80" w:type="dxa"/>
              <w:bottom w:w="60" w:type="dxa"/>
              <w:right w:w="80" w:type="dxa"/>
            </w:tcMar>
            <w:vAlign w:val="center"/>
          </w:tcPr>
          <w:p w14:paraId="05C9607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caregiver can pause or discontinue a medication schedule.</w:t>
            </w:r>
          </w:p>
        </w:tc>
      </w:tr>
      <w:tr w:rsidR="001C5B7D" w:rsidRPr="00C17517" w14:paraId="64756240"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8232E9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TS18</w:t>
            </w:r>
          </w:p>
        </w:tc>
        <w:tc>
          <w:tcPr>
            <w:tcW w:w="8460" w:type="dxa"/>
            <w:shd w:val="clear" w:color="auto" w:fill="F2F2F2"/>
            <w:tcMar>
              <w:top w:w="60" w:type="dxa"/>
              <w:left w:w="80" w:type="dxa"/>
              <w:bottom w:w="60" w:type="dxa"/>
              <w:right w:w="80" w:type="dxa"/>
            </w:tcMar>
            <w:vAlign w:val="center"/>
          </w:tcPr>
          <w:p w14:paraId="58C04DC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caregiver/healthcare provider can export or print an adherence report.</w:t>
            </w:r>
          </w:p>
        </w:tc>
      </w:tr>
      <w:tr w:rsidR="001C5B7D" w:rsidRPr="00C17517" w14:paraId="24E3C50C"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0647149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TS19</w:t>
            </w:r>
          </w:p>
        </w:tc>
        <w:tc>
          <w:tcPr>
            <w:tcW w:w="8460" w:type="dxa"/>
            <w:shd w:val="clear" w:color="auto" w:fill="FFFFFF"/>
            <w:tcMar>
              <w:top w:w="60" w:type="dxa"/>
              <w:left w:w="80" w:type="dxa"/>
              <w:bottom w:w="60" w:type="dxa"/>
              <w:right w:w="80" w:type="dxa"/>
            </w:tcMar>
            <w:vAlign w:val="center"/>
          </w:tcPr>
          <w:p w14:paraId="6FEE529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 xml:space="preserve">Verify system </w:t>
            </w:r>
            <w:proofErr w:type="spellStart"/>
            <w:r w:rsidRPr="00C17517">
              <w:rPr>
                <w:color w:val="000000" w:themeColor="text1"/>
                <w:sz w:val="18"/>
                <w:szCs w:val="18"/>
              </w:rPr>
              <w:t>behavior</w:t>
            </w:r>
            <w:proofErr w:type="spellEnd"/>
            <w:r w:rsidRPr="00C17517">
              <w:rPr>
                <w:color w:val="000000" w:themeColor="text1"/>
                <w:sz w:val="18"/>
                <w:szCs w:val="18"/>
              </w:rPr>
              <w:t xml:space="preserve"> at escalation threshold boundary values.</w:t>
            </w:r>
          </w:p>
        </w:tc>
      </w:tr>
      <w:tr w:rsidR="001C5B7D" w:rsidRPr="00C17517" w14:paraId="24A34E6B"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10B34C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TS20</w:t>
            </w:r>
          </w:p>
        </w:tc>
        <w:tc>
          <w:tcPr>
            <w:tcW w:w="8460" w:type="dxa"/>
            <w:shd w:val="clear" w:color="auto" w:fill="F2F2F2"/>
            <w:tcMar>
              <w:top w:w="60" w:type="dxa"/>
              <w:left w:w="80" w:type="dxa"/>
              <w:bottom w:w="60" w:type="dxa"/>
              <w:right w:w="80" w:type="dxa"/>
            </w:tcMar>
            <w:vAlign w:val="center"/>
          </w:tcPr>
          <w:p w14:paraId="35F5755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Verify accessibility features (screen reader, voice interaction) function for elderly patients.</w:t>
            </w:r>
          </w:p>
        </w:tc>
      </w:tr>
    </w:tbl>
    <w:p w14:paraId="2804211C" w14:textId="77777777" w:rsidR="001C5B7D" w:rsidRPr="00C17517" w:rsidRDefault="00000000" w:rsidP="00C17517">
      <w:pPr>
        <w:pStyle w:val="Heading1"/>
        <w:pBdr>
          <w:bottom w:val="single" w:sz="6" w:space="4" w:color="1F4E79"/>
        </w:pBdr>
        <w:spacing w:before="320" w:after="160" w:line="360" w:lineRule="auto"/>
        <w:jc w:val="both"/>
        <w:rPr>
          <w:color w:val="000000" w:themeColor="text1"/>
        </w:rPr>
      </w:pPr>
      <w:r w:rsidRPr="00C17517">
        <w:rPr>
          <w:b/>
          <w:bCs/>
          <w:color w:val="000000" w:themeColor="text1"/>
          <w:sz w:val="30"/>
          <w:szCs w:val="30"/>
        </w:rPr>
        <w:t>5. Test Design Techniques Applied</w:t>
      </w:r>
    </w:p>
    <w:p w14:paraId="4176F887" w14:textId="77777777" w:rsidR="001C5B7D" w:rsidRPr="00C17517" w:rsidRDefault="00000000" w:rsidP="00C17517">
      <w:pPr>
        <w:pStyle w:val="Heading2"/>
        <w:spacing w:before="240" w:after="120" w:line="360" w:lineRule="auto"/>
        <w:jc w:val="both"/>
        <w:rPr>
          <w:color w:val="000000" w:themeColor="text1"/>
        </w:rPr>
      </w:pPr>
      <w:r w:rsidRPr="00C17517">
        <w:rPr>
          <w:b/>
          <w:bCs/>
          <w:color w:val="000000" w:themeColor="text1"/>
          <w:sz w:val="24"/>
          <w:szCs w:val="24"/>
        </w:rPr>
        <w:t>5.1 Equivalence Partitioning (EP)</w:t>
      </w:r>
    </w:p>
    <w:p w14:paraId="0C292638" w14:textId="77777777" w:rsidR="001C5B7D" w:rsidRPr="00C17517" w:rsidRDefault="00000000" w:rsidP="00C17517">
      <w:pPr>
        <w:spacing w:after="120" w:line="360" w:lineRule="auto"/>
        <w:jc w:val="both"/>
        <w:rPr>
          <w:color w:val="000000" w:themeColor="text1"/>
        </w:rPr>
      </w:pPr>
      <w:r w:rsidRPr="00C17517">
        <w:rPr>
          <w:color w:val="000000" w:themeColor="text1"/>
        </w:rPr>
        <w:lastRenderedPageBreak/>
        <w:t>Used to divide input data for dose confirmation timing and dosage values into valid and invalid partitions (e.g., valid dosage &gt; 0 vs. invalid dosage ≤ 0; confirmation within threshold vs. beyond threshold), reducing redundant test cases while retaining coverage.</w:t>
      </w:r>
    </w:p>
    <w:p w14:paraId="21ABD749" w14:textId="77777777" w:rsidR="001C5B7D" w:rsidRPr="00C17517" w:rsidRDefault="00000000" w:rsidP="00C17517">
      <w:pPr>
        <w:pStyle w:val="Heading2"/>
        <w:spacing w:before="240" w:after="120" w:line="360" w:lineRule="auto"/>
        <w:jc w:val="both"/>
        <w:rPr>
          <w:color w:val="000000" w:themeColor="text1"/>
        </w:rPr>
      </w:pPr>
      <w:r w:rsidRPr="00C17517">
        <w:rPr>
          <w:b/>
          <w:bCs/>
          <w:color w:val="000000" w:themeColor="text1"/>
          <w:sz w:val="24"/>
          <w:szCs w:val="24"/>
        </w:rPr>
        <w:t>5.2 Boundary Value Analysis (BVA)</w:t>
      </w:r>
    </w:p>
    <w:p w14:paraId="586ED40D" w14:textId="77777777" w:rsidR="001C5B7D" w:rsidRPr="00C17517" w:rsidRDefault="00000000" w:rsidP="00C17517">
      <w:pPr>
        <w:spacing w:after="120" w:line="360" w:lineRule="auto"/>
        <w:jc w:val="both"/>
        <w:rPr>
          <w:color w:val="000000" w:themeColor="text1"/>
        </w:rPr>
      </w:pPr>
      <w:r w:rsidRPr="00C17517">
        <w:rPr>
          <w:color w:val="000000" w:themeColor="text1"/>
        </w:rPr>
        <w:t xml:space="preserve">Applied to the escalation threshold (e.g., 29:59, 30:00, 30:01 minutes) and refill-reminder stock threshold (e.g., threshold, threshold + 1) to verify correct system </w:t>
      </w:r>
      <w:proofErr w:type="spellStart"/>
      <w:r w:rsidRPr="00C17517">
        <w:rPr>
          <w:color w:val="000000" w:themeColor="text1"/>
        </w:rPr>
        <w:t>behavior</w:t>
      </w:r>
      <w:proofErr w:type="spellEnd"/>
      <w:r w:rsidRPr="00C17517">
        <w:rPr>
          <w:color w:val="000000" w:themeColor="text1"/>
        </w:rPr>
        <w:t xml:space="preserve"> exactly at, just below, and just above critical limits.</w:t>
      </w:r>
    </w:p>
    <w:p w14:paraId="2EC9C9F8" w14:textId="77777777" w:rsidR="001C5B7D" w:rsidRPr="00C17517" w:rsidRDefault="00000000" w:rsidP="00C17517">
      <w:pPr>
        <w:pStyle w:val="Heading2"/>
        <w:spacing w:before="240" w:after="120" w:line="360" w:lineRule="auto"/>
        <w:jc w:val="both"/>
        <w:rPr>
          <w:color w:val="000000" w:themeColor="text1"/>
        </w:rPr>
      </w:pPr>
      <w:r w:rsidRPr="00C17517">
        <w:rPr>
          <w:b/>
          <w:bCs/>
          <w:color w:val="000000" w:themeColor="text1"/>
          <w:sz w:val="24"/>
          <w:szCs w:val="24"/>
        </w:rPr>
        <w:t>5.3 Decision Table Testing</w:t>
      </w:r>
    </w:p>
    <w:p w14:paraId="0E56015E" w14:textId="77777777" w:rsidR="001C5B7D" w:rsidRPr="00C17517" w:rsidRDefault="00000000" w:rsidP="00C17517">
      <w:pPr>
        <w:spacing w:after="120" w:line="360" w:lineRule="auto"/>
        <w:jc w:val="both"/>
        <w:rPr>
          <w:color w:val="000000" w:themeColor="text1"/>
        </w:rPr>
      </w:pPr>
      <w:r w:rsidRPr="00C17517">
        <w:rPr>
          <w:color w:val="000000" w:themeColor="text1"/>
        </w:rPr>
        <w:t>Used to validate combinations of conditions that determine whether an escalation alert is sent, based on dose-confirmation status and elapsed time: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900"/>
      </w:tblGrid>
      <w:tr w:rsidR="001C5B7D" w:rsidRPr="00C17517" w14:paraId="70BDB1E0" w14:textId="77777777">
        <w:tblPrEx>
          <w:tblCellMar>
            <w:top w:w="0" w:type="dxa"/>
            <w:bottom w:w="0" w:type="dxa"/>
          </w:tblCellMar>
        </w:tblPrEx>
        <w:tc>
          <w:tcPr>
            <w:tcW w:w="3000" w:type="dxa"/>
            <w:shd w:val="clear" w:color="auto" w:fill="DCE6F1"/>
            <w:tcMar>
              <w:top w:w="60" w:type="dxa"/>
              <w:left w:w="80" w:type="dxa"/>
              <w:bottom w:w="60" w:type="dxa"/>
              <w:right w:w="80" w:type="dxa"/>
            </w:tcMar>
            <w:vAlign w:val="center"/>
          </w:tcPr>
          <w:p w14:paraId="147F3790"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Confirmed within threshold?</w:t>
            </w:r>
          </w:p>
        </w:tc>
        <w:tc>
          <w:tcPr>
            <w:tcW w:w="1500" w:type="dxa"/>
            <w:shd w:val="clear" w:color="auto" w:fill="F2F2F2"/>
            <w:tcMar>
              <w:top w:w="60" w:type="dxa"/>
              <w:left w:w="80" w:type="dxa"/>
              <w:bottom w:w="60" w:type="dxa"/>
              <w:right w:w="80" w:type="dxa"/>
            </w:tcMar>
            <w:vAlign w:val="center"/>
          </w:tcPr>
          <w:p w14:paraId="6F833C9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Yes</w:t>
            </w:r>
          </w:p>
        </w:tc>
        <w:tc>
          <w:tcPr>
            <w:tcW w:w="1500" w:type="dxa"/>
            <w:shd w:val="clear" w:color="auto" w:fill="F2F2F2"/>
            <w:tcMar>
              <w:top w:w="60" w:type="dxa"/>
              <w:left w:w="80" w:type="dxa"/>
              <w:bottom w:w="60" w:type="dxa"/>
              <w:right w:w="80" w:type="dxa"/>
            </w:tcMar>
            <w:vAlign w:val="center"/>
          </w:tcPr>
          <w:p w14:paraId="18B77BC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w:t>
            </w:r>
          </w:p>
        </w:tc>
        <w:tc>
          <w:tcPr>
            <w:tcW w:w="1500" w:type="dxa"/>
            <w:shd w:val="clear" w:color="auto" w:fill="F2F2F2"/>
            <w:tcMar>
              <w:top w:w="60" w:type="dxa"/>
              <w:left w:w="80" w:type="dxa"/>
              <w:bottom w:w="60" w:type="dxa"/>
              <w:right w:w="80" w:type="dxa"/>
            </w:tcMar>
            <w:vAlign w:val="center"/>
          </w:tcPr>
          <w:p w14:paraId="5214CAA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w:t>
            </w:r>
          </w:p>
        </w:tc>
        <w:tc>
          <w:tcPr>
            <w:tcW w:w="1900" w:type="dxa"/>
            <w:shd w:val="clear" w:color="auto" w:fill="F2F2F2"/>
            <w:tcMar>
              <w:top w:w="60" w:type="dxa"/>
              <w:left w:w="80" w:type="dxa"/>
              <w:bottom w:w="60" w:type="dxa"/>
              <w:right w:w="80" w:type="dxa"/>
            </w:tcMar>
            <w:vAlign w:val="center"/>
          </w:tcPr>
          <w:p w14:paraId="02AE389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Yes</w:t>
            </w:r>
          </w:p>
        </w:tc>
      </w:tr>
      <w:tr w:rsidR="001C5B7D" w:rsidRPr="00C17517" w14:paraId="78966968" w14:textId="77777777">
        <w:tblPrEx>
          <w:tblCellMar>
            <w:top w:w="0" w:type="dxa"/>
            <w:bottom w:w="0" w:type="dxa"/>
          </w:tblCellMar>
        </w:tblPrEx>
        <w:tc>
          <w:tcPr>
            <w:tcW w:w="3000" w:type="dxa"/>
            <w:shd w:val="clear" w:color="auto" w:fill="DCE6F1"/>
            <w:tcMar>
              <w:top w:w="60" w:type="dxa"/>
              <w:left w:w="80" w:type="dxa"/>
              <w:bottom w:w="60" w:type="dxa"/>
              <w:right w:w="80" w:type="dxa"/>
            </w:tcMar>
            <w:vAlign w:val="center"/>
          </w:tcPr>
          <w:p w14:paraId="385DC0FC"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Time elapsed ≥ threshold?</w:t>
            </w:r>
          </w:p>
        </w:tc>
        <w:tc>
          <w:tcPr>
            <w:tcW w:w="1500" w:type="dxa"/>
            <w:shd w:val="clear" w:color="auto" w:fill="FFFFFF"/>
            <w:tcMar>
              <w:top w:w="60" w:type="dxa"/>
              <w:left w:w="80" w:type="dxa"/>
              <w:bottom w:w="60" w:type="dxa"/>
              <w:right w:w="80" w:type="dxa"/>
            </w:tcMar>
            <w:vAlign w:val="center"/>
          </w:tcPr>
          <w:p w14:paraId="7FC14F9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w:t>
            </w:r>
          </w:p>
        </w:tc>
        <w:tc>
          <w:tcPr>
            <w:tcW w:w="1500" w:type="dxa"/>
            <w:shd w:val="clear" w:color="auto" w:fill="FFFFFF"/>
            <w:tcMar>
              <w:top w:w="60" w:type="dxa"/>
              <w:left w:w="80" w:type="dxa"/>
              <w:bottom w:w="60" w:type="dxa"/>
              <w:right w:w="80" w:type="dxa"/>
            </w:tcMar>
            <w:vAlign w:val="center"/>
          </w:tcPr>
          <w:p w14:paraId="3617886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Yes</w:t>
            </w:r>
          </w:p>
        </w:tc>
        <w:tc>
          <w:tcPr>
            <w:tcW w:w="1500" w:type="dxa"/>
            <w:shd w:val="clear" w:color="auto" w:fill="FFFFFF"/>
            <w:tcMar>
              <w:top w:w="60" w:type="dxa"/>
              <w:left w:w="80" w:type="dxa"/>
              <w:bottom w:w="60" w:type="dxa"/>
              <w:right w:w="80" w:type="dxa"/>
            </w:tcMar>
            <w:vAlign w:val="center"/>
          </w:tcPr>
          <w:p w14:paraId="3FD9DAD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w:t>
            </w:r>
          </w:p>
        </w:tc>
        <w:tc>
          <w:tcPr>
            <w:tcW w:w="1900" w:type="dxa"/>
            <w:shd w:val="clear" w:color="auto" w:fill="FFFFFF"/>
            <w:tcMar>
              <w:top w:w="60" w:type="dxa"/>
              <w:left w:w="80" w:type="dxa"/>
              <w:bottom w:w="60" w:type="dxa"/>
              <w:right w:w="80" w:type="dxa"/>
            </w:tcMar>
            <w:vAlign w:val="center"/>
          </w:tcPr>
          <w:p w14:paraId="23AE80F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Yes (late confirm)</w:t>
            </w:r>
          </w:p>
        </w:tc>
      </w:tr>
      <w:tr w:rsidR="001C5B7D" w:rsidRPr="00C17517" w14:paraId="0A3163E9" w14:textId="77777777">
        <w:tblPrEx>
          <w:tblCellMar>
            <w:top w:w="0" w:type="dxa"/>
            <w:bottom w:w="0" w:type="dxa"/>
          </w:tblCellMar>
        </w:tblPrEx>
        <w:tc>
          <w:tcPr>
            <w:tcW w:w="3000" w:type="dxa"/>
            <w:shd w:val="clear" w:color="auto" w:fill="DCE6F1"/>
            <w:tcMar>
              <w:top w:w="60" w:type="dxa"/>
              <w:left w:w="80" w:type="dxa"/>
              <w:bottom w:w="60" w:type="dxa"/>
              <w:right w:w="80" w:type="dxa"/>
            </w:tcMar>
            <w:vAlign w:val="center"/>
          </w:tcPr>
          <w:p w14:paraId="3D56A747"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Escalation Alert Sent?</w:t>
            </w:r>
          </w:p>
        </w:tc>
        <w:tc>
          <w:tcPr>
            <w:tcW w:w="1500" w:type="dxa"/>
            <w:shd w:val="clear" w:color="auto" w:fill="FFFFFF"/>
            <w:tcMar>
              <w:top w:w="60" w:type="dxa"/>
              <w:left w:w="80" w:type="dxa"/>
              <w:bottom w:w="60" w:type="dxa"/>
              <w:right w:w="80" w:type="dxa"/>
            </w:tcMar>
            <w:vAlign w:val="center"/>
          </w:tcPr>
          <w:p w14:paraId="405C293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w:t>
            </w:r>
          </w:p>
        </w:tc>
        <w:tc>
          <w:tcPr>
            <w:tcW w:w="1500" w:type="dxa"/>
            <w:shd w:val="clear" w:color="auto" w:fill="FFFFFF"/>
            <w:tcMar>
              <w:top w:w="60" w:type="dxa"/>
              <w:left w:w="80" w:type="dxa"/>
              <w:bottom w:w="60" w:type="dxa"/>
              <w:right w:w="80" w:type="dxa"/>
            </w:tcMar>
            <w:vAlign w:val="center"/>
          </w:tcPr>
          <w:p w14:paraId="2AA69F7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Yes</w:t>
            </w:r>
          </w:p>
        </w:tc>
        <w:tc>
          <w:tcPr>
            <w:tcW w:w="1500" w:type="dxa"/>
            <w:shd w:val="clear" w:color="auto" w:fill="FFFFFF"/>
            <w:tcMar>
              <w:top w:w="60" w:type="dxa"/>
              <w:left w:w="80" w:type="dxa"/>
              <w:bottom w:w="60" w:type="dxa"/>
              <w:right w:w="80" w:type="dxa"/>
            </w:tcMar>
            <w:vAlign w:val="center"/>
          </w:tcPr>
          <w:p w14:paraId="55415D3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w:t>
            </w:r>
          </w:p>
        </w:tc>
        <w:tc>
          <w:tcPr>
            <w:tcW w:w="1900" w:type="dxa"/>
            <w:shd w:val="clear" w:color="auto" w:fill="FFFFFF"/>
            <w:tcMar>
              <w:top w:w="60" w:type="dxa"/>
              <w:left w:w="80" w:type="dxa"/>
              <w:bottom w:w="60" w:type="dxa"/>
              <w:right w:w="80" w:type="dxa"/>
            </w:tcMar>
            <w:vAlign w:val="center"/>
          </w:tcPr>
          <w:p w14:paraId="47A1186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w:t>
            </w:r>
          </w:p>
        </w:tc>
      </w:tr>
      <w:tr w:rsidR="001C5B7D" w:rsidRPr="00C17517" w14:paraId="64CC8354" w14:textId="77777777">
        <w:tblPrEx>
          <w:tblCellMar>
            <w:top w:w="0" w:type="dxa"/>
            <w:bottom w:w="0" w:type="dxa"/>
          </w:tblCellMar>
        </w:tblPrEx>
        <w:tc>
          <w:tcPr>
            <w:tcW w:w="3000" w:type="dxa"/>
            <w:shd w:val="clear" w:color="auto" w:fill="DCE6F1"/>
            <w:tcMar>
              <w:top w:w="60" w:type="dxa"/>
              <w:left w:w="80" w:type="dxa"/>
              <w:bottom w:w="60" w:type="dxa"/>
              <w:right w:w="80" w:type="dxa"/>
            </w:tcMar>
            <w:vAlign w:val="center"/>
          </w:tcPr>
          <w:p w14:paraId="23D2A23C"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Dose Logged As</w:t>
            </w:r>
          </w:p>
        </w:tc>
        <w:tc>
          <w:tcPr>
            <w:tcW w:w="1500" w:type="dxa"/>
            <w:shd w:val="clear" w:color="auto" w:fill="FFFFFF"/>
            <w:tcMar>
              <w:top w:w="60" w:type="dxa"/>
              <w:left w:w="80" w:type="dxa"/>
              <w:bottom w:w="60" w:type="dxa"/>
              <w:right w:w="80" w:type="dxa"/>
            </w:tcMar>
            <w:vAlign w:val="center"/>
          </w:tcPr>
          <w:p w14:paraId="62A6A14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Taken (on time)</w:t>
            </w:r>
          </w:p>
        </w:tc>
        <w:tc>
          <w:tcPr>
            <w:tcW w:w="1500" w:type="dxa"/>
            <w:shd w:val="clear" w:color="auto" w:fill="FFFFFF"/>
            <w:tcMar>
              <w:top w:w="60" w:type="dxa"/>
              <w:left w:w="80" w:type="dxa"/>
              <w:bottom w:w="60" w:type="dxa"/>
              <w:right w:w="80" w:type="dxa"/>
            </w:tcMar>
            <w:vAlign w:val="center"/>
          </w:tcPr>
          <w:p w14:paraId="2D86E81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Missed / Escalated</w:t>
            </w:r>
          </w:p>
        </w:tc>
        <w:tc>
          <w:tcPr>
            <w:tcW w:w="1500" w:type="dxa"/>
            <w:shd w:val="clear" w:color="auto" w:fill="FFFFFF"/>
            <w:tcMar>
              <w:top w:w="60" w:type="dxa"/>
              <w:left w:w="80" w:type="dxa"/>
              <w:bottom w:w="60" w:type="dxa"/>
              <w:right w:w="80" w:type="dxa"/>
            </w:tcMar>
            <w:vAlign w:val="center"/>
          </w:tcPr>
          <w:p w14:paraId="2B8230B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Pending</w:t>
            </w:r>
          </w:p>
        </w:tc>
        <w:tc>
          <w:tcPr>
            <w:tcW w:w="1900" w:type="dxa"/>
            <w:shd w:val="clear" w:color="auto" w:fill="FFFFFF"/>
            <w:tcMar>
              <w:top w:w="60" w:type="dxa"/>
              <w:left w:w="80" w:type="dxa"/>
              <w:bottom w:w="60" w:type="dxa"/>
              <w:right w:w="80" w:type="dxa"/>
            </w:tcMar>
            <w:vAlign w:val="center"/>
          </w:tcPr>
          <w:p w14:paraId="3C92BF9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Taken (late)</w:t>
            </w:r>
          </w:p>
        </w:tc>
      </w:tr>
    </w:tbl>
    <w:p w14:paraId="14D7234E" w14:textId="77777777" w:rsidR="001C5B7D" w:rsidRPr="00C17517" w:rsidRDefault="001C5B7D" w:rsidP="00C17517">
      <w:pPr>
        <w:spacing w:after="120" w:line="360" w:lineRule="auto"/>
        <w:jc w:val="both"/>
        <w:rPr>
          <w:color w:val="000000" w:themeColor="text1"/>
        </w:rPr>
      </w:pPr>
    </w:p>
    <w:p w14:paraId="1C722F7F" w14:textId="77777777" w:rsidR="001C5B7D" w:rsidRPr="00C17517" w:rsidRDefault="00000000" w:rsidP="00C17517">
      <w:pPr>
        <w:pStyle w:val="Heading2"/>
        <w:spacing w:before="240" w:after="120" w:line="360" w:lineRule="auto"/>
        <w:jc w:val="both"/>
        <w:rPr>
          <w:color w:val="000000" w:themeColor="text1"/>
        </w:rPr>
      </w:pPr>
      <w:r w:rsidRPr="00C17517">
        <w:rPr>
          <w:b/>
          <w:bCs/>
          <w:color w:val="000000" w:themeColor="text1"/>
          <w:sz w:val="24"/>
          <w:szCs w:val="24"/>
        </w:rPr>
        <w:t>5.4 State Transition Testing</w:t>
      </w:r>
    </w:p>
    <w:p w14:paraId="6394CB8A" w14:textId="77777777" w:rsidR="001C5B7D" w:rsidRPr="00C17517" w:rsidRDefault="00000000" w:rsidP="00C17517">
      <w:pPr>
        <w:spacing w:after="120" w:line="360" w:lineRule="auto"/>
        <w:jc w:val="both"/>
        <w:rPr>
          <w:color w:val="000000" w:themeColor="text1"/>
        </w:rPr>
      </w:pPr>
      <w:r w:rsidRPr="00C17517">
        <w:rPr>
          <w:color w:val="000000" w:themeColor="text1"/>
        </w:rPr>
        <w:t xml:space="preserve">Applied to the lifecycle of a scheduled dose, which transitions through the following states: Scheduled → Due → Taken / Missed → Escalated (if missed) → Resolved. Test cases verify valid transitions (e.g., Due → Taken) and </w:t>
      </w:r>
      <w:proofErr w:type="gramStart"/>
      <w:r w:rsidRPr="00C17517">
        <w:rPr>
          <w:color w:val="000000" w:themeColor="text1"/>
        </w:rPr>
        <w:t>that invalid transitions</w:t>
      </w:r>
      <w:proofErr w:type="gramEnd"/>
      <w:r w:rsidRPr="00C17517">
        <w:rPr>
          <w:color w:val="000000" w:themeColor="text1"/>
        </w:rPr>
        <w:t xml:space="preserve"> (e.g., Resolved → Due without a new schedule cycle) cannot occur.</w:t>
      </w:r>
    </w:p>
    <w:p w14:paraId="5E515402" w14:textId="77777777" w:rsidR="001C5B7D" w:rsidRPr="00C17517" w:rsidRDefault="00000000" w:rsidP="00C17517">
      <w:pPr>
        <w:spacing w:line="360" w:lineRule="auto"/>
        <w:jc w:val="both"/>
        <w:rPr>
          <w:color w:val="000000" w:themeColor="text1"/>
        </w:rPr>
      </w:pPr>
      <w:r w:rsidRPr="00C17517">
        <w:rPr>
          <w:color w:val="000000" w:themeColor="text1"/>
        </w:rPr>
        <w:br w:type="page"/>
      </w:r>
    </w:p>
    <w:p w14:paraId="7110B9A0" w14:textId="77777777" w:rsidR="001C5B7D" w:rsidRPr="00C17517" w:rsidRDefault="00000000" w:rsidP="00C17517">
      <w:pPr>
        <w:pStyle w:val="Heading1"/>
        <w:pBdr>
          <w:bottom w:val="single" w:sz="6" w:space="4" w:color="1F4E79"/>
        </w:pBdr>
        <w:spacing w:before="320" w:after="160" w:line="360" w:lineRule="auto"/>
        <w:jc w:val="both"/>
        <w:rPr>
          <w:color w:val="000000" w:themeColor="text1"/>
        </w:rPr>
      </w:pPr>
      <w:r w:rsidRPr="00C17517">
        <w:rPr>
          <w:b/>
          <w:bCs/>
          <w:color w:val="000000" w:themeColor="text1"/>
          <w:sz w:val="30"/>
          <w:szCs w:val="30"/>
        </w:rPr>
        <w:lastRenderedPageBreak/>
        <w:t>6. Detailed Test Cases</w:t>
      </w:r>
    </w:p>
    <w:p w14:paraId="29AE145B" w14:textId="77777777" w:rsidR="001C5B7D" w:rsidRPr="00C17517" w:rsidRDefault="00000000" w:rsidP="00C17517">
      <w:pPr>
        <w:spacing w:after="120" w:line="360" w:lineRule="auto"/>
        <w:jc w:val="both"/>
        <w:rPr>
          <w:color w:val="000000" w:themeColor="text1"/>
        </w:rPr>
      </w:pPr>
      <w:r w:rsidRPr="00C17517">
        <w:rPr>
          <w:color w:val="000000" w:themeColor="text1"/>
        </w:rPr>
        <w:t xml:space="preserve">The table below presents detailed test cases covering normal, boundary, invalid, and exceptional conditions, derived from the test scenarios in Section 4 using the techniques described in Section 5. ‘Actual Result’ and ‘Pass/Fail Status’ columns are to be completed during test execution; a provisional status of Pass is shown assuming expected </w:t>
      </w:r>
      <w:proofErr w:type="spellStart"/>
      <w:r w:rsidRPr="00C17517">
        <w:rPr>
          <w:color w:val="000000" w:themeColor="text1"/>
        </w:rPr>
        <w:t>behavior</w:t>
      </w:r>
      <w:proofErr w:type="spellEnd"/>
      <w:r w:rsidRPr="00C17517">
        <w:rPr>
          <w:color w:val="000000" w:themeColor="text1"/>
        </w:rPr>
        <w:t>.</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1286"/>
        <w:gridCol w:w="2631"/>
        <w:gridCol w:w="1735"/>
        <w:gridCol w:w="2474"/>
        <w:gridCol w:w="888"/>
        <w:gridCol w:w="694"/>
      </w:tblGrid>
      <w:tr w:rsidR="001C5B7D" w:rsidRPr="00C17517" w14:paraId="4525EE08" w14:textId="77777777">
        <w:tblPrEx>
          <w:tblCellMar>
            <w:top w:w="0" w:type="dxa"/>
            <w:bottom w:w="0" w:type="dxa"/>
          </w:tblCellMar>
        </w:tblPrEx>
        <w:trPr>
          <w:tblHeader/>
        </w:trPr>
        <w:tc>
          <w:tcPr>
            <w:tcW w:w="800" w:type="dxa"/>
            <w:shd w:val="clear" w:color="auto" w:fill="1F4E79"/>
            <w:tcMar>
              <w:top w:w="60" w:type="dxa"/>
              <w:left w:w="80" w:type="dxa"/>
              <w:bottom w:w="60" w:type="dxa"/>
              <w:right w:w="80" w:type="dxa"/>
            </w:tcMar>
            <w:vAlign w:val="center"/>
          </w:tcPr>
          <w:p w14:paraId="164FA9D3"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Test Case ID</w:t>
            </w:r>
          </w:p>
        </w:tc>
        <w:tc>
          <w:tcPr>
            <w:tcW w:w="1300" w:type="dxa"/>
            <w:shd w:val="clear" w:color="auto" w:fill="1F4E79"/>
            <w:tcMar>
              <w:top w:w="60" w:type="dxa"/>
              <w:left w:w="80" w:type="dxa"/>
              <w:bottom w:w="60" w:type="dxa"/>
              <w:right w:w="80" w:type="dxa"/>
            </w:tcMar>
            <w:vAlign w:val="center"/>
          </w:tcPr>
          <w:p w14:paraId="0932B110"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Test Scenario</w:t>
            </w:r>
          </w:p>
        </w:tc>
        <w:tc>
          <w:tcPr>
            <w:tcW w:w="2700" w:type="dxa"/>
            <w:shd w:val="clear" w:color="auto" w:fill="1F4E79"/>
            <w:tcMar>
              <w:top w:w="60" w:type="dxa"/>
              <w:left w:w="80" w:type="dxa"/>
              <w:bottom w:w="60" w:type="dxa"/>
              <w:right w:w="80" w:type="dxa"/>
            </w:tcMar>
            <w:vAlign w:val="center"/>
          </w:tcPr>
          <w:p w14:paraId="78BF6922"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Test Steps</w:t>
            </w:r>
          </w:p>
        </w:tc>
        <w:tc>
          <w:tcPr>
            <w:tcW w:w="1600" w:type="dxa"/>
            <w:shd w:val="clear" w:color="auto" w:fill="1F4E79"/>
            <w:tcMar>
              <w:top w:w="60" w:type="dxa"/>
              <w:left w:w="80" w:type="dxa"/>
              <w:bottom w:w="60" w:type="dxa"/>
              <w:right w:w="80" w:type="dxa"/>
            </w:tcMar>
            <w:vAlign w:val="center"/>
          </w:tcPr>
          <w:p w14:paraId="623131A3"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Test Data</w:t>
            </w:r>
          </w:p>
        </w:tc>
        <w:tc>
          <w:tcPr>
            <w:tcW w:w="2500" w:type="dxa"/>
            <w:shd w:val="clear" w:color="auto" w:fill="1F4E79"/>
            <w:tcMar>
              <w:top w:w="60" w:type="dxa"/>
              <w:left w:w="80" w:type="dxa"/>
              <w:bottom w:w="60" w:type="dxa"/>
              <w:right w:w="80" w:type="dxa"/>
            </w:tcMar>
            <w:vAlign w:val="center"/>
          </w:tcPr>
          <w:p w14:paraId="144A36D3"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Expected Result</w:t>
            </w:r>
          </w:p>
        </w:tc>
        <w:tc>
          <w:tcPr>
            <w:tcW w:w="900" w:type="dxa"/>
            <w:shd w:val="clear" w:color="auto" w:fill="1F4E79"/>
            <w:tcMar>
              <w:top w:w="60" w:type="dxa"/>
              <w:left w:w="80" w:type="dxa"/>
              <w:bottom w:w="60" w:type="dxa"/>
              <w:right w:w="80" w:type="dxa"/>
            </w:tcMar>
            <w:vAlign w:val="center"/>
          </w:tcPr>
          <w:p w14:paraId="7E25F2BF"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Actual Result</w:t>
            </w:r>
          </w:p>
        </w:tc>
        <w:tc>
          <w:tcPr>
            <w:tcW w:w="700" w:type="dxa"/>
            <w:shd w:val="clear" w:color="auto" w:fill="1F4E79"/>
            <w:tcMar>
              <w:top w:w="60" w:type="dxa"/>
              <w:left w:w="80" w:type="dxa"/>
              <w:bottom w:w="60" w:type="dxa"/>
              <w:right w:w="80" w:type="dxa"/>
            </w:tcMar>
            <w:vAlign w:val="center"/>
          </w:tcPr>
          <w:p w14:paraId="10DE8F23"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Pass/ Fail</w:t>
            </w:r>
          </w:p>
        </w:tc>
      </w:tr>
      <w:tr w:rsidR="001C5B7D" w:rsidRPr="00C17517" w14:paraId="3C1C2C63"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5B298B36"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TC_01</w:t>
            </w:r>
          </w:p>
        </w:tc>
        <w:tc>
          <w:tcPr>
            <w:tcW w:w="1300" w:type="dxa"/>
            <w:shd w:val="clear" w:color="auto" w:fill="FFFFFF"/>
            <w:tcMar>
              <w:top w:w="60" w:type="dxa"/>
              <w:left w:w="80" w:type="dxa"/>
              <w:bottom w:w="60" w:type="dxa"/>
              <w:right w:w="80" w:type="dxa"/>
            </w:tcMar>
            <w:vAlign w:val="center"/>
          </w:tcPr>
          <w:p w14:paraId="63CE7C7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TS01 - Normal</w:t>
            </w:r>
          </w:p>
        </w:tc>
        <w:tc>
          <w:tcPr>
            <w:tcW w:w="2700" w:type="dxa"/>
            <w:shd w:val="clear" w:color="auto" w:fill="FFFFFF"/>
            <w:tcMar>
              <w:top w:w="60" w:type="dxa"/>
              <w:left w:w="80" w:type="dxa"/>
              <w:bottom w:w="60" w:type="dxa"/>
              <w:right w:w="80" w:type="dxa"/>
            </w:tcMar>
            <w:vAlign w:val="center"/>
          </w:tcPr>
          <w:p w14:paraId="0388F57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Login as caregiver. 2. Navigate to 'Add Patient'. 3. Enter patient details. 4. Save schedule.</w:t>
            </w:r>
          </w:p>
        </w:tc>
        <w:tc>
          <w:tcPr>
            <w:tcW w:w="1600" w:type="dxa"/>
            <w:shd w:val="clear" w:color="auto" w:fill="FFFFFF"/>
            <w:tcMar>
              <w:top w:w="60" w:type="dxa"/>
              <w:left w:w="80" w:type="dxa"/>
              <w:bottom w:w="60" w:type="dxa"/>
              <w:right w:w="80" w:type="dxa"/>
            </w:tcMar>
            <w:vAlign w:val="center"/>
          </w:tcPr>
          <w:p w14:paraId="383E683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Patient: Ramesh, 78; Drug: Metformin 500mg, 2x/day</w:t>
            </w:r>
          </w:p>
        </w:tc>
        <w:tc>
          <w:tcPr>
            <w:tcW w:w="2500" w:type="dxa"/>
            <w:shd w:val="clear" w:color="auto" w:fill="FFFFFF"/>
            <w:tcMar>
              <w:top w:w="60" w:type="dxa"/>
              <w:left w:w="80" w:type="dxa"/>
              <w:bottom w:w="60" w:type="dxa"/>
              <w:right w:w="80" w:type="dxa"/>
            </w:tcMar>
            <w:vAlign w:val="center"/>
          </w:tcPr>
          <w:p w14:paraId="4D31F65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Schedule is created and saved successfully; confirmation message displayed.</w:t>
            </w:r>
          </w:p>
        </w:tc>
        <w:tc>
          <w:tcPr>
            <w:tcW w:w="900" w:type="dxa"/>
            <w:shd w:val="clear" w:color="auto" w:fill="FFFFFF"/>
            <w:tcMar>
              <w:top w:w="60" w:type="dxa"/>
              <w:left w:w="80" w:type="dxa"/>
              <w:bottom w:w="60" w:type="dxa"/>
              <w:right w:w="80" w:type="dxa"/>
            </w:tcMar>
            <w:vAlign w:val="center"/>
          </w:tcPr>
          <w:p w14:paraId="10C3CC43"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427FCE5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633D92FD"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1FDF95B4"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TC_02</w:t>
            </w:r>
          </w:p>
        </w:tc>
        <w:tc>
          <w:tcPr>
            <w:tcW w:w="1300" w:type="dxa"/>
            <w:shd w:val="clear" w:color="auto" w:fill="F2F2F2"/>
            <w:tcMar>
              <w:top w:w="60" w:type="dxa"/>
              <w:left w:w="80" w:type="dxa"/>
              <w:bottom w:w="60" w:type="dxa"/>
              <w:right w:w="80" w:type="dxa"/>
            </w:tcMar>
            <w:vAlign w:val="center"/>
          </w:tcPr>
          <w:p w14:paraId="5F7ED5A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TS02 - Normal</w:t>
            </w:r>
          </w:p>
        </w:tc>
        <w:tc>
          <w:tcPr>
            <w:tcW w:w="2700" w:type="dxa"/>
            <w:shd w:val="clear" w:color="auto" w:fill="F2F2F2"/>
            <w:tcMar>
              <w:top w:w="60" w:type="dxa"/>
              <w:left w:w="80" w:type="dxa"/>
              <w:bottom w:w="60" w:type="dxa"/>
              <w:right w:w="80" w:type="dxa"/>
            </w:tcMar>
            <w:vAlign w:val="center"/>
          </w:tcPr>
          <w:p w14:paraId="1FD781D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Open existing patient schedule. 2. Add 3 different drugs with distinct times. 3. Save.</w:t>
            </w:r>
          </w:p>
        </w:tc>
        <w:tc>
          <w:tcPr>
            <w:tcW w:w="1600" w:type="dxa"/>
            <w:shd w:val="clear" w:color="auto" w:fill="F2F2F2"/>
            <w:tcMar>
              <w:top w:w="60" w:type="dxa"/>
              <w:left w:w="80" w:type="dxa"/>
              <w:bottom w:w="60" w:type="dxa"/>
              <w:right w:w="80" w:type="dxa"/>
            </w:tcMar>
            <w:vAlign w:val="center"/>
          </w:tcPr>
          <w:p w14:paraId="299E1AC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Drug A - 8:00 AM, Drug B - 1:00 PM, Drug C - 9:00 PM</w:t>
            </w:r>
          </w:p>
        </w:tc>
        <w:tc>
          <w:tcPr>
            <w:tcW w:w="2500" w:type="dxa"/>
            <w:shd w:val="clear" w:color="auto" w:fill="F2F2F2"/>
            <w:tcMar>
              <w:top w:w="60" w:type="dxa"/>
              <w:left w:w="80" w:type="dxa"/>
              <w:bottom w:w="60" w:type="dxa"/>
              <w:right w:w="80" w:type="dxa"/>
            </w:tcMar>
            <w:vAlign w:val="center"/>
          </w:tcPr>
          <w:p w14:paraId="3177460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All 3 drugs saved with correct times; no conflicts shown.</w:t>
            </w:r>
          </w:p>
        </w:tc>
        <w:tc>
          <w:tcPr>
            <w:tcW w:w="900" w:type="dxa"/>
            <w:shd w:val="clear" w:color="auto" w:fill="F2F2F2"/>
            <w:tcMar>
              <w:top w:w="60" w:type="dxa"/>
              <w:left w:w="80" w:type="dxa"/>
              <w:bottom w:w="60" w:type="dxa"/>
              <w:right w:w="80" w:type="dxa"/>
            </w:tcMar>
            <w:vAlign w:val="center"/>
          </w:tcPr>
          <w:p w14:paraId="47C63151"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195EC1C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0D663629"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4C3CD29E"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TC_03</w:t>
            </w:r>
          </w:p>
        </w:tc>
        <w:tc>
          <w:tcPr>
            <w:tcW w:w="1300" w:type="dxa"/>
            <w:shd w:val="clear" w:color="auto" w:fill="FFFFFF"/>
            <w:tcMar>
              <w:top w:w="60" w:type="dxa"/>
              <w:left w:w="80" w:type="dxa"/>
              <w:bottom w:w="60" w:type="dxa"/>
              <w:right w:w="80" w:type="dxa"/>
            </w:tcMar>
            <w:vAlign w:val="center"/>
          </w:tcPr>
          <w:p w14:paraId="5468E80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TS03 - Normal</w:t>
            </w:r>
          </w:p>
        </w:tc>
        <w:tc>
          <w:tcPr>
            <w:tcW w:w="2700" w:type="dxa"/>
            <w:shd w:val="clear" w:color="auto" w:fill="FFFFFF"/>
            <w:tcMar>
              <w:top w:w="60" w:type="dxa"/>
              <w:left w:w="80" w:type="dxa"/>
              <w:bottom w:w="60" w:type="dxa"/>
              <w:right w:w="80" w:type="dxa"/>
            </w:tcMar>
            <w:vAlign w:val="center"/>
          </w:tcPr>
          <w:p w14:paraId="5799BB8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Set dose time to current time + 1 min. 2. Wait for scheduled time.</w:t>
            </w:r>
          </w:p>
        </w:tc>
        <w:tc>
          <w:tcPr>
            <w:tcW w:w="1600" w:type="dxa"/>
            <w:shd w:val="clear" w:color="auto" w:fill="FFFFFF"/>
            <w:tcMar>
              <w:top w:w="60" w:type="dxa"/>
              <w:left w:w="80" w:type="dxa"/>
              <w:bottom w:w="60" w:type="dxa"/>
              <w:right w:w="80" w:type="dxa"/>
            </w:tcMar>
            <w:vAlign w:val="center"/>
          </w:tcPr>
          <w:p w14:paraId="3FBB9D8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Dose time = Now + 1 min</w:t>
            </w:r>
          </w:p>
        </w:tc>
        <w:tc>
          <w:tcPr>
            <w:tcW w:w="2500" w:type="dxa"/>
            <w:shd w:val="clear" w:color="auto" w:fill="FFFFFF"/>
            <w:tcMar>
              <w:top w:w="60" w:type="dxa"/>
              <w:left w:w="80" w:type="dxa"/>
              <w:bottom w:w="60" w:type="dxa"/>
              <w:right w:w="80" w:type="dxa"/>
            </w:tcMar>
            <w:vAlign w:val="center"/>
          </w:tcPr>
          <w:p w14:paraId="1B97376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Reminder notification is received on patient device within 5 seconds of due time.</w:t>
            </w:r>
          </w:p>
        </w:tc>
        <w:tc>
          <w:tcPr>
            <w:tcW w:w="900" w:type="dxa"/>
            <w:shd w:val="clear" w:color="auto" w:fill="FFFFFF"/>
            <w:tcMar>
              <w:top w:w="60" w:type="dxa"/>
              <w:left w:w="80" w:type="dxa"/>
              <w:bottom w:w="60" w:type="dxa"/>
              <w:right w:w="80" w:type="dxa"/>
            </w:tcMar>
            <w:vAlign w:val="center"/>
          </w:tcPr>
          <w:p w14:paraId="13366CAD"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29F3EA0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47F53C13"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25388309"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TC_04</w:t>
            </w:r>
          </w:p>
        </w:tc>
        <w:tc>
          <w:tcPr>
            <w:tcW w:w="1300" w:type="dxa"/>
            <w:shd w:val="clear" w:color="auto" w:fill="F2F2F2"/>
            <w:tcMar>
              <w:top w:w="60" w:type="dxa"/>
              <w:left w:w="80" w:type="dxa"/>
              <w:bottom w:w="60" w:type="dxa"/>
              <w:right w:w="80" w:type="dxa"/>
            </w:tcMar>
            <w:vAlign w:val="center"/>
          </w:tcPr>
          <w:p w14:paraId="0407B65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TS04 - Normal</w:t>
            </w:r>
          </w:p>
        </w:tc>
        <w:tc>
          <w:tcPr>
            <w:tcW w:w="2700" w:type="dxa"/>
            <w:shd w:val="clear" w:color="auto" w:fill="F2F2F2"/>
            <w:tcMar>
              <w:top w:w="60" w:type="dxa"/>
              <w:left w:w="80" w:type="dxa"/>
              <w:bottom w:w="60" w:type="dxa"/>
              <w:right w:w="80" w:type="dxa"/>
            </w:tcMar>
            <w:vAlign w:val="center"/>
          </w:tcPr>
          <w:p w14:paraId="36EA87F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Trigger dose reminder. 2. Patient says 'I took my medicine'.</w:t>
            </w:r>
          </w:p>
        </w:tc>
        <w:tc>
          <w:tcPr>
            <w:tcW w:w="1600" w:type="dxa"/>
            <w:shd w:val="clear" w:color="auto" w:fill="F2F2F2"/>
            <w:tcMar>
              <w:top w:w="60" w:type="dxa"/>
              <w:left w:w="80" w:type="dxa"/>
              <w:bottom w:w="60" w:type="dxa"/>
              <w:right w:w="80" w:type="dxa"/>
            </w:tcMar>
            <w:vAlign w:val="center"/>
          </w:tcPr>
          <w:p w14:paraId="5E6FB5B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Voice input: 'I took my medicine'</w:t>
            </w:r>
          </w:p>
        </w:tc>
        <w:tc>
          <w:tcPr>
            <w:tcW w:w="2500" w:type="dxa"/>
            <w:shd w:val="clear" w:color="auto" w:fill="F2F2F2"/>
            <w:tcMar>
              <w:top w:w="60" w:type="dxa"/>
              <w:left w:w="80" w:type="dxa"/>
              <w:bottom w:w="60" w:type="dxa"/>
              <w:right w:w="80" w:type="dxa"/>
            </w:tcMar>
            <w:vAlign w:val="center"/>
          </w:tcPr>
          <w:p w14:paraId="7E9B589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Dose is logged as Taken with correct timestamp.</w:t>
            </w:r>
          </w:p>
        </w:tc>
        <w:tc>
          <w:tcPr>
            <w:tcW w:w="900" w:type="dxa"/>
            <w:shd w:val="clear" w:color="auto" w:fill="F2F2F2"/>
            <w:tcMar>
              <w:top w:w="60" w:type="dxa"/>
              <w:left w:w="80" w:type="dxa"/>
              <w:bottom w:w="60" w:type="dxa"/>
              <w:right w:w="80" w:type="dxa"/>
            </w:tcMar>
            <w:vAlign w:val="center"/>
          </w:tcPr>
          <w:p w14:paraId="28A37A25"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2291A1B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1AE989EB"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260E7BE5"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TC_05</w:t>
            </w:r>
          </w:p>
        </w:tc>
        <w:tc>
          <w:tcPr>
            <w:tcW w:w="1300" w:type="dxa"/>
            <w:shd w:val="clear" w:color="auto" w:fill="FFFFFF"/>
            <w:tcMar>
              <w:top w:w="60" w:type="dxa"/>
              <w:left w:w="80" w:type="dxa"/>
              <w:bottom w:w="60" w:type="dxa"/>
              <w:right w:w="80" w:type="dxa"/>
            </w:tcMar>
            <w:vAlign w:val="center"/>
          </w:tcPr>
          <w:p w14:paraId="14B3D59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TS05 - Normal</w:t>
            </w:r>
          </w:p>
        </w:tc>
        <w:tc>
          <w:tcPr>
            <w:tcW w:w="2700" w:type="dxa"/>
            <w:shd w:val="clear" w:color="auto" w:fill="FFFFFF"/>
            <w:tcMar>
              <w:top w:w="60" w:type="dxa"/>
              <w:left w:w="80" w:type="dxa"/>
              <w:bottom w:w="60" w:type="dxa"/>
              <w:right w:w="80" w:type="dxa"/>
            </w:tcMar>
            <w:vAlign w:val="center"/>
          </w:tcPr>
          <w:p w14:paraId="52169E3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Trigger dose reminder. 2. Patient taps the large 'Taken' button.</w:t>
            </w:r>
          </w:p>
        </w:tc>
        <w:tc>
          <w:tcPr>
            <w:tcW w:w="1600" w:type="dxa"/>
            <w:shd w:val="clear" w:color="auto" w:fill="FFFFFF"/>
            <w:tcMar>
              <w:top w:w="60" w:type="dxa"/>
              <w:left w:w="80" w:type="dxa"/>
              <w:bottom w:w="60" w:type="dxa"/>
              <w:right w:w="80" w:type="dxa"/>
            </w:tcMar>
            <w:vAlign w:val="center"/>
          </w:tcPr>
          <w:p w14:paraId="48C03D9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Single tap on Taken icon</w:t>
            </w:r>
          </w:p>
        </w:tc>
        <w:tc>
          <w:tcPr>
            <w:tcW w:w="2500" w:type="dxa"/>
            <w:shd w:val="clear" w:color="auto" w:fill="FFFFFF"/>
            <w:tcMar>
              <w:top w:w="60" w:type="dxa"/>
              <w:left w:w="80" w:type="dxa"/>
              <w:bottom w:w="60" w:type="dxa"/>
              <w:right w:w="80" w:type="dxa"/>
            </w:tcMar>
            <w:vAlign w:val="center"/>
          </w:tcPr>
          <w:p w14:paraId="120841C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Dose is logged as Taken; UI shows confirmation tick.</w:t>
            </w:r>
          </w:p>
        </w:tc>
        <w:tc>
          <w:tcPr>
            <w:tcW w:w="900" w:type="dxa"/>
            <w:shd w:val="clear" w:color="auto" w:fill="FFFFFF"/>
            <w:tcMar>
              <w:top w:w="60" w:type="dxa"/>
              <w:left w:w="80" w:type="dxa"/>
              <w:bottom w:w="60" w:type="dxa"/>
              <w:right w:w="80" w:type="dxa"/>
            </w:tcMar>
            <w:vAlign w:val="center"/>
          </w:tcPr>
          <w:p w14:paraId="61D0E475"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25D942E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6016ADA9"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0C5CAD9A"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TC_06</w:t>
            </w:r>
          </w:p>
        </w:tc>
        <w:tc>
          <w:tcPr>
            <w:tcW w:w="1300" w:type="dxa"/>
            <w:shd w:val="clear" w:color="auto" w:fill="F2F2F2"/>
            <w:tcMar>
              <w:top w:w="60" w:type="dxa"/>
              <w:left w:w="80" w:type="dxa"/>
              <w:bottom w:w="60" w:type="dxa"/>
              <w:right w:w="80" w:type="dxa"/>
            </w:tcMar>
            <w:vAlign w:val="center"/>
          </w:tcPr>
          <w:p w14:paraId="5A7CAD6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TS06 - Normal</w:t>
            </w:r>
          </w:p>
        </w:tc>
        <w:tc>
          <w:tcPr>
            <w:tcW w:w="2700" w:type="dxa"/>
            <w:shd w:val="clear" w:color="auto" w:fill="F2F2F2"/>
            <w:tcMar>
              <w:top w:w="60" w:type="dxa"/>
              <w:left w:w="80" w:type="dxa"/>
              <w:bottom w:w="60" w:type="dxa"/>
              <w:right w:w="80" w:type="dxa"/>
            </w:tcMar>
            <w:vAlign w:val="center"/>
          </w:tcPr>
          <w:p w14:paraId="7C146A8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Do not confirm dose. 2. Wait beyond threshold (30 min).</w:t>
            </w:r>
          </w:p>
        </w:tc>
        <w:tc>
          <w:tcPr>
            <w:tcW w:w="1600" w:type="dxa"/>
            <w:shd w:val="clear" w:color="auto" w:fill="F2F2F2"/>
            <w:tcMar>
              <w:top w:w="60" w:type="dxa"/>
              <w:left w:w="80" w:type="dxa"/>
              <w:bottom w:w="60" w:type="dxa"/>
              <w:right w:w="80" w:type="dxa"/>
            </w:tcMar>
            <w:vAlign w:val="center"/>
          </w:tcPr>
          <w:p w14:paraId="3647CCC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Escalation threshold = 30 min</w:t>
            </w:r>
          </w:p>
        </w:tc>
        <w:tc>
          <w:tcPr>
            <w:tcW w:w="2500" w:type="dxa"/>
            <w:shd w:val="clear" w:color="auto" w:fill="F2F2F2"/>
            <w:tcMar>
              <w:top w:w="60" w:type="dxa"/>
              <w:left w:w="80" w:type="dxa"/>
              <w:bottom w:w="60" w:type="dxa"/>
              <w:right w:w="80" w:type="dxa"/>
            </w:tcMar>
            <w:vAlign w:val="center"/>
          </w:tcPr>
          <w:p w14:paraId="7B86F0E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Caregiver receives escalation alert (push/SMS) after 30 minutes.</w:t>
            </w:r>
          </w:p>
        </w:tc>
        <w:tc>
          <w:tcPr>
            <w:tcW w:w="900" w:type="dxa"/>
            <w:shd w:val="clear" w:color="auto" w:fill="F2F2F2"/>
            <w:tcMar>
              <w:top w:w="60" w:type="dxa"/>
              <w:left w:w="80" w:type="dxa"/>
              <w:bottom w:w="60" w:type="dxa"/>
              <w:right w:w="80" w:type="dxa"/>
            </w:tcMar>
            <w:vAlign w:val="center"/>
          </w:tcPr>
          <w:p w14:paraId="02D60574"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679BD3B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1AE7B74A"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61111F7C"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TC_07</w:t>
            </w:r>
          </w:p>
        </w:tc>
        <w:tc>
          <w:tcPr>
            <w:tcW w:w="1300" w:type="dxa"/>
            <w:shd w:val="clear" w:color="auto" w:fill="FFFFFF"/>
            <w:tcMar>
              <w:top w:w="60" w:type="dxa"/>
              <w:left w:w="80" w:type="dxa"/>
              <w:bottom w:w="60" w:type="dxa"/>
              <w:right w:w="80" w:type="dxa"/>
            </w:tcMar>
            <w:vAlign w:val="center"/>
          </w:tcPr>
          <w:p w14:paraId="68F1B1E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TS16 - Normal</w:t>
            </w:r>
          </w:p>
        </w:tc>
        <w:tc>
          <w:tcPr>
            <w:tcW w:w="2700" w:type="dxa"/>
            <w:shd w:val="clear" w:color="auto" w:fill="FFFFFF"/>
            <w:tcMar>
              <w:top w:w="60" w:type="dxa"/>
              <w:left w:w="80" w:type="dxa"/>
              <w:bottom w:w="60" w:type="dxa"/>
              <w:right w:w="80" w:type="dxa"/>
            </w:tcMar>
            <w:vAlign w:val="center"/>
          </w:tcPr>
          <w:p w14:paraId="1B42232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Confirm dose 5 min after scheduled time (within 30-min threshold).</w:t>
            </w:r>
          </w:p>
        </w:tc>
        <w:tc>
          <w:tcPr>
            <w:tcW w:w="1600" w:type="dxa"/>
            <w:shd w:val="clear" w:color="auto" w:fill="FFFFFF"/>
            <w:tcMar>
              <w:top w:w="60" w:type="dxa"/>
              <w:left w:w="80" w:type="dxa"/>
              <w:bottom w:w="60" w:type="dxa"/>
              <w:right w:w="80" w:type="dxa"/>
            </w:tcMar>
            <w:vAlign w:val="center"/>
          </w:tcPr>
          <w:p w14:paraId="534ACF1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Confirmation delay = 5 min</w:t>
            </w:r>
          </w:p>
        </w:tc>
        <w:tc>
          <w:tcPr>
            <w:tcW w:w="2500" w:type="dxa"/>
            <w:shd w:val="clear" w:color="auto" w:fill="FFFFFF"/>
            <w:tcMar>
              <w:top w:w="60" w:type="dxa"/>
              <w:left w:w="80" w:type="dxa"/>
              <w:bottom w:w="60" w:type="dxa"/>
              <w:right w:w="80" w:type="dxa"/>
            </w:tcMar>
            <w:vAlign w:val="center"/>
          </w:tcPr>
          <w:p w14:paraId="77F80D0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 escalation alert is sent to caregiver; dose logged as Taken (late).</w:t>
            </w:r>
          </w:p>
        </w:tc>
        <w:tc>
          <w:tcPr>
            <w:tcW w:w="900" w:type="dxa"/>
            <w:shd w:val="clear" w:color="auto" w:fill="FFFFFF"/>
            <w:tcMar>
              <w:top w:w="60" w:type="dxa"/>
              <w:left w:w="80" w:type="dxa"/>
              <w:bottom w:w="60" w:type="dxa"/>
              <w:right w:w="80" w:type="dxa"/>
            </w:tcMar>
            <w:vAlign w:val="center"/>
          </w:tcPr>
          <w:p w14:paraId="0218DE07"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0F0A583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738D852E"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466F52EC"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TC_08</w:t>
            </w:r>
          </w:p>
        </w:tc>
        <w:tc>
          <w:tcPr>
            <w:tcW w:w="1300" w:type="dxa"/>
            <w:shd w:val="clear" w:color="auto" w:fill="F2F2F2"/>
            <w:tcMar>
              <w:top w:w="60" w:type="dxa"/>
              <w:left w:w="80" w:type="dxa"/>
              <w:bottom w:w="60" w:type="dxa"/>
              <w:right w:w="80" w:type="dxa"/>
            </w:tcMar>
            <w:vAlign w:val="center"/>
          </w:tcPr>
          <w:p w14:paraId="37CCF4B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TS19 - Boundary</w:t>
            </w:r>
          </w:p>
        </w:tc>
        <w:tc>
          <w:tcPr>
            <w:tcW w:w="2700" w:type="dxa"/>
            <w:shd w:val="clear" w:color="auto" w:fill="F2F2F2"/>
            <w:tcMar>
              <w:top w:w="60" w:type="dxa"/>
              <w:left w:w="80" w:type="dxa"/>
              <w:bottom w:w="60" w:type="dxa"/>
              <w:right w:w="80" w:type="dxa"/>
            </w:tcMar>
            <w:vAlign w:val="center"/>
          </w:tcPr>
          <w:p w14:paraId="4CD3CC5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Do not confirm dose. 2. Confirm exactly at 29 min 59 sec.</w:t>
            </w:r>
          </w:p>
        </w:tc>
        <w:tc>
          <w:tcPr>
            <w:tcW w:w="1600" w:type="dxa"/>
            <w:shd w:val="clear" w:color="auto" w:fill="F2F2F2"/>
            <w:tcMar>
              <w:top w:w="60" w:type="dxa"/>
              <w:left w:w="80" w:type="dxa"/>
              <w:bottom w:w="60" w:type="dxa"/>
              <w:right w:w="80" w:type="dxa"/>
            </w:tcMar>
            <w:vAlign w:val="center"/>
          </w:tcPr>
          <w:p w14:paraId="74522B1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Delay = 29:59</w:t>
            </w:r>
          </w:p>
        </w:tc>
        <w:tc>
          <w:tcPr>
            <w:tcW w:w="2500" w:type="dxa"/>
            <w:shd w:val="clear" w:color="auto" w:fill="F2F2F2"/>
            <w:tcMar>
              <w:top w:w="60" w:type="dxa"/>
              <w:left w:w="80" w:type="dxa"/>
              <w:bottom w:w="60" w:type="dxa"/>
              <w:right w:w="80" w:type="dxa"/>
            </w:tcMar>
            <w:vAlign w:val="center"/>
          </w:tcPr>
          <w:p w14:paraId="0F4C389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 escalation triggered (just under threshold).</w:t>
            </w:r>
          </w:p>
        </w:tc>
        <w:tc>
          <w:tcPr>
            <w:tcW w:w="900" w:type="dxa"/>
            <w:shd w:val="clear" w:color="auto" w:fill="F2F2F2"/>
            <w:tcMar>
              <w:top w:w="60" w:type="dxa"/>
              <w:left w:w="80" w:type="dxa"/>
              <w:bottom w:w="60" w:type="dxa"/>
              <w:right w:w="80" w:type="dxa"/>
            </w:tcMar>
            <w:vAlign w:val="center"/>
          </w:tcPr>
          <w:p w14:paraId="7A24093D"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53836A3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6EEC1438"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173B3C6F"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TC_09</w:t>
            </w:r>
          </w:p>
        </w:tc>
        <w:tc>
          <w:tcPr>
            <w:tcW w:w="1300" w:type="dxa"/>
            <w:shd w:val="clear" w:color="auto" w:fill="FFFFFF"/>
            <w:tcMar>
              <w:top w:w="60" w:type="dxa"/>
              <w:left w:w="80" w:type="dxa"/>
              <w:bottom w:w="60" w:type="dxa"/>
              <w:right w:w="80" w:type="dxa"/>
            </w:tcMar>
            <w:vAlign w:val="center"/>
          </w:tcPr>
          <w:p w14:paraId="568A389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TS19 - Boundary</w:t>
            </w:r>
          </w:p>
        </w:tc>
        <w:tc>
          <w:tcPr>
            <w:tcW w:w="2700" w:type="dxa"/>
            <w:shd w:val="clear" w:color="auto" w:fill="FFFFFF"/>
            <w:tcMar>
              <w:top w:w="60" w:type="dxa"/>
              <w:left w:w="80" w:type="dxa"/>
              <w:bottom w:w="60" w:type="dxa"/>
              <w:right w:w="80" w:type="dxa"/>
            </w:tcMar>
            <w:vAlign w:val="center"/>
          </w:tcPr>
          <w:p w14:paraId="0FA95FD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Do not confirm dose. 2. Reach exactly 30 min 00 sec unconfirmed.</w:t>
            </w:r>
          </w:p>
        </w:tc>
        <w:tc>
          <w:tcPr>
            <w:tcW w:w="1600" w:type="dxa"/>
            <w:shd w:val="clear" w:color="auto" w:fill="FFFFFF"/>
            <w:tcMar>
              <w:top w:w="60" w:type="dxa"/>
              <w:left w:w="80" w:type="dxa"/>
              <w:bottom w:w="60" w:type="dxa"/>
              <w:right w:w="80" w:type="dxa"/>
            </w:tcMar>
            <w:vAlign w:val="center"/>
          </w:tcPr>
          <w:p w14:paraId="6FCE2E9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Delay = 30:00</w:t>
            </w:r>
          </w:p>
        </w:tc>
        <w:tc>
          <w:tcPr>
            <w:tcW w:w="2500" w:type="dxa"/>
            <w:shd w:val="clear" w:color="auto" w:fill="FFFFFF"/>
            <w:tcMar>
              <w:top w:w="60" w:type="dxa"/>
              <w:left w:w="80" w:type="dxa"/>
              <w:bottom w:w="60" w:type="dxa"/>
              <w:right w:w="80" w:type="dxa"/>
            </w:tcMar>
            <w:vAlign w:val="center"/>
          </w:tcPr>
          <w:p w14:paraId="53DE4A3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Escalation alert triggers exactly at threshold.</w:t>
            </w:r>
          </w:p>
        </w:tc>
        <w:tc>
          <w:tcPr>
            <w:tcW w:w="900" w:type="dxa"/>
            <w:shd w:val="clear" w:color="auto" w:fill="FFFFFF"/>
            <w:tcMar>
              <w:top w:w="60" w:type="dxa"/>
              <w:left w:w="80" w:type="dxa"/>
              <w:bottom w:w="60" w:type="dxa"/>
              <w:right w:w="80" w:type="dxa"/>
            </w:tcMar>
            <w:vAlign w:val="center"/>
          </w:tcPr>
          <w:p w14:paraId="11D3223D"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6BD53F5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429B3440"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71D08EEB"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TC_10</w:t>
            </w:r>
          </w:p>
        </w:tc>
        <w:tc>
          <w:tcPr>
            <w:tcW w:w="1300" w:type="dxa"/>
            <w:shd w:val="clear" w:color="auto" w:fill="F2F2F2"/>
            <w:tcMar>
              <w:top w:w="60" w:type="dxa"/>
              <w:left w:w="80" w:type="dxa"/>
              <w:bottom w:w="60" w:type="dxa"/>
              <w:right w:w="80" w:type="dxa"/>
            </w:tcMar>
            <w:vAlign w:val="center"/>
          </w:tcPr>
          <w:p w14:paraId="6907C0D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TS19 - Boundary</w:t>
            </w:r>
          </w:p>
        </w:tc>
        <w:tc>
          <w:tcPr>
            <w:tcW w:w="2700" w:type="dxa"/>
            <w:shd w:val="clear" w:color="auto" w:fill="F2F2F2"/>
            <w:tcMar>
              <w:top w:w="60" w:type="dxa"/>
              <w:left w:w="80" w:type="dxa"/>
              <w:bottom w:w="60" w:type="dxa"/>
              <w:right w:w="80" w:type="dxa"/>
            </w:tcMar>
            <w:vAlign w:val="center"/>
          </w:tcPr>
          <w:p w14:paraId="697DA82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Do not confirm dose. 2. Reach 30 min 01 sec unconfirmed.</w:t>
            </w:r>
          </w:p>
        </w:tc>
        <w:tc>
          <w:tcPr>
            <w:tcW w:w="1600" w:type="dxa"/>
            <w:shd w:val="clear" w:color="auto" w:fill="F2F2F2"/>
            <w:tcMar>
              <w:top w:w="60" w:type="dxa"/>
              <w:left w:w="80" w:type="dxa"/>
              <w:bottom w:w="60" w:type="dxa"/>
              <w:right w:w="80" w:type="dxa"/>
            </w:tcMar>
            <w:vAlign w:val="center"/>
          </w:tcPr>
          <w:p w14:paraId="14A80AC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Delay = 30:01</w:t>
            </w:r>
          </w:p>
        </w:tc>
        <w:tc>
          <w:tcPr>
            <w:tcW w:w="2500" w:type="dxa"/>
            <w:shd w:val="clear" w:color="auto" w:fill="F2F2F2"/>
            <w:tcMar>
              <w:top w:w="60" w:type="dxa"/>
              <w:left w:w="80" w:type="dxa"/>
              <w:bottom w:w="60" w:type="dxa"/>
              <w:right w:w="80" w:type="dxa"/>
            </w:tcMar>
            <w:vAlign w:val="center"/>
          </w:tcPr>
          <w:p w14:paraId="0DB13EE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Escalation alert has already been sent; no duplicate alert generated.</w:t>
            </w:r>
          </w:p>
        </w:tc>
        <w:tc>
          <w:tcPr>
            <w:tcW w:w="900" w:type="dxa"/>
            <w:shd w:val="clear" w:color="auto" w:fill="F2F2F2"/>
            <w:tcMar>
              <w:top w:w="60" w:type="dxa"/>
              <w:left w:w="80" w:type="dxa"/>
              <w:bottom w:w="60" w:type="dxa"/>
              <w:right w:w="80" w:type="dxa"/>
            </w:tcMar>
            <w:vAlign w:val="center"/>
          </w:tcPr>
          <w:p w14:paraId="63C6942E"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542FA35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4A547B1F"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573052B1"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lastRenderedPageBreak/>
              <w:t>TC_11</w:t>
            </w:r>
          </w:p>
        </w:tc>
        <w:tc>
          <w:tcPr>
            <w:tcW w:w="1300" w:type="dxa"/>
            <w:shd w:val="clear" w:color="auto" w:fill="FFFFFF"/>
            <w:tcMar>
              <w:top w:w="60" w:type="dxa"/>
              <w:left w:w="80" w:type="dxa"/>
              <w:bottom w:w="60" w:type="dxa"/>
              <w:right w:w="80" w:type="dxa"/>
            </w:tcMar>
            <w:vAlign w:val="center"/>
          </w:tcPr>
          <w:p w14:paraId="73E1292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TS08 - Boundary</w:t>
            </w:r>
          </w:p>
        </w:tc>
        <w:tc>
          <w:tcPr>
            <w:tcW w:w="2700" w:type="dxa"/>
            <w:shd w:val="clear" w:color="auto" w:fill="FFFFFF"/>
            <w:tcMar>
              <w:top w:w="60" w:type="dxa"/>
              <w:left w:w="80" w:type="dxa"/>
              <w:bottom w:w="60" w:type="dxa"/>
              <w:right w:w="80" w:type="dxa"/>
            </w:tcMar>
            <w:vAlign w:val="center"/>
          </w:tcPr>
          <w:p w14:paraId="1FF51A6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Set pill count to exactly the refill threshold (e.g., 5 pills left).</w:t>
            </w:r>
          </w:p>
        </w:tc>
        <w:tc>
          <w:tcPr>
            <w:tcW w:w="1600" w:type="dxa"/>
            <w:shd w:val="clear" w:color="auto" w:fill="FFFFFF"/>
            <w:tcMar>
              <w:top w:w="60" w:type="dxa"/>
              <w:left w:w="80" w:type="dxa"/>
              <w:bottom w:w="60" w:type="dxa"/>
              <w:right w:w="80" w:type="dxa"/>
            </w:tcMar>
            <w:vAlign w:val="center"/>
          </w:tcPr>
          <w:p w14:paraId="1903D6A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Threshold = 5 pills; current stock = 5</w:t>
            </w:r>
          </w:p>
        </w:tc>
        <w:tc>
          <w:tcPr>
            <w:tcW w:w="2500" w:type="dxa"/>
            <w:shd w:val="clear" w:color="auto" w:fill="FFFFFF"/>
            <w:tcMar>
              <w:top w:w="60" w:type="dxa"/>
              <w:left w:w="80" w:type="dxa"/>
              <w:bottom w:w="60" w:type="dxa"/>
              <w:right w:w="80" w:type="dxa"/>
            </w:tcMar>
            <w:vAlign w:val="center"/>
          </w:tcPr>
          <w:p w14:paraId="434DFB8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Refill reminder is triggered exactly at the threshold value.</w:t>
            </w:r>
          </w:p>
        </w:tc>
        <w:tc>
          <w:tcPr>
            <w:tcW w:w="900" w:type="dxa"/>
            <w:shd w:val="clear" w:color="auto" w:fill="FFFFFF"/>
            <w:tcMar>
              <w:top w:w="60" w:type="dxa"/>
              <w:left w:w="80" w:type="dxa"/>
              <w:bottom w:w="60" w:type="dxa"/>
              <w:right w:w="80" w:type="dxa"/>
            </w:tcMar>
            <w:vAlign w:val="center"/>
          </w:tcPr>
          <w:p w14:paraId="21B7AC2F"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1E5552C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29A480F4"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26043944"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TC_12</w:t>
            </w:r>
          </w:p>
        </w:tc>
        <w:tc>
          <w:tcPr>
            <w:tcW w:w="1300" w:type="dxa"/>
            <w:shd w:val="clear" w:color="auto" w:fill="F2F2F2"/>
            <w:tcMar>
              <w:top w:w="60" w:type="dxa"/>
              <w:left w:w="80" w:type="dxa"/>
              <w:bottom w:w="60" w:type="dxa"/>
              <w:right w:w="80" w:type="dxa"/>
            </w:tcMar>
            <w:vAlign w:val="center"/>
          </w:tcPr>
          <w:p w14:paraId="0B15B9D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TS08 - Boundary</w:t>
            </w:r>
          </w:p>
        </w:tc>
        <w:tc>
          <w:tcPr>
            <w:tcW w:w="2700" w:type="dxa"/>
            <w:shd w:val="clear" w:color="auto" w:fill="F2F2F2"/>
            <w:tcMar>
              <w:top w:w="60" w:type="dxa"/>
              <w:left w:w="80" w:type="dxa"/>
              <w:bottom w:w="60" w:type="dxa"/>
              <w:right w:w="80" w:type="dxa"/>
            </w:tcMar>
            <w:vAlign w:val="center"/>
          </w:tcPr>
          <w:p w14:paraId="5B8792F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Set pill count to threshold + 1 (6 pills left).</w:t>
            </w:r>
          </w:p>
        </w:tc>
        <w:tc>
          <w:tcPr>
            <w:tcW w:w="1600" w:type="dxa"/>
            <w:shd w:val="clear" w:color="auto" w:fill="F2F2F2"/>
            <w:tcMar>
              <w:top w:w="60" w:type="dxa"/>
              <w:left w:w="80" w:type="dxa"/>
              <w:bottom w:w="60" w:type="dxa"/>
              <w:right w:w="80" w:type="dxa"/>
            </w:tcMar>
            <w:vAlign w:val="center"/>
          </w:tcPr>
          <w:p w14:paraId="7B1F205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Threshold = 5; stock = 6</w:t>
            </w:r>
          </w:p>
        </w:tc>
        <w:tc>
          <w:tcPr>
            <w:tcW w:w="2500" w:type="dxa"/>
            <w:shd w:val="clear" w:color="auto" w:fill="F2F2F2"/>
            <w:tcMar>
              <w:top w:w="60" w:type="dxa"/>
              <w:left w:w="80" w:type="dxa"/>
              <w:bottom w:w="60" w:type="dxa"/>
              <w:right w:w="80" w:type="dxa"/>
            </w:tcMar>
            <w:vAlign w:val="center"/>
          </w:tcPr>
          <w:p w14:paraId="7427C1E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No refill reminder is triggered.</w:t>
            </w:r>
          </w:p>
        </w:tc>
        <w:tc>
          <w:tcPr>
            <w:tcW w:w="900" w:type="dxa"/>
            <w:shd w:val="clear" w:color="auto" w:fill="F2F2F2"/>
            <w:tcMar>
              <w:top w:w="60" w:type="dxa"/>
              <w:left w:w="80" w:type="dxa"/>
              <w:bottom w:w="60" w:type="dxa"/>
              <w:right w:w="80" w:type="dxa"/>
            </w:tcMar>
            <w:vAlign w:val="center"/>
          </w:tcPr>
          <w:p w14:paraId="3446AC23"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16467FE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3F0B922B"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26F3DC8B"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TC_13</w:t>
            </w:r>
          </w:p>
        </w:tc>
        <w:tc>
          <w:tcPr>
            <w:tcW w:w="1300" w:type="dxa"/>
            <w:shd w:val="clear" w:color="auto" w:fill="FFFFFF"/>
            <w:tcMar>
              <w:top w:w="60" w:type="dxa"/>
              <w:left w:w="80" w:type="dxa"/>
              <w:bottom w:w="60" w:type="dxa"/>
              <w:right w:w="80" w:type="dxa"/>
            </w:tcMar>
            <w:vAlign w:val="center"/>
          </w:tcPr>
          <w:p w14:paraId="74609A6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TS11 - Invalid</w:t>
            </w:r>
          </w:p>
        </w:tc>
        <w:tc>
          <w:tcPr>
            <w:tcW w:w="2700" w:type="dxa"/>
            <w:shd w:val="clear" w:color="auto" w:fill="FFFFFF"/>
            <w:tcMar>
              <w:top w:w="60" w:type="dxa"/>
              <w:left w:w="80" w:type="dxa"/>
              <w:bottom w:w="60" w:type="dxa"/>
              <w:right w:w="80" w:type="dxa"/>
            </w:tcMar>
            <w:vAlign w:val="center"/>
          </w:tcPr>
          <w:p w14:paraId="391086C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Attempt to create a schedule with dosage = 0 or blank.</w:t>
            </w:r>
          </w:p>
        </w:tc>
        <w:tc>
          <w:tcPr>
            <w:tcW w:w="1600" w:type="dxa"/>
            <w:shd w:val="clear" w:color="auto" w:fill="FFFFFF"/>
            <w:tcMar>
              <w:top w:w="60" w:type="dxa"/>
              <w:left w:w="80" w:type="dxa"/>
              <w:bottom w:w="60" w:type="dxa"/>
              <w:right w:w="80" w:type="dxa"/>
            </w:tcMar>
            <w:vAlign w:val="center"/>
          </w:tcPr>
          <w:p w14:paraId="4A0FA25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Dosage field = '' (empty)</w:t>
            </w:r>
          </w:p>
        </w:tc>
        <w:tc>
          <w:tcPr>
            <w:tcW w:w="2500" w:type="dxa"/>
            <w:shd w:val="clear" w:color="auto" w:fill="FFFFFF"/>
            <w:tcMar>
              <w:top w:w="60" w:type="dxa"/>
              <w:left w:w="80" w:type="dxa"/>
              <w:bottom w:w="60" w:type="dxa"/>
              <w:right w:w="80" w:type="dxa"/>
            </w:tcMar>
            <w:vAlign w:val="center"/>
          </w:tcPr>
          <w:p w14:paraId="54D49F5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rejects input and displays validation error: 'Dosage is required'.</w:t>
            </w:r>
          </w:p>
        </w:tc>
        <w:tc>
          <w:tcPr>
            <w:tcW w:w="900" w:type="dxa"/>
            <w:shd w:val="clear" w:color="auto" w:fill="FFFFFF"/>
            <w:tcMar>
              <w:top w:w="60" w:type="dxa"/>
              <w:left w:w="80" w:type="dxa"/>
              <w:bottom w:w="60" w:type="dxa"/>
              <w:right w:w="80" w:type="dxa"/>
            </w:tcMar>
            <w:vAlign w:val="center"/>
          </w:tcPr>
          <w:p w14:paraId="7BF22A2A"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144891B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180BFE65"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39F3504A"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TC_14</w:t>
            </w:r>
          </w:p>
        </w:tc>
        <w:tc>
          <w:tcPr>
            <w:tcW w:w="1300" w:type="dxa"/>
            <w:shd w:val="clear" w:color="auto" w:fill="F2F2F2"/>
            <w:tcMar>
              <w:top w:w="60" w:type="dxa"/>
              <w:left w:w="80" w:type="dxa"/>
              <w:bottom w:w="60" w:type="dxa"/>
              <w:right w:w="80" w:type="dxa"/>
            </w:tcMar>
            <w:vAlign w:val="center"/>
          </w:tcPr>
          <w:p w14:paraId="465C0A7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TS11 - Invalid</w:t>
            </w:r>
          </w:p>
        </w:tc>
        <w:tc>
          <w:tcPr>
            <w:tcW w:w="2700" w:type="dxa"/>
            <w:shd w:val="clear" w:color="auto" w:fill="F2F2F2"/>
            <w:tcMar>
              <w:top w:w="60" w:type="dxa"/>
              <w:left w:w="80" w:type="dxa"/>
              <w:bottom w:w="60" w:type="dxa"/>
              <w:right w:w="80" w:type="dxa"/>
            </w:tcMar>
            <w:vAlign w:val="center"/>
          </w:tcPr>
          <w:p w14:paraId="540A3A1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Enter a negative dosage frequency (e.g., -1 times/day).</w:t>
            </w:r>
          </w:p>
        </w:tc>
        <w:tc>
          <w:tcPr>
            <w:tcW w:w="1600" w:type="dxa"/>
            <w:shd w:val="clear" w:color="auto" w:fill="F2F2F2"/>
            <w:tcMar>
              <w:top w:w="60" w:type="dxa"/>
              <w:left w:w="80" w:type="dxa"/>
              <w:bottom w:w="60" w:type="dxa"/>
              <w:right w:w="80" w:type="dxa"/>
            </w:tcMar>
            <w:vAlign w:val="center"/>
          </w:tcPr>
          <w:p w14:paraId="276278E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Frequency = -1</w:t>
            </w:r>
          </w:p>
        </w:tc>
        <w:tc>
          <w:tcPr>
            <w:tcW w:w="2500" w:type="dxa"/>
            <w:shd w:val="clear" w:color="auto" w:fill="F2F2F2"/>
            <w:tcMar>
              <w:top w:w="60" w:type="dxa"/>
              <w:left w:w="80" w:type="dxa"/>
              <w:bottom w:w="60" w:type="dxa"/>
              <w:right w:w="80" w:type="dxa"/>
            </w:tcMar>
            <w:vAlign w:val="center"/>
          </w:tcPr>
          <w:p w14:paraId="07C5819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rejects input with error: 'Frequency must be a positive number'.</w:t>
            </w:r>
          </w:p>
        </w:tc>
        <w:tc>
          <w:tcPr>
            <w:tcW w:w="900" w:type="dxa"/>
            <w:shd w:val="clear" w:color="auto" w:fill="F2F2F2"/>
            <w:tcMar>
              <w:top w:w="60" w:type="dxa"/>
              <w:left w:w="80" w:type="dxa"/>
              <w:bottom w:w="60" w:type="dxa"/>
              <w:right w:w="80" w:type="dxa"/>
            </w:tcMar>
            <w:vAlign w:val="center"/>
          </w:tcPr>
          <w:p w14:paraId="3F08B2B4"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4BBC761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35BAA152"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1F2B2396"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TC_15</w:t>
            </w:r>
          </w:p>
        </w:tc>
        <w:tc>
          <w:tcPr>
            <w:tcW w:w="1300" w:type="dxa"/>
            <w:shd w:val="clear" w:color="auto" w:fill="FFFFFF"/>
            <w:tcMar>
              <w:top w:w="60" w:type="dxa"/>
              <w:left w:w="80" w:type="dxa"/>
              <w:bottom w:w="60" w:type="dxa"/>
              <w:right w:w="80" w:type="dxa"/>
            </w:tcMar>
            <w:vAlign w:val="center"/>
          </w:tcPr>
          <w:p w14:paraId="5501027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TS11 - Invalid</w:t>
            </w:r>
          </w:p>
        </w:tc>
        <w:tc>
          <w:tcPr>
            <w:tcW w:w="2700" w:type="dxa"/>
            <w:shd w:val="clear" w:color="auto" w:fill="FFFFFF"/>
            <w:tcMar>
              <w:top w:w="60" w:type="dxa"/>
              <w:left w:w="80" w:type="dxa"/>
              <w:bottom w:w="60" w:type="dxa"/>
              <w:right w:w="80" w:type="dxa"/>
            </w:tcMar>
            <w:vAlign w:val="center"/>
          </w:tcPr>
          <w:p w14:paraId="22C95CD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Enter an invalid time format for dose schedule.</w:t>
            </w:r>
          </w:p>
        </w:tc>
        <w:tc>
          <w:tcPr>
            <w:tcW w:w="1600" w:type="dxa"/>
            <w:shd w:val="clear" w:color="auto" w:fill="FFFFFF"/>
            <w:tcMar>
              <w:top w:w="60" w:type="dxa"/>
              <w:left w:w="80" w:type="dxa"/>
              <w:bottom w:w="60" w:type="dxa"/>
              <w:right w:w="80" w:type="dxa"/>
            </w:tcMar>
            <w:vAlign w:val="center"/>
          </w:tcPr>
          <w:p w14:paraId="21FA648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Time = '25:99'</w:t>
            </w:r>
          </w:p>
        </w:tc>
        <w:tc>
          <w:tcPr>
            <w:tcW w:w="2500" w:type="dxa"/>
            <w:shd w:val="clear" w:color="auto" w:fill="FFFFFF"/>
            <w:tcMar>
              <w:top w:w="60" w:type="dxa"/>
              <w:left w:w="80" w:type="dxa"/>
              <w:bottom w:w="60" w:type="dxa"/>
              <w:right w:w="80" w:type="dxa"/>
            </w:tcMar>
            <w:vAlign w:val="center"/>
          </w:tcPr>
          <w:p w14:paraId="1DEEE45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rejects input with error: 'Invalid time format'.</w:t>
            </w:r>
          </w:p>
        </w:tc>
        <w:tc>
          <w:tcPr>
            <w:tcW w:w="900" w:type="dxa"/>
            <w:shd w:val="clear" w:color="auto" w:fill="FFFFFF"/>
            <w:tcMar>
              <w:top w:w="60" w:type="dxa"/>
              <w:left w:w="80" w:type="dxa"/>
              <w:bottom w:w="60" w:type="dxa"/>
              <w:right w:w="80" w:type="dxa"/>
            </w:tcMar>
            <w:vAlign w:val="center"/>
          </w:tcPr>
          <w:p w14:paraId="70BA7C8C"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3D4907B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636277C4"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53CBA174"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TC_16</w:t>
            </w:r>
          </w:p>
        </w:tc>
        <w:tc>
          <w:tcPr>
            <w:tcW w:w="1300" w:type="dxa"/>
            <w:shd w:val="clear" w:color="auto" w:fill="F2F2F2"/>
            <w:tcMar>
              <w:top w:w="60" w:type="dxa"/>
              <w:left w:w="80" w:type="dxa"/>
              <w:bottom w:w="60" w:type="dxa"/>
              <w:right w:w="80" w:type="dxa"/>
            </w:tcMar>
            <w:vAlign w:val="center"/>
          </w:tcPr>
          <w:p w14:paraId="45FDB0B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TS13 - Invalid</w:t>
            </w:r>
          </w:p>
        </w:tc>
        <w:tc>
          <w:tcPr>
            <w:tcW w:w="2700" w:type="dxa"/>
            <w:shd w:val="clear" w:color="auto" w:fill="F2F2F2"/>
            <w:tcMar>
              <w:top w:w="60" w:type="dxa"/>
              <w:left w:w="80" w:type="dxa"/>
              <w:bottom w:w="60" w:type="dxa"/>
              <w:right w:w="80" w:type="dxa"/>
            </w:tcMar>
            <w:vAlign w:val="center"/>
          </w:tcPr>
          <w:p w14:paraId="3072151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Attempt login with incorrect password 3 times.</w:t>
            </w:r>
          </w:p>
        </w:tc>
        <w:tc>
          <w:tcPr>
            <w:tcW w:w="1600" w:type="dxa"/>
            <w:shd w:val="clear" w:color="auto" w:fill="F2F2F2"/>
            <w:tcMar>
              <w:top w:w="60" w:type="dxa"/>
              <w:left w:w="80" w:type="dxa"/>
              <w:bottom w:w="60" w:type="dxa"/>
              <w:right w:w="80" w:type="dxa"/>
            </w:tcMar>
            <w:vAlign w:val="center"/>
          </w:tcPr>
          <w:p w14:paraId="239F98F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Username valid; Password incorrect x3</w:t>
            </w:r>
          </w:p>
        </w:tc>
        <w:tc>
          <w:tcPr>
            <w:tcW w:w="2500" w:type="dxa"/>
            <w:shd w:val="clear" w:color="auto" w:fill="F2F2F2"/>
            <w:tcMar>
              <w:top w:w="60" w:type="dxa"/>
              <w:left w:w="80" w:type="dxa"/>
              <w:bottom w:w="60" w:type="dxa"/>
              <w:right w:w="80" w:type="dxa"/>
            </w:tcMar>
            <w:vAlign w:val="center"/>
          </w:tcPr>
          <w:p w14:paraId="3CBC7A3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Account is temporarily locked after 3 failed attempts; security alert logged.</w:t>
            </w:r>
          </w:p>
        </w:tc>
        <w:tc>
          <w:tcPr>
            <w:tcW w:w="900" w:type="dxa"/>
            <w:shd w:val="clear" w:color="auto" w:fill="F2F2F2"/>
            <w:tcMar>
              <w:top w:w="60" w:type="dxa"/>
              <w:left w:w="80" w:type="dxa"/>
              <w:bottom w:w="60" w:type="dxa"/>
              <w:right w:w="80" w:type="dxa"/>
            </w:tcMar>
            <w:vAlign w:val="center"/>
          </w:tcPr>
          <w:p w14:paraId="25A8C607"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56C1C9A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54CC008B"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53998174"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TC_17</w:t>
            </w:r>
          </w:p>
        </w:tc>
        <w:tc>
          <w:tcPr>
            <w:tcW w:w="1300" w:type="dxa"/>
            <w:shd w:val="clear" w:color="auto" w:fill="FFFFFF"/>
            <w:tcMar>
              <w:top w:w="60" w:type="dxa"/>
              <w:left w:w="80" w:type="dxa"/>
              <w:bottom w:w="60" w:type="dxa"/>
              <w:right w:w="80" w:type="dxa"/>
            </w:tcMar>
            <w:vAlign w:val="center"/>
          </w:tcPr>
          <w:p w14:paraId="4308248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TS10 - Invalid</w:t>
            </w:r>
          </w:p>
        </w:tc>
        <w:tc>
          <w:tcPr>
            <w:tcW w:w="2700" w:type="dxa"/>
            <w:shd w:val="clear" w:color="auto" w:fill="FFFFFF"/>
            <w:tcMar>
              <w:top w:w="60" w:type="dxa"/>
              <w:left w:w="80" w:type="dxa"/>
              <w:bottom w:w="60" w:type="dxa"/>
              <w:right w:w="80" w:type="dxa"/>
            </w:tcMar>
            <w:vAlign w:val="center"/>
          </w:tcPr>
          <w:p w14:paraId="2A6DD2F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Login as secondary caregiver (view-only role). 2. Attempt to edit medication schedule.</w:t>
            </w:r>
          </w:p>
        </w:tc>
        <w:tc>
          <w:tcPr>
            <w:tcW w:w="1600" w:type="dxa"/>
            <w:shd w:val="clear" w:color="auto" w:fill="FFFFFF"/>
            <w:tcMar>
              <w:top w:w="60" w:type="dxa"/>
              <w:left w:w="80" w:type="dxa"/>
              <w:bottom w:w="60" w:type="dxa"/>
              <w:right w:w="80" w:type="dxa"/>
            </w:tcMar>
            <w:vAlign w:val="center"/>
          </w:tcPr>
          <w:p w14:paraId="52422C1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Role = Secondary Caregiver (view-only)</w:t>
            </w:r>
          </w:p>
        </w:tc>
        <w:tc>
          <w:tcPr>
            <w:tcW w:w="2500" w:type="dxa"/>
            <w:shd w:val="clear" w:color="auto" w:fill="FFFFFF"/>
            <w:tcMar>
              <w:top w:w="60" w:type="dxa"/>
              <w:left w:w="80" w:type="dxa"/>
              <w:bottom w:w="60" w:type="dxa"/>
              <w:right w:w="80" w:type="dxa"/>
            </w:tcMar>
            <w:vAlign w:val="center"/>
          </w:tcPr>
          <w:p w14:paraId="4FA30FB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denies edit action; message: 'You do not have permission to edit'.</w:t>
            </w:r>
          </w:p>
        </w:tc>
        <w:tc>
          <w:tcPr>
            <w:tcW w:w="900" w:type="dxa"/>
            <w:shd w:val="clear" w:color="auto" w:fill="FFFFFF"/>
            <w:tcMar>
              <w:top w:w="60" w:type="dxa"/>
              <w:left w:w="80" w:type="dxa"/>
              <w:bottom w:w="60" w:type="dxa"/>
              <w:right w:w="80" w:type="dxa"/>
            </w:tcMar>
            <w:vAlign w:val="center"/>
          </w:tcPr>
          <w:p w14:paraId="3D9F3F71"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2151A8F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0FAACCAB"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313DB528"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TC_18</w:t>
            </w:r>
          </w:p>
        </w:tc>
        <w:tc>
          <w:tcPr>
            <w:tcW w:w="1300" w:type="dxa"/>
            <w:shd w:val="clear" w:color="auto" w:fill="F2F2F2"/>
            <w:tcMar>
              <w:top w:w="60" w:type="dxa"/>
              <w:left w:w="80" w:type="dxa"/>
              <w:bottom w:w="60" w:type="dxa"/>
              <w:right w:w="80" w:type="dxa"/>
            </w:tcMar>
            <w:vAlign w:val="center"/>
          </w:tcPr>
          <w:p w14:paraId="275B7F2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TS09 - Normal</w:t>
            </w:r>
          </w:p>
        </w:tc>
        <w:tc>
          <w:tcPr>
            <w:tcW w:w="2700" w:type="dxa"/>
            <w:shd w:val="clear" w:color="auto" w:fill="F2F2F2"/>
            <w:tcMar>
              <w:top w:w="60" w:type="dxa"/>
              <w:left w:w="80" w:type="dxa"/>
              <w:bottom w:w="60" w:type="dxa"/>
              <w:right w:w="80" w:type="dxa"/>
            </w:tcMar>
            <w:vAlign w:val="center"/>
          </w:tcPr>
          <w:p w14:paraId="7C29907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Register 2 caregivers for one patient. 2. Trigger a missed-dose escalation.</w:t>
            </w:r>
          </w:p>
        </w:tc>
        <w:tc>
          <w:tcPr>
            <w:tcW w:w="1600" w:type="dxa"/>
            <w:shd w:val="clear" w:color="auto" w:fill="F2F2F2"/>
            <w:tcMar>
              <w:top w:w="60" w:type="dxa"/>
              <w:left w:w="80" w:type="dxa"/>
              <w:bottom w:w="60" w:type="dxa"/>
              <w:right w:w="80" w:type="dxa"/>
            </w:tcMar>
            <w:vAlign w:val="center"/>
          </w:tcPr>
          <w:p w14:paraId="619755B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Caregiver 1 &amp; Caregiver 2 both linked to patient</w:t>
            </w:r>
          </w:p>
        </w:tc>
        <w:tc>
          <w:tcPr>
            <w:tcW w:w="2500" w:type="dxa"/>
            <w:shd w:val="clear" w:color="auto" w:fill="F2F2F2"/>
            <w:tcMar>
              <w:top w:w="60" w:type="dxa"/>
              <w:left w:w="80" w:type="dxa"/>
              <w:bottom w:w="60" w:type="dxa"/>
              <w:right w:w="80" w:type="dxa"/>
            </w:tcMar>
            <w:vAlign w:val="center"/>
          </w:tcPr>
          <w:p w14:paraId="05C0CB9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Both caregivers receive the escalation alert simultaneously.</w:t>
            </w:r>
          </w:p>
        </w:tc>
        <w:tc>
          <w:tcPr>
            <w:tcW w:w="900" w:type="dxa"/>
            <w:shd w:val="clear" w:color="auto" w:fill="F2F2F2"/>
            <w:tcMar>
              <w:top w:w="60" w:type="dxa"/>
              <w:left w:w="80" w:type="dxa"/>
              <w:bottom w:w="60" w:type="dxa"/>
              <w:right w:w="80" w:type="dxa"/>
            </w:tcMar>
            <w:vAlign w:val="center"/>
          </w:tcPr>
          <w:p w14:paraId="504E2AFA"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61D3A69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7F57BC16"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267A7F7C"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TC_19</w:t>
            </w:r>
          </w:p>
        </w:tc>
        <w:tc>
          <w:tcPr>
            <w:tcW w:w="1300" w:type="dxa"/>
            <w:shd w:val="clear" w:color="auto" w:fill="FFFFFF"/>
            <w:tcMar>
              <w:top w:w="60" w:type="dxa"/>
              <w:left w:w="80" w:type="dxa"/>
              <w:bottom w:w="60" w:type="dxa"/>
              <w:right w:w="80" w:type="dxa"/>
            </w:tcMar>
            <w:vAlign w:val="center"/>
          </w:tcPr>
          <w:p w14:paraId="447976D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TS07 - Normal</w:t>
            </w:r>
          </w:p>
        </w:tc>
        <w:tc>
          <w:tcPr>
            <w:tcW w:w="2700" w:type="dxa"/>
            <w:shd w:val="clear" w:color="auto" w:fill="FFFFFF"/>
            <w:tcMar>
              <w:top w:w="60" w:type="dxa"/>
              <w:left w:w="80" w:type="dxa"/>
              <w:bottom w:w="60" w:type="dxa"/>
              <w:right w:w="80" w:type="dxa"/>
            </w:tcMar>
            <w:vAlign w:val="center"/>
          </w:tcPr>
          <w:p w14:paraId="02D0D1D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Log several doses as Taken/Missed over 7 days. 2. Open caregiver dashboard.</w:t>
            </w:r>
          </w:p>
        </w:tc>
        <w:tc>
          <w:tcPr>
            <w:tcW w:w="1600" w:type="dxa"/>
            <w:shd w:val="clear" w:color="auto" w:fill="FFFFFF"/>
            <w:tcMar>
              <w:top w:w="60" w:type="dxa"/>
              <w:left w:w="80" w:type="dxa"/>
              <w:bottom w:w="60" w:type="dxa"/>
              <w:right w:w="80" w:type="dxa"/>
            </w:tcMar>
            <w:vAlign w:val="center"/>
          </w:tcPr>
          <w:p w14:paraId="200E5C9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7-day adherence history with 2 missed doses</w:t>
            </w:r>
          </w:p>
        </w:tc>
        <w:tc>
          <w:tcPr>
            <w:tcW w:w="2500" w:type="dxa"/>
            <w:shd w:val="clear" w:color="auto" w:fill="FFFFFF"/>
            <w:tcMar>
              <w:top w:w="60" w:type="dxa"/>
              <w:left w:w="80" w:type="dxa"/>
              <w:bottom w:w="60" w:type="dxa"/>
              <w:right w:w="80" w:type="dxa"/>
            </w:tcMar>
            <w:vAlign w:val="center"/>
          </w:tcPr>
          <w:p w14:paraId="620253D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Dashboard accurately displays adherence percentage and missed-dose count.</w:t>
            </w:r>
          </w:p>
        </w:tc>
        <w:tc>
          <w:tcPr>
            <w:tcW w:w="900" w:type="dxa"/>
            <w:shd w:val="clear" w:color="auto" w:fill="FFFFFF"/>
            <w:tcMar>
              <w:top w:w="60" w:type="dxa"/>
              <w:left w:w="80" w:type="dxa"/>
              <w:bottom w:w="60" w:type="dxa"/>
              <w:right w:w="80" w:type="dxa"/>
            </w:tcMar>
            <w:vAlign w:val="center"/>
          </w:tcPr>
          <w:p w14:paraId="0E5720D2"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3F92D73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7EBAE86C"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63D78709"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TC_20</w:t>
            </w:r>
          </w:p>
        </w:tc>
        <w:tc>
          <w:tcPr>
            <w:tcW w:w="1300" w:type="dxa"/>
            <w:shd w:val="clear" w:color="auto" w:fill="F2F2F2"/>
            <w:tcMar>
              <w:top w:w="60" w:type="dxa"/>
              <w:left w:w="80" w:type="dxa"/>
              <w:bottom w:w="60" w:type="dxa"/>
              <w:right w:w="80" w:type="dxa"/>
            </w:tcMar>
            <w:vAlign w:val="center"/>
          </w:tcPr>
          <w:p w14:paraId="5E64459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TS17 - Normal</w:t>
            </w:r>
          </w:p>
        </w:tc>
        <w:tc>
          <w:tcPr>
            <w:tcW w:w="2700" w:type="dxa"/>
            <w:shd w:val="clear" w:color="auto" w:fill="F2F2F2"/>
            <w:tcMar>
              <w:top w:w="60" w:type="dxa"/>
              <w:left w:w="80" w:type="dxa"/>
              <w:bottom w:w="60" w:type="dxa"/>
              <w:right w:w="80" w:type="dxa"/>
            </w:tcMar>
            <w:vAlign w:val="center"/>
          </w:tcPr>
          <w:p w14:paraId="47CEFCE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Select an active medication. 2. Tap 'Pause Medication'.</w:t>
            </w:r>
          </w:p>
        </w:tc>
        <w:tc>
          <w:tcPr>
            <w:tcW w:w="1600" w:type="dxa"/>
            <w:shd w:val="clear" w:color="auto" w:fill="F2F2F2"/>
            <w:tcMar>
              <w:top w:w="60" w:type="dxa"/>
              <w:left w:w="80" w:type="dxa"/>
              <w:bottom w:w="60" w:type="dxa"/>
              <w:right w:w="80" w:type="dxa"/>
            </w:tcMar>
            <w:vAlign w:val="center"/>
          </w:tcPr>
          <w:p w14:paraId="6AC959E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Medication: Aspirin 75mg</w:t>
            </w:r>
          </w:p>
        </w:tc>
        <w:tc>
          <w:tcPr>
            <w:tcW w:w="2500" w:type="dxa"/>
            <w:shd w:val="clear" w:color="auto" w:fill="F2F2F2"/>
            <w:tcMar>
              <w:top w:w="60" w:type="dxa"/>
              <w:left w:w="80" w:type="dxa"/>
              <w:bottom w:w="60" w:type="dxa"/>
              <w:right w:w="80" w:type="dxa"/>
            </w:tcMar>
            <w:vAlign w:val="center"/>
          </w:tcPr>
          <w:p w14:paraId="498BA66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Medication schedule is paused; no further reminders are sent until resumed.</w:t>
            </w:r>
          </w:p>
        </w:tc>
        <w:tc>
          <w:tcPr>
            <w:tcW w:w="900" w:type="dxa"/>
            <w:shd w:val="clear" w:color="auto" w:fill="F2F2F2"/>
            <w:tcMar>
              <w:top w:w="60" w:type="dxa"/>
              <w:left w:w="80" w:type="dxa"/>
              <w:bottom w:w="60" w:type="dxa"/>
              <w:right w:w="80" w:type="dxa"/>
            </w:tcMar>
            <w:vAlign w:val="center"/>
          </w:tcPr>
          <w:p w14:paraId="0D7C6876"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78C0279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00420102"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63737616"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TC_21</w:t>
            </w:r>
          </w:p>
        </w:tc>
        <w:tc>
          <w:tcPr>
            <w:tcW w:w="1300" w:type="dxa"/>
            <w:shd w:val="clear" w:color="auto" w:fill="FFFFFF"/>
            <w:tcMar>
              <w:top w:w="60" w:type="dxa"/>
              <w:left w:w="80" w:type="dxa"/>
              <w:bottom w:w="60" w:type="dxa"/>
              <w:right w:w="80" w:type="dxa"/>
            </w:tcMar>
            <w:vAlign w:val="center"/>
          </w:tcPr>
          <w:p w14:paraId="5F8617C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TS18 - Normal</w:t>
            </w:r>
          </w:p>
        </w:tc>
        <w:tc>
          <w:tcPr>
            <w:tcW w:w="2700" w:type="dxa"/>
            <w:shd w:val="clear" w:color="auto" w:fill="FFFFFF"/>
            <w:tcMar>
              <w:top w:w="60" w:type="dxa"/>
              <w:left w:w="80" w:type="dxa"/>
              <w:bottom w:w="60" w:type="dxa"/>
              <w:right w:w="80" w:type="dxa"/>
            </w:tcMar>
            <w:vAlign w:val="center"/>
          </w:tcPr>
          <w:p w14:paraId="364A71A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Navigate to Reports. 2. Select date range. 3. Tap 'Export as PDF'.</w:t>
            </w:r>
          </w:p>
        </w:tc>
        <w:tc>
          <w:tcPr>
            <w:tcW w:w="1600" w:type="dxa"/>
            <w:shd w:val="clear" w:color="auto" w:fill="FFFFFF"/>
            <w:tcMar>
              <w:top w:w="60" w:type="dxa"/>
              <w:left w:w="80" w:type="dxa"/>
              <w:bottom w:w="60" w:type="dxa"/>
              <w:right w:w="80" w:type="dxa"/>
            </w:tcMar>
            <w:vAlign w:val="center"/>
          </w:tcPr>
          <w:p w14:paraId="60F6D70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Date range: last 30 days</w:t>
            </w:r>
          </w:p>
        </w:tc>
        <w:tc>
          <w:tcPr>
            <w:tcW w:w="2500" w:type="dxa"/>
            <w:shd w:val="clear" w:color="auto" w:fill="FFFFFF"/>
            <w:tcMar>
              <w:top w:w="60" w:type="dxa"/>
              <w:left w:w="80" w:type="dxa"/>
              <w:bottom w:w="60" w:type="dxa"/>
              <w:right w:w="80" w:type="dxa"/>
            </w:tcMar>
            <w:vAlign w:val="center"/>
          </w:tcPr>
          <w:p w14:paraId="78A40CB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PDF report is generated and downloadable/printable with correct data.</w:t>
            </w:r>
          </w:p>
        </w:tc>
        <w:tc>
          <w:tcPr>
            <w:tcW w:w="900" w:type="dxa"/>
            <w:shd w:val="clear" w:color="auto" w:fill="FFFFFF"/>
            <w:tcMar>
              <w:top w:w="60" w:type="dxa"/>
              <w:left w:w="80" w:type="dxa"/>
              <w:bottom w:w="60" w:type="dxa"/>
              <w:right w:w="80" w:type="dxa"/>
            </w:tcMar>
            <w:vAlign w:val="center"/>
          </w:tcPr>
          <w:p w14:paraId="4887EABF"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2145726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1495DDF0"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7F2D5050"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TC_22</w:t>
            </w:r>
          </w:p>
        </w:tc>
        <w:tc>
          <w:tcPr>
            <w:tcW w:w="1300" w:type="dxa"/>
            <w:shd w:val="clear" w:color="auto" w:fill="F2F2F2"/>
            <w:tcMar>
              <w:top w:w="60" w:type="dxa"/>
              <w:left w:w="80" w:type="dxa"/>
              <w:bottom w:w="60" w:type="dxa"/>
              <w:right w:w="80" w:type="dxa"/>
            </w:tcMar>
            <w:vAlign w:val="center"/>
          </w:tcPr>
          <w:p w14:paraId="086EFBD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TS14 - Exceptional</w:t>
            </w:r>
          </w:p>
        </w:tc>
        <w:tc>
          <w:tcPr>
            <w:tcW w:w="2700" w:type="dxa"/>
            <w:shd w:val="clear" w:color="auto" w:fill="F2F2F2"/>
            <w:tcMar>
              <w:top w:w="60" w:type="dxa"/>
              <w:left w:w="80" w:type="dxa"/>
              <w:bottom w:w="60" w:type="dxa"/>
              <w:right w:w="80" w:type="dxa"/>
            </w:tcMar>
            <w:vAlign w:val="center"/>
          </w:tcPr>
          <w:p w14:paraId="24BF07E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 xml:space="preserve">1. Intercept data transmission between app and server using a network </w:t>
            </w:r>
            <w:proofErr w:type="spellStart"/>
            <w:r w:rsidRPr="00C17517">
              <w:rPr>
                <w:color w:val="000000" w:themeColor="text1"/>
                <w:sz w:val="18"/>
                <w:szCs w:val="18"/>
              </w:rPr>
              <w:t>analyzer</w:t>
            </w:r>
            <w:proofErr w:type="spellEnd"/>
            <w:r w:rsidRPr="00C17517">
              <w:rPr>
                <w:color w:val="000000" w:themeColor="text1"/>
                <w:sz w:val="18"/>
                <w:szCs w:val="18"/>
              </w:rPr>
              <w:t>.</w:t>
            </w:r>
          </w:p>
        </w:tc>
        <w:tc>
          <w:tcPr>
            <w:tcW w:w="1600" w:type="dxa"/>
            <w:shd w:val="clear" w:color="auto" w:fill="F2F2F2"/>
            <w:tcMar>
              <w:top w:w="60" w:type="dxa"/>
              <w:left w:w="80" w:type="dxa"/>
              <w:bottom w:w="60" w:type="dxa"/>
              <w:right w:w="80" w:type="dxa"/>
            </w:tcMar>
            <w:vAlign w:val="center"/>
          </w:tcPr>
          <w:p w14:paraId="4F9EB1E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Live API traffic capture</w:t>
            </w:r>
          </w:p>
        </w:tc>
        <w:tc>
          <w:tcPr>
            <w:tcW w:w="2500" w:type="dxa"/>
            <w:shd w:val="clear" w:color="auto" w:fill="F2F2F2"/>
            <w:tcMar>
              <w:top w:w="60" w:type="dxa"/>
              <w:left w:w="80" w:type="dxa"/>
              <w:bottom w:w="60" w:type="dxa"/>
              <w:right w:w="80" w:type="dxa"/>
            </w:tcMar>
            <w:vAlign w:val="center"/>
          </w:tcPr>
          <w:p w14:paraId="161C09B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All transmitted health data is encrypted (TLS 1.2+); no plaintext data visible.</w:t>
            </w:r>
          </w:p>
        </w:tc>
        <w:tc>
          <w:tcPr>
            <w:tcW w:w="900" w:type="dxa"/>
            <w:shd w:val="clear" w:color="auto" w:fill="F2F2F2"/>
            <w:tcMar>
              <w:top w:w="60" w:type="dxa"/>
              <w:left w:w="80" w:type="dxa"/>
              <w:bottom w:w="60" w:type="dxa"/>
              <w:right w:w="80" w:type="dxa"/>
            </w:tcMar>
            <w:vAlign w:val="center"/>
          </w:tcPr>
          <w:p w14:paraId="4CACA12B"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15AFCE9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4A392F2B"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546FFA8E"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lastRenderedPageBreak/>
              <w:t>TC_23</w:t>
            </w:r>
          </w:p>
        </w:tc>
        <w:tc>
          <w:tcPr>
            <w:tcW w:w="1300" w:type="dxa"/>
            <w:shd w:val="clear" w:color="auto" w:fill="FFFFFF"/>
            <w:tcMar>
              <w:top w:w="60" w:type="dxa"/>
              <w:left w:w="80" w:type="dxa"/>
              <w:bottom w:w="60" w:type="dxa"/>
              <w:right w:w="80" w:type="dxa"/>
            </w:tcMar>
            <w:vAlign w:val="center"/>
          </w:tcPr>
          <w:p w14:paraId="66EC068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TS15 - Exceptional</w:t>
            </w:r>
          </w:p>
        </w:tc>
        <w:tc>
          <w:tcPr>
            <w:tcW w:w="2700" w:type="dxa"/>
            <w:shd w:val="clear" w:color="auto" w:fill="FFFFFF"/>
            <w:tcMar>
              <w:top w:w="60" w:type="dxa"/>
              <w:left w:w="80" w:type="dxa"/>
              <w:bottom w:w="60" w:type="dxa"/>
              <w:right w:w="80" w:type="dxa"/>
            </w:tcMar>
            <w:vAlign w:val="center"/>
          </w:tcPr>
          <w:p w14:paraId="07C36D4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Disable device network connection. 2. Confirm a dose while offline. 3. Restore network.</w:t>
            </w:r>
          </w:p>
        </w:tc>
        <w:tc>
          <w:tcPr>
            <w:tcW w:w="1600" w:type="dxa"/>
            <w:shd w:val="clear" w:color="auto" w:fill="FFFFFF"/>
            <w:tcMar>
              <w:top w:w="60" w:type="dxa"/>
              <w:left w:w="80" w:type="dxa"/>
              <w:bottom w:w="60" w:type="dxa"/>
              <w:right w:w="80" w:type="dxa"/>
            </w:tcMar>
            <w:vAlign w:val="center"/>
          </w:tcPr>
          <w:p w14:paraId="6F44A09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Network = Offline then restored</w:t>
            </w:r>
          </w:p>
        </w:tc>
        <w:tc>
          <w:tcPr>
            <w:tcW w:w="2500" w:type="dxa"/>
            <w:shd w:val="clear" w:color="auto" w:fill="FFFFFF"/>
            <w:tcMar>
              <w:top w:w="60" w:type="dxa"/>
              <w:left w:w="80" w:type="dxa"/>
              <w:bottom w:w="60" w:type="dxa"/>
              <w:right w:w="80" w:type="dxa"/>
            </w:tcMar>
            <w:vAlign w:val="center"/>
          </w:tcPr>
          <w:p w14:paraId="36D1086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Dose confirmation is cached locally and synced to server once connection is restored; no data loss.</w:t>
            </w:r>
          </w:p>
        </w:tc>
        <w:tc>
          <w:tcPr>
            <w:tcW w:w="900" w:type="dxa"/>
            <w:shd w:val="clear" w:color="auto" w:fill="FFFFFF"/>
            <w:tcMar>
              <w:top w:w="60" w:type="dxa"/>
              <w:left w:w="80" w:type="dxa"/>
              <w:bottom w:w="60" w:type="dxa"/>
              <w:right w:w="80" w:type="dxa"/>
            </w:tcMar>
            <w:vAlign w:val="center"/>
          </w:tcPr>
          <w:p w14:paraId="0C3D6CDC"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2B85E1E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6A1992C6"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0ED357F2"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TC_24</w:t>
            </w:r>
          </w:p>
        </w:tc>
        <w:tc>
          <w:tcPr>
            <w:tcW w:w="1300" w:type="dxa"/>
            <w:shd w:val="clear" w:color="auto" w:fill="F2F2F2"/>
            <w:tcMar>
              <w:top w:w="60" w:type="dxa"/>
              <w:left w:w="80" w:type="dxa"/>
              <w:bottom w:w="60" w:type="dxa"/>
              <w:right w:w="80" w:type="dxa"/>
            </w:tcMar>
            <w:vAlign w:val="center"/>
          </w:tcPr>
          <w:p w14:paraId="5CE191C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TS06 - Exceptional</w:t>
            </w:r>
          </w:p>
        </w:tc>
        <w:tc>
          <w:tcPr>
            <w:tcW w:w="2700" w:type="dxa"/>
            <w:shd w:val="clear" w:color="auto" w:fill="F2F2F2"/>
            <w:tcMar>
              <w:top w:w="60" w:type="dxa"/>
              <w:left w:w="80" w:type="dxa"/>
              <w:bottom w:w="60" w:type="dxa"/>
              <w:right w:w="80" w:type="dxa"/>
            </w:tcMar>
            <w:vAlign w:val="center"/>
          </w:tcPr>
          <w:p w14:paraId="54A2D90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Simulate caregiver's phone being unreachable (airplane mode). 2. Trigger escalation.</w:t>
            </w:r>
          </w:p>
        </w:tc>
        <w:tc>
          <w:tcPr>
            <w:tcW w:w="1600" w:type="dxa"/>
            <w:shd w:val="clear" w:color="auto" w:fill="F2F2F2"/>
            <w:tcMar>
              <w:top w:w="60" w:type="dxa"/>
              <w:left w:w="80" w:type="dxa"/>
              <w:bottom w:w="60" w:type="dxa"/>
              <w:right w:w="80" w:type="dxa"/>
            </w:tcMar>
            <w:vAlign w:val="center"/>
          </w:tcPr>
          <w:p w14:paraId="066D024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Caregiver device offline</w:t>
            </w:r>
          </w:p>
        </w:tc>
        <w:tc>
          <w:tcPr>
            <w:tcW w:w="2500" w:type="dxa"/>
            <w:shd w:val="clear" w:color="auto" w:fill="F2F2F2"/>
            <w:tcMar>
              <w:top w:w="60" w:type="dxa"/>
              <w:left w:w="80" w:type="dxa"/>
              <w:bottom w:w="60" w:type="dxa"/>
              <w:right w:w="80" w:type="dxa"/>
            </w:tcMar>
            <w:vAlign w:val="center"/>
          </w:tcPr>
          <w:p w14:paraId="1EFCB5E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falls back to SMS/alternate channel and retries push notification once device reconnects.</w:t>
            </w:r>
          </w:p>
        </w:tc>
        <w:tc>
          <w:tcPr>
            <w:tcW w:w="900" w:type="dxa"/>
            <w:shd w:val="clear" w:color="auto" w:fill="F2F2F2"/>
            <w:tcMar>
              <w:top w:w="60" w:type="dxa"/>
              <w:left w:w="80" w:type="dxa"/>
              <w:bottom w:w="60" w:type="dxa"/>
              <w:right w:w="80" w:type="dxa"/>
            </w:tcMar>
            <w:vAlign w:val="center"/>
          </w:tcPr>
          <w:p w14:paraId="5FDC5363"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2277D45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06976E7C"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7220A439"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TC_25</w:t>
            </w:r>
          </w:p>
        </w:tc>
        <w:tc>
          <w:tcPr>
            <w:tcW w:w="1300" w:type="dxa"/>
            <w:shd w:val="clear" w:color="auto" w:fill="FFFFFF"/>
            <w:tcMar>
              <w:top w:w="60" w:type="dxa"/>
              <w:left w:w="80" w:type="dxa"/>
              <w:bottom w:w="60" w:type="dxa"/>
              <w:right w:w="80" w:type="dxa"/>
            </w:tcMar>
            <w:vAlign w:val="center"/>
          </w:tcPr>
          <w:p w14:paraId="694906E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TS12 - Normal</w:t>
            </w:r>
          </w:p>
        </w:tc>
        <w:tc>
          <w:tcPr>
            <w:tcW w:w="2700" w:type="dxa"/>
            <w:shd w:val="clear" w:color="auto" w:fill="FFFFFF"/>
            <w:tcMar>
              <w:top w:w="60" w:type="dxa"/>
              <w:left w:w="80" w:type="dxa"/>
              <w:bottom w:w="60" w:type="dxa"/>
              <w:right w:w="80" w:type="dxa"/>
            </w:tcMar>
            <w:vAlign w:val="center"/>
          </w:tcPr>
          <w:p w14:paraId="319BCBC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Open patient app on a low-vision test profile. 2. Observe font size and icon contrast.</w:t>
            </w:r>
          </w:p>
        </w:tc>
        <w:tc>
          <w:tcPr>
            <w:tcW w:w="1600" w:type="dxa"/>
            <w:shd w:val="clear" w:color="auto" w:fill="FFFFFF"/>
            <w:tcMar>
              <w:top w:w="60" w:type="dxa"/>
              <w:left w:w="80" w:type="dxa"/>
              <w:bottom w:w="60" w:type="dxa"/>
              <w:right w:w="80" w:type="dxa"/>
            </w:tcMar>
            <w:vAlign w:val="center"/>
          </w:tcPr>
          <w:p w14:paraId="40E559A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Font size setting = default</w:t>
            </w:r>
          </w:p>
        </w:tc>
        <w:tc>
          <w:tcPr>
            <w:tcW w:w="2500" w:type="dxa"/>
            <w:shd w:val="clear" w:color="auto" w:fill="FFFFFF"/>
            <w:tcMar>
              <w:top w:w="60" w:type="dxa"/>
              <w:left w:w="80" w:type="dxa"/>
              <w:bottom w:w="60" w:type="dxa"/>
              <w:right w:w="80" w:type="dxa"/>
            </w:tcMar>
            <w:vAlign w:val="center"/>
          </w:tcPr>
          <w:p w14:paraId="39AE072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 xml:space="preserve">Text renders at ≥18pt with high-contrast </w:t>
            </w:r>
            <w:proofErr w:type="spellStart"/>
            <w:r w:rsidRPr="00C17517">
              <w:rPr>
                <w:color w:val="000000" w:themeColor="text1"/>
                <w:sz w:val="18"/>
                <w:szCs w:val="18"/>
              </w:rPr>
              <w:t>color</w:t>
            </w:r>
            <w:proofErr w:type="spellEnd"/>
            <w:r w:rsidRPr="00C17517">
              <w:rPr>
                <w:color w:val="000000" w:themeColor="text1"/>
                <w:sz w:val="18"/>
                <w:szCs w:val="18"/>
              </w:rPr>
              <w:t xml:space="preserve"> scheme; icons are clear and unambiguous.</w:t>
            </w:r>
          </w:p>
        </w:tc>
        <w:tc>
          <w:tcPr>
            <w:tcW w:w="900" w:type="dxa"/>
            <w:shd w:val="clear" w:color="auto" w:fill="FFFFFF"/>
            <w:tcMar>
              <w:top w:w="60" w:type="dxa"/>
              <w:left w:w="80" w:type="dxa"/>
              <w:bottom w:w="60" w:type="dxa"/>
              <w:right w:w="80" w:type="dxa"/>
            </w:tcMar>
            <w:vAlign w:val="center"/>
          </w:tcPr>
          <w:p w14:paraId="6455640B"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3AEBE40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5CED0704"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7A763647"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TC_26</w:t>
            </w:r>
          </w:p>
        </w:tc>
        <w:tc>
          <w:tcPr>
            <w:tcW w:w="1300" w:type="dxa"/>
            <w:shd w:val="clear" w:color="auto" w:fill="F2F2F2"/>
            <w:tcMar>
              <w:top w:w="60" w:type="dxa"/>
              <w:left w:w="80" w:type="dxa"/>
              <w:bottom w:w="60" w:type="dxa"/>
              <w:right w:w="80" w:type="dxa"/>
            </w:tcMar>
            <w:vAlign w:val="center"/>
          </w:tcPr>
          <w:p w14:paraId="240D3A9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TS20 - Normal</w:t>
            </w:r>
          </w:p>
        </w:tc>
        <w:tc>
          <w:tcPr>
            <w:tcW w:w="2700" w:type="dxa"/>
            <w:shd w:val="clear" w:color="auto" w:fill="F2F2F2"/>
            <w:tcMar>
              <w:top w:w="60" w:type="dxa"/>
              <w:left w:w="80" w:type="dxa"/>
              <w:bottom w:w="60" w:type="dxa"/>
              <w:right w:w="80" w:type="dxa"/>
            </w:tcMar>
            <w:vAlign w:val="center"/>
          </w:tcPr>
          <w:p w14:paraId="2A8D121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Enable screen reader. 2. Navigate through dose reminder screen.</w:t>
            </w:r>
          </w:p>
        </w:tc>
        <w:tc>
          <w:tcPr>
            <w:tcW w:w="1600" w:type="dxa"/>
            <w:shd w:val="clear" w:color="auto" w:fill="F2F2F2"/>
            <w:tcMar>
              <w:top w:w="60" w:type="dxa"/>
              <w:left w:w="80" w:type="dxa"/>
              <w:bottom w:w="60" w:type="dxa"/>
              <w:right w:w="80" w:type="dxa"/>
            </w:tcMar>
            <w:vAlign w:val="center"/>
          </w:tcPr>
          <w:p w14:paraId="00FCADE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Screen reader = ON (</w:t>
            </w:r>
            <w:proofErr w:type="spellStart"/>
            <w:r w:rsidRPr="00C17517">
              <w:rPr>
                <w:color w:val="000000" w:themeColor="text1"/>
                <w:sz w:val="18"/>
                <w:szCs w:val="18"/>
              </w:rPr>
              <w:t>TalkBack</w:t>
            </w:r>
            <w:proofErr w:type="spellEnd"/>
            <w:r w:rsidRPr="00C17517">
              <w:rPr>
                <w:color w:val="000000" w:themeColor="text1"/>
                <w:sz w:val="18"/>
                <w:szCs w:val="18"/>
              </w:rPr>
              <w:t>/</w:t>
            </w:r>
            <w:proofErr w:type="spellStart"/>
            <w:r w:rsidRPr="00C17517">
              <w:rPr>
                <w:color w:val="000000" w:themeColor="text1"/>
                <w:sz w:val="18"/>
                <w:szCs w:val="18"/>
              </w:rPr>
              <w:t>VoiceOver</w:t>
            </w:r>
            <w:proofErr w:type="spellEnd"/>
            <w:r w:rsidRPr="00C17517">
              <w:rPr>
                <w:color w:val="000000" w:themeColor="text1"/>
                <w:sz w:val="18"/>
                <w:szCs w:val="18"/>
              </w:rPr>
              <w:t>)</w:t>
            </w:r>
          </w:p>
        </w:tc>
        <w:tc>
          <w:tcPr>
            <w:tcW w:w="2500" w:type="dxa"/>
            <w:shd w:val="clear" w:color="auto" w:fill="F2F2F2"/>
            <w:tcMar>
              <w:top w:w="60" w:type="dxa"/>
              <w:left w:w="80" w:type="dxa"/>
              <w:bottom w:w="60" w:type="dxa"/>
              <w:right w:w="80" w:type="dxa"/>
            </w:tcMar>
            <w:vAlign w:val="center"/>
          </w:tcPr>
          <w:p w14:paraId="78A8B98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All UI elements are announced correctly; patient can complete dose confirmation using screen reader alone.</w:t>
            </w:r>
          </w:p>
        </w:tc>
        <w:tc>
          <w:tcPr>
            <w:tcW w:w="900" w:type="dxa"/>
            <w:shd w:val="clear" w:color="auto" w:fill="F2F2F2"/>
            <w:tcMar>
              <w:top w:w="60" w:type="dxa"/>
              <w:left w:w="80" w:type="dxa"/>
              <w:bottom w:w="60" w:type="dxa"/>
              <w:right w:w="80" w:type="dxa"/>
            </w:tcMar>
            <w:vAlign w:val="center"/>
          </w:tcPr>
          <w:p w14:paraId="7BE17F59"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14DF7DE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28323DF2"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0C32FBF9"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TC_27</w:t>
            </w:r>
          </w:p>
        </w:tc>
        <w:tc>
          <w:tcPr>
            <w:tcW w:w="1300" w:type="dxa"/>
            <w:shd w:val="clear" w:color="auto" w:fill="FFFFFF"/>
            <w:tcMar>
              <w:top w:w="60" w:type="dxa"/>
              <w:left w:w="80" w:type="dxa"/>
              <w:bottom w:w="60" w:type="dxa"/>
              <w:right w:w="80" w:type="dxa"/>
            </w:tcMar>
            <w:vAlign w:val="center"/>
          </w:tcPr>
          <w:p w14:paraId="1AF938E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TS02 - Exceptional</w:t>
            </w:r>
          </w:p>
        </w:tc>
        <w:tc>
          <w:tcPr>
            <w:tcW w:w="2700" w:type="dxa"/>
            <w:shd w:val="clear" w:color="auto" w:fill="FFFFFF"/>
            <w:tcMar>
              <w:top w:w="60" w:type="dxa"/>
              <w:left w:w="80" w:type="dxa"/>
              <w:bottom w:w="60" w:type="dxa"/>
              <w:right w:w="80" w:type="dxa"/>
            </w:tcMar>
            <w:vAlign w:val="center"/>
          </w:tcPr>
          <w:p w14:paraId="6609C22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Attempt to schedule two drugs with a known dangerous interaction at overlapping times.</w:t>
            </w:r>
          </w:p>
        </w:tc>
        <w:tc>
          <w:tcPr>
            <w:tcW w:w="1600" w:type="dxa"/>
            <w:shd w:val="clear" w:color="auto" w:fill="FFFFFF"/>
            <w:tcMar>
              <w:top w:w="60" w:type="dxa"/>
              <w:left w:w="80" w:type="dxa"/>
              <w:bottom w:w="60" w:type="dxa"/>
              <w:right w:w="80" w:type="dxa"/>
            </w:tcMar>
            <w:vAlign w:val="center"/>
          </w:tcPr>
          <w:p w14:paraId="1F6A14C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Drug A + Drug B (flagged interaction)</w:t>
            </w:r>
          </w:p>
        </w:tc>
        <w:tc>
          <w:tcPr>
            <w:tcW w:w="2500" w:type="dxa"/>
            <w:shd w:val="clear" w:color="auto" w:fill="FFFFFF"/>
            <w:tcMar>
              <w:top w:w="60" w:type="dxa"/>
              <w:left w:w="80" w:type="dxa"/>
              <w:bottom w:w="60" w:type="dxa"/>
              <w:right w:w="80" w:type="dxa"/>
            </w:tcMar>
            <w:vAlign w:val="center"/>
          </w:tcPr>
          <w:p w14:paraId="43AC027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displays a drug-interaction warning to the caregiver before saving.</w:t>
            </w:r>
          </w:p>
        </w:tc>
        <w:tc>
          <w:tcPr>
            <w:tcW w:w="900" w:type="dxa"/>
            <w:shd w:val="clear" w:color="auto" w:fill="FFFFFF"/>
            <w:tcMar>
              <w:top w:w="60" w:type="dxa"/>
              <w:left w:w="80" w:type="dxa"/>
              <w:bottom w:w="60" w:type="dxa"/>
              <w:right w:w="80" w:type="dxa"/>
            </w:tcMar>
            <w:vAlign w:val="center"/>
          </w:tcPr>
          <w:p w14:paraId="38E85A57"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44DE88C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3C198FAE"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2A7F25DC"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TC_28</w:t>
            </w:r>
          </w:p>
        </w:tc>
        <w:tc>
          <w:tcPr>
            <w:tcW w:w="1300" w:type="dxa"/>
            <w:shd w:val="clear" w:color="auto" w:fill="F2F2F2"/>
            <w:tcMar>
              <w:top w:w="60" w:type="dxa"/>
              <w:left w:w="80" w:type="dxa"/>
              <w:bottom w:w="60" w:type="dxa"/>
              <w:right w:w="80" w:type="dxa"/>
            </w:tcMar>
            <w:vAlign w:val="center"/>
          </w:tcPr>
          <w:p w14:paraId="6ADC448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TS03 - Exceptional</w:t>
            </w:r>
          </w:p>
        </w:tc>
        <w:tc>
          <w:tcPr>
            <w:tcW w:w="2700" w:type="dxa"/>
            <w:shd w:val="clear" w:color="auto" w:fill="F2F2F2"/>
            <w:tcMar>
              <w:top w:w="60" w:type="dxa"/>
              <w:left w:w="80" w:type="dxa"/>
              <w:bottom w:w="60" w:type="dxa"/>
              <w:right w:w="80" w:type="dxa"/>
            </w:tcMar>
            <w:vAlign w:val="center"/>
          </w:tcPr>
          <w:p w14:paraId="1F3F016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Set device to Do-Not-Disturb mode. 2. Wait for scheduled dose reminder.</w:t>
            </w:r>
          </w:p>
        </w:tc>
        <w:tc>
          <w:tcPr>
            <w:tcW w:w="1600" w:type="dxa"/>
            <w:shd w:val="clear" w:color="auto" w:fill="F2F2F2"/>
            <w:tcMar>
              <w:top w:w="60" w:type="dxa"/>
              <w:left w:w="80" w:type="dxa"/>
              <w:bottom w:w="60" w:type="dxa"/>
              <w:right w:w="80" w:type="dxa"/>
            </w:tcMar>
            <w:vAlign w:val="center"/>
          </w:tcPr>
          <w:p w14:paraId="4F25DC8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DND mode = ON</w:t>
            </w:r>
          </w:p>
        </w:tc>
        <w:tc>
          <w:tcPr>
            <w:tcW w:w="2500" w:type="dxa"/>
            <w:shd w:val="clear" w:color="auto" w:fill="F2F2F2"/>
            <w:tcMar>
              <w:top w:w="60" w:type="dxa"/>
              <w:left w:w="80" w:type="dxa"/>
              <w:bottom w:w="60" w:type="dxa"/>
              <w:right w:w="80" w:type="dxa"/>
            </w:tcMar>
            <w:vAlign w:val="center"/>
          </w:tcPr>
          <w:p w14:paraId="7A89260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Critical medication reminders bypass Do-Not-Disturb and are still delivered.</w:t>
            </w:r>
          </w:p>
        </w:tc>
        <w:tc>
          <w:tcPr>
            <w:tcW w:w="900" w:type="dxa"/>
            <w:shd w:val="clear" w:color="auto" w:fill="F2F2F2"/>
            <w:tcMar>
              <w:top w:w="60" w:type="dxa"/>
              <w:left w:w="80" w:type="dxa"/>
              <w:bottom w:w="60" w:type="dxa"/>
              <w:right w:w="80" w:type="dxa"/>
            </w:tcMar>
            <w:vAlign w:val="center"/>
          </w:tcPr>
          <w:p w14:paraId="7A844988"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4005DDC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1B819D88" w14:textId="77777777">
        <w:tblPrEx>
          <w:tblCellMar>
            <w:top w:w="0" w:type="dxa"/>
            <w:bottom w:w="0" w:type="dxa"/>
          </w:tblCellMar>
        </w:tblPrEx>
        <w:tc>
          <w:tcPr>
            <w:tcW w:w="800" w:type="dxa"/>
            <w:shd w:val="clear" w:color="auto" w:fill="FFFFFF"/>
            <w:tcMar>
              <w:top w:w="60" w:type="dxa"/>
              <w:left w:w="80" w:type="dxa"/>
              <w:bottom w:w="60" w:type="dxa"/>
              <w:right w:w="80" w:type="dxa"/>
            </w:tcMar>
            <w:vAlign w:val="center"/>
          </w:tcPr>
          <w:p w14:paraId="3BA9DA22"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TC_29</w:t>
            </w:r>
          </w:p>
        </w:tc>
        <w:tc>
          <w:tcPr>
            <w:tcW w:w="1300" w:type="dxa"/>
            <w:shd w:val="clear" w:color="auto" w:fill="FFFFFF"/>
            <w:tcMar>
              <w:top w:w="60" w:type="dxa"/>
              <w:left w:w="80" w:type="dxa"/>
              <w:bottom w:w="60" w:type="dxa"/>
              <w:right w:w="80" w:type="dxa"/>
            </w:tcMar>
            <w:vAlign w:val="center"/>
          </w:tcPr>
          <w:p w14:paraId="7E220E9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TS13 - Normal</w:t>
            </w:r>
          </w:p>
        </w:tc>
        <w:tc>
          <w:tcPr>
            <w:tcW w:w="2700" w:type="dxa"/>
            <w:shd w:val="clear" w:color="auto" w:fill="FFFFFF"/>
            <w:tcMar>
              <w:top w:w="60" w:type="dxa"/>
              <w:left w:w="80" w:type="dxa"/>
              <w:bottom w:w="60" w:type="dxa"/>
              <w:right w:w="80" w:type="dxa"/>
            </w:tcMar>
            <w:vAlign w:val="center"/>
          </w:tcPr>
          <w:p w14:paraId="7B9762B7"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Enter valid username and password. 2. Tap Login.</w:t>
            </w:r>
          </w:p>
        </w:tc>
        <w:tc>
          <w:tcPr>
            <w:tcW w:w="1600" w:type="dxa"/>
            <w:shd w:val="clear" w:color="auto" w:fill="FFFFFF"/>
            <w:tcMar>
              <w:top w:w="60" w:type="dxa"/>
              <w:left w:w="80" w:type="dxa"/>
              <w:bottom w:w="60" w:type="dxa"/>
              <w:right w:w="80" w:type="dxa"/>
            </w:tcMar>
            <w:vAlign w:val="center"/>
          </w:tcPr>
          <w:p w14:paraId="79B303F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Valid credentials</w:t>
            </w:r>
          </w:p>
        </w:tc>
        <w:tc>
          <w:tcPr>
            <w:tcW w:w="2500" w:type="dxa"/>
            <w:shd w:val="clear" w:color="auto" w:fill="FFFFFF"/>
            <w:tcMar>
              <w:top w:w="60" w:type="dxa"/>
              <w:left w:w="80" w:type="dxa"/>
              <w:bottom w:w="60" w:type="dxa"/>
              <w:right w:w="80" w:type="dxa"/>
            </w:tcMar>
            <w:vAlign w:val="center"/>
          </w:tcPr>
          <w:p w14:paraId="63ACBDF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User is authenticated and redirected to the appropriate dashboard (patient or caregiver).</w:t>
            </w:r>
          </w:p>
        </w:tc>
        <w:tc>
          <w:tcPr>
            <w:tcW w:w="900" w:type="dxa"/>
            <w:shd w:val="clear" w:color="auto" w:fill="FFFFFF"/>
            <w:tcMar>
              <w:top w:w="60" w:type="dxa"/>
              <w:left w:w="80" w:type="dxa"/>
              <w:bottom w:w="60" w:type="dxa"/>
              <w:right w:w="80" w:type="dxa"/>
            </w:tcMar>
            <w:vAlign w:val="center"/>
          </w:tcPr>
          <w:p w14:paraId="7500FB28" w14:textId="77777777" w:rsidR="001C5B7D" w:rsidRPr="00C17517" w:rsidRDefault="001C5B7D" w:rsidP="00C17517">
            <w:pPr>
              <w:spacing w:line="360" w:lineRule="auto"/>
              <w:jc w:val="both"/>
              <w:rPr>
                <w:color w:val="000000" w:themeColor="text1"/>
              </w:rPr>
            </w:pPr>
          </w:p>
        </w:tc>
        <w:tc>
          <w:tcPr>
            <w:tcW w:w="700" w:type="dxa"/>
            <w:shd w:val="clear" w:color="auto" w:fill="FFFFFF"/>
            <w:tcMar>
              <w:top w:w="60" w:type="dxa"/>
              <w:left w:w="80" w:type="dxa"/>
              <w:bottom w:w="60" w:type="dxa"/>
              <w:right w:w="80" w:type="dxa"/>
            </w:tcMar>
            <w:vAlign w:val="center"/>
          </w:tcPr>
          <w:p w14:paraId="41B0177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r w:rsidR="001C5B7D" w:rsidRPr="00C17517" w14:paraId="6FA6AFCD" w14:textId="77777777">
        <w:tblPrEx>
          <w:tblCellMar>
            <w:top w:w="0" w:type="dxa"/>
            <w:bottom w:w="0" w:type="dxa"/>
          </w:tblCellMar>
        </w:tblPrEx>
        <w:tc>
          <w:tcPr>
            <w:tcW w:w="800" w:type="dxa"/>
            <w:shd w:val="clear" w:color="auto" w:fill="F2F2F2"/>
            <w:tcMar>
              <w:top w:w="60" w:type="dxa"/>
              <w:left w:w="80" w:type="dxa"/>
              <w:bottom w:w="60" w:type="dxa"/>
              <w:right w:w="80" w:type="dxa"/>
            </w:tcMar>
            <w:vAlign w:val="center"/>
          </w:tcPr>
          <w:p w14:paraId="568527B2"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TC_30</w:t>
            </w:r>
          </w:p>
        </w:tc>
        <w:tc>
          <w:tcPr>
            <w:tcW w:w="1300" w:type="dxa"/>
            <w:shd w:val="clear" w:color="auto" w:fill="F2F2F2"/>
            <w:tcMar>
              <w:top w:w="60" w:type="dxa"/>
              <w:left w:w="80" w:type="dxa"/>
              <w:bottom w:w="60" w:type="dxa"/>
              <w:right w:w="80" w:type="dxa"/>
            </w:tcMar>
            <w:vAlign w:val="center"/>
          </w:tcPr>
          <w:p w14:paraId="4D50C7D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TS01 - Invalid</w:t>
            </w:r>
          </w:p>
        </w:tc>
        <w:tc>
          <w:tcPr>
            <w:tcW w:w="2700" w:type="dxa"/>
            <w:shd w:val="clear" w:color="auto" w:fill="F2F2F2"/>
            <w:tcMar>
              <w:top w:w="60" w:type="dxa"/>
              <w:left w:w="80" w:type="dxa"/>
              <w:bottom w:w="60" w:type="dxa"/>
              <w:right w:w="80" w:type="dxa"/>
            </w:tcMar>
            <w:vAlign w:val="center"/>
          </w:tcPr>
          <w:p w14:paraId="2F0F0CF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1. Attempt to create a schedule without assigning it to any patient.</w:t>
            </w:r>
          </w:p>
        </w:tc>
        <w:tc>
          <w:tcPr>
            <w:tcW w:w="1600" w:type="dxa"/>
            <w:shd w:val="clear" w:color="auto" w:fill="F2F2F2"/>
            <w:tcMar>
              <w:top w:w="60" w:type="dxa"/>
              <w:left w:w="80" w:type="dxa"/>
              <w:bottom w:w="60" w:type="dxa"/>
              <w:right w:w="80" w:type="dxa"/>
            </w:tcMar>
            <w:vAlign w:val="center"/>
          </w:tcPr>
          <w:p w14:paraId="6F726B9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Patient field = blank</w:t>
            </w:r>
          </w:p>
        </w:tc>
        <w:tc>
          <w:tcPr>
            <w:tcW w:w="2500" w:type="dxa"/>
            <w:shd w:val="clear" w:color="auto" w:fill="F2F2F2"/>
            <w:tcMar>
              <w:top w:w="60" w:type="dxa"/>
              <w:left w:w="80" w:type="dxa"/>
              <w:bottom w:w="60" w:type="dxa"/>
              <w:right w:w="80" w:type="dxa"/>
            </w:tcMar>
            <w:vAlign w:val="center"/>
          </w:tcPr>
          <w:p w14:paraId="1395D78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System blocks save action and prompts: 'Please select a patient'.</w:t>
            </w:r>
          </w:p>
        </w:tc>
        <w:tc>
          <w:tcPr>
            <w:tcW w:w="900" w:type="dxa"/>
            <w:shd w:val="clear" w:color="auto" w:fill="F2F2F2"/>
            <w:tcMar>
              <w:top w:w="60" w:type="dxa"/>
              <w:left w:w="80" w:type="dxa"/>
              <w:bottom w:w="60" w:type="dxa"/>
              <w:right w:w="80" w:type="dxa"/>
            </w:tcMar>
            <w:vAlign w:val="center"/>
          </w:tcPr>
          <w:p w14:paraId="767AD41F" w14:textId="77777777" w:rsidR="001C5B7D" w:rsidRPr="00C17517" w:rsidRDefault="001C5B7D" w:rsidP="00C17517">
            <w:pPr>
              <w:spacing w:line="360" w:lineRule="auto"/>
              <w:jc w:val="both"/>
              <w:rPr>
                <w:color w:val="000000" w:themeColor="text1"/>
              </w:rPr>
            </w:pPr>
          </w:p>
        </w:tc>
        <w:tc>
          <w:tcPr>
            <w:tcW w:w="700" w:type="dxa"/>
            <w:shd w:val="clear" w:color="auto" w:fill="F2F2F2"/>
            <w:tcMar>
              <w:top w:w="60" w:type="dxa"/>
              <w:left w:w="80" w:type="dxa"/>
              <w:bottom w:w="60" w:type="dxa"/>
              <w:right w:w="80" w:type="dxa"/>
            </w:tcMar>
            <w:vAlign w:val="center"/>
          </w:tcPr>
          <w:p w14:paraId="6128A74A" w14:textId="77777777" w:rsidR="001C5B7D" w:rsidRPr="00C17517" w:rsidRDefault="00000000" w:rsidP="00C17517">
            <w:pPr>
              <w:spacing w:line="360" w:lineRule="auto"/>
              <w:jc w:val="both"/>
              <w:rPr>
                <w:color w:val="000000" w:themeColor="text1"/>
              </w:rPr>
            </w:pPr>
            <w:r w:rsidRPr="00C17517">
              <w:rPr>
                <w:color w:val="000000" w:themeColor="text1"/>
                <w:sz w:val="18"/>
                <w:szCs w:val="18"/>
              </w:rPr>
              <w:t>Pass</w:t>
            </w:r>
          </w:p>
        </w:tc>
      </w:tr>
    </w:tbl>
    <w:p w14:paraId="68B33738" w14:textId="77777777" w:rsidR="001C5B7D" w:rsidRPr="00C17517" w:rsidRDefault="00000000" w:rsidP="00C17517">
      <w:pPr>
        <w:spacing w:line="360" w:lineRule="auto"/>
        <w:jc w:val="both"/>
        <w:rPr>
          <w:color w:val="000000" w:themeColor="text1"/>
        </w:rPr>
      </w:pPr>
      <w:r w:rsidRPr="00C17517">
        <w:rPr>
          <w:color w:val="000000" w:themeColor="text1"/>
        </w:rPr>
        <w:br w:type="page"/>
      </w:r>
    </w:p>
    <w:p w14:paraId="3E5A40FA" w14:textId="77777777" w:rsidR="001C5B7D" w:rsidRPr="00C17517" w:rsidRDefault="00000000" w:rsidP="00C17517">
      <w:pPr>
        <w:pStyle w:val="Heading1"/>
        <w:pBdr>
          <w:bottom w:val="single" w:sz="6" w:space="4" w:color="1F4E79"/>
        </w:pBdr>
        <w:spacing w:before="320" w:after="160" w:line="360" w:lineRule="auto"/>
        <w:jc w:val="both"/>
        <w:rPr>
          <w:color w:val="000000" w:themeColor="text1"/>
        </w:rPr>
      </w:pPr>
      <w:r w:rsidRPr="00C17517">
        <w:rPr>
          <w:b/>
          <w:bCs/>
          <w:color w:val="000000" w:themeColor="text1"/>
          <w:sz w:val="30"/>
          <w:szCs w:val="30"/>
        </w:rPr>
        <w:lastRenderedPageBreak/>
        <w:t>7. Requirement &amp; Functional Coverage Summary</w:t>
      </w:r>
    </w:p>
    <w:p w14:paraId="277B844C" w14:textId="77777777" w:rsidR="001C5B7D" w:rsidRPr="00C17517" w:rsidRDefault="00000000" w:rsidP="00C17517">
      <w:pPr>
        <w:spacing w:after="120" w:line="360" w:lineRule="auto"/>
        <w:jc w:val="both"/>
        <w:rPr>
          <w:color w:val="000000" w:themeColor="text1"/>
        </w:rPr>
      </w:pPr>
      <w:r w:rsidRPr="00C17517">
        <w:rPr>
          <w:color w:val="000000" w:themeColor="text1"/>
        </w:rPr>
        <w:t>The table below maps each requirement to the test scenarios and test cases that verify it, confirming that all functional and non-functional requirements have adequate test coverage.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600"/>
      </w:tblGrid>
      <w:tr w:rsidR="001C5B7D" w:rsidRPr="00C17517" w14:paraId="0F5E97CA" w14:textId="77777777">
        <w:tblPrEx>
          <w:tblCellMar>
            <w:top w:w="0" w:type="dxa"/>
            <w:bottom w:w="0" w:type="dxa"/>
          </w:tblCellMar>
        </w:tblPrEx>
        <w:trPr>
          <w:tblHeader/>
        </w:trPr>
        <w:tc>
          <w:tcPr>
            <w:tcW w:w="2600" w:type="dxa"/>
            <w:shd w:val="clear" w:color="auto" w:fill="1F4E79"/>
            <w:tcMar>
              <w:top w:w="60" w:type="dxa"/>
              <w:left w:w="80" w:type="dxa"/>
              <w:bottom w:w="60" w:type="dxa"/>
              <w:right w:w="80" w:type="dxa"/>
            </w:tcMar>
            <w:vAlign w:val="center"/>
          </w:tcPr>
          <w:p w14:paraId="488F2A68"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Requirement ID(s)</w:t>
            </w:r>
          </w:p>
        </w:tc>
        <w:tc>
          <w:tcPr>
            <w:tcW w:w="3200" w:type="dxa"/>
            <w:shd w:val="clear" w:color="auto" w:fill="1F4E79"/>
            <w:tcMar>
              <w:top w:w="60" w:type="dxa"/>
              <w:left w:w="80" w:type="dxa"/>
              <w:bottom w:w="60" w:type="dxa"/>
              <w:right w:w="80" w:type="dxa"/>
            </w:tcMar>
            <w:vAlign w:val="center"/>
          </w:tcPr>
          <w:p w14:paraId="375AA69B"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Test Scenario(s)</w:t>
            </w:r>
          </w:p>
        </w:tc>
        <w:tc>
          <w:tcPr>
            <w:tcW w:w="3600" w:type="dxa"/>
            <w:shd w:val="clear" w:color="auto" w:fill="1F4E79"/>
            <w:tcMar>
              <w:top w:w="60" w:type="dxa"/>
              <w:left w:w="80" w:type="dxa"/>
              <w:bottom w:w="60" w:type="dxa"/>
              <w:right w:w="80" w:type="dxa"/>
            </w:tcMar>
            <w:vAlign w:val="center"/>
          </w:tcPr>
          <w:p w14:paraId="2BB66572" w14:textId="77777777" w:rsidR="001C5B7D" w:rsidRPr="00C17517" w:rsidRDefault="00000000" w:rsidP="00C17517">
            <w:pPr>
              <w:spacing w:line="360" w:lineRule="auto"/>
              <w:jc w:val="both"/>
              <w:rPr>
                <w:color w:val="000000" w:themeColor="text1"/>
              </w:rPr>
            </w:pPr>
            <w:r w:rsidRPr="00C17517">
              <w:rPr>
                <w:b/>
                <w:bCs/>
                <w:color w:val="000000" w:themeColor="text1"/>
                <w:sz w:val="18"/>
                <w:szCs w:val="18"/>
              </w:rPr>
              <w:t>Test Case(s)</w:t>
            </w:r>
          </w:p>
        </w:tc>
      </w:tr>
      <w:tr w:rsidR="001C5B7D" w:rsidRPr="00C17517" w14:paraId="12B03A25" w14:textId="77777777">
        <w:tblPrEx>
          <w:tblCellMar>
            <w:top w:w="0" w:type="dxa"/>
            <w:bottom w:w="0" w:type="dxa"/>
          </w:tblCellMar>
        </w:tblPrEx>
        <w:tc>
          <w:tcPr>
            <w:tcW w:w="2600" w:type="dxa"/>
            <w:shd w:val="clear" w:color="auto" w:fill="FFFFFF"/>
            <w:tcMar>
              <w:top w:w="60" w:type="dxa"/>
              <w:left w:w="80" w:type="dxa"/>
              <w:bottom w:w="60" w:type="dxa"/>
              <w:right w:w="80" w:type="dxa"/>
            </w:tcMar>
            <w:vAlign w:val="center"/>
          </w:tcPr>
          <w:p w14:paraId="3AF1DDE6"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 FR2</w:t>
            </w:r>
          </w:p>
        </w:tc>
        <w:tc>
          <w:tcPr>
            <w:tcW w:w="3200" w:type="dxa"/>
            <w:shd w:val="clear" w:color="auto" w:fill="FFFFFF"/>
            <w:tcMar>
              <w:top w:w="60" w:type="dxa"/>
              <w:left w:w="80" w:type="dxa"/>
              <w:bottom w:w="60" w:type="dxa"/>
              <w:right w:w="80" w:type="dxa"/>
            </w:tcMar>
            <w:vAlign w:val="center"/>
          </w:tcPr>
          <w:p w14:paraId="6BDA9F4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TS01, TS02, TS03</w:t>
            </w:r>
          </w:p>
        </w:tc>
        <w:tc>
          <w:tcPr>
            <w:tcW w:w="3600" w:type="dxa"/>
            <w:shd w:val="clear" w:color="auto" w:fill="FFFFFF"/>
            <w:tcMar>
              <w:top w:w="60" w:type="dxa"/>
              <w:left w:w="80" w:type="dxa"/>
              <w:bottom w:w="60" w:type="dxa"/>
              <w:right w:w="80" w:type="dxa"/>
            </w:tcMar>
            <w:vAlign w:val="center"/>
          </w:tcPr>
          <w:p w14:paraId="3D1CBDF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TC_01, TC_02, TC_03, TC_27, TC_30</w:t>
            </w:r>
          </w:p>
        </w:tc>
      </w:tr>
      <w:tr w:rsidR="001C5B7D" w:rsidRPr="00C17517" w14:paraId="4AFCCD84" w14:textId="77777777">
        <w:tblPrEx>
          <w:tblCellMar>
            <w:top w:w="0" w:type="dxa"/>
            <w:bottom w:w="0" w:type="dxa"/>
          </w:tblCellMar>
        </w:tblPrEx>
        <w:tc>
          <w:tcPr>
            <w:tcW w:w="2600" w:type="dxa"/>
            <w:shd w:val="clear" w:color="auto" w:fill="F2F2F2"/>
            <w:tcMar>
              <w:top w:w="60" w:type="dxa"/>
              <w:left w:w="80" w:type="dxa"/>
              <w:bottom w:w="60" w:type="dxa"/>
              <w:right w:w="80" w:type="dxa"/>
            </w:tcMar>
            <w:vAlign w:val="center"/>
          </w:tcPr>
          <w:p w14:paraId="0DB364A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FR3, NFR1, NFR7</w:t>
            </w:r>
          </w:p>
        </w:tc>
        <w:tc>
          <w:tcPr>
            <w:tcW w:w="3200" w:type="dxa"/>
            <w:shd w:val="clear" w:color="auto" w:fill="F2F2F2"/>
            <w:tcMar>
              <w:top w:w="60" w:type="dxa"/>
              <w:left w:w="80" w:type="dxa"/>
              <w:bottom w:w="60" w:type="dxa"/>
              <w:right w:w="80" w:type="dxa"/>
            </w:tcMar>
            <w:vAlign w:val="center"/>
          </w:tcPr>
          <w:p w14:paraId="3628170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TS12, TS20</w:t>
            </w:r>
          </w:p>
        </w:tc>
        <w:tc>
          <w:tcPr>
            <w:tcW w:w="3600" w:type="dxa"/>
            <w:shd w:val="clear" w:color="auto" w:fill="F2F2F2"/>
            <w:tcMar>
              <w:top w:w="60" w:type="dxa"/>
              <w:left w:w="80" w:type="dxa"/>
              <w:bottom w:w="60" w:type="dxa"/>
              <w:right w:w="80" w:type="dxa"/>
            </w:tcMar>
            <w:vAlign w:val="center"/>
          </w:tcPr>
          <w:p w14:paraId="3B085DA1"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TC_25, TC_26</w:t>
            </w:r>
          </w:p>
        </w:tc>
      </w:tr>
      <w:tr w:rsidR="001C5B7D" w:rsidRPr="00C17517" w14:paraId="0538FC77" w14:textId="77777777">
        <w:tblPrEx>
          <w:tblCellMar>
            <w:top w:w="0" w:type="dxa"/>
            <w:bottom w:w="0" w:type="dxa"/>
          </w:tblCellMar>
        </w:tblPrEx>
        <w:tc>
          <w:tcPr>
            <w:tcW w:w="2600" w:type="dxa"/>
            <w:shd w:val="clear" w:color="auto" w:fill="FFFFFF"/>
            <w:tcMar>
              <w:top w:w="60" w:type="dxa"/>
              <w:left w:w="80" w:type="dxa"/>
              <w:bottom w:w="60" w:type="dxa"/>
              <w:right w:w="80" w:type="dxa"/>
            </w:tcMar>
            <w:vAlign w:val="center"/>
          </w:tcPr>
          <w:p w14:paraId="5F652D9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FR4, FR5</w:t>
            </w:r>
          </w:p>
        </w:tc>
        <w:tc>
          <w:tcPr>
            <w:tcW w:w="3200" w:type="dxa"/>
            <w:shd w:val="clear" w:color="auto" w:fill="FFFFFF"/>
            <w:tcMar>
              <w:top w:w="60" w:type="dxa"/>
              <w:left w:w="80" w:type="dxa"/>
              <w:bottom w:w="60" w:type="dxa"/>
              <w:right w:w="80" w:type="dxa"/>
            </w:tcMar>
            <w:vAlign w:val="center"/>
          </w:tcPr>
          <w:p w14:paraId="47932EF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TS04, TS05</w:t>
            </w:r>
          </w:p>
        </w:tc>
        <w:tc>
          <w:tcPr>
            <w:tcW w:w="3600" w:type="dxa"/>
            <w:shd w:val="clear" w:color="auto" w:fill="FFFFFF"/>
            <w:tcMar>
              <w:top w:w="60" w:type="dxa"/>
              <w:left w:w="80" w:type="dxa"/>
              <w:bottom w:w="60" w:type="dxa"/>
              <w:right w:w="80" w:type="dxa"/>
            </w:tcMar>
            <w:vAlign w:val="center"/>
          </w:tcPr>
          <w:p w14:paraId="747D47D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TC_04, TC_05</w:t>
            </w:r>
          </w:p>
        </w:tc>
      </w:tr>
      <w:tr w:rsidR="001C5B7D" w:rsidRPr="00C17517" w14:paraId="64B0A0B3" w14:textId="77777777">
        <w:tblPrEx>
          <w:tblCellMar>
            <w:top w:w="0" w:type="dxa"/>
            <w:bottom w:w="0" w:type="dxa"/>
          </w:tblCellMar>
        </w:tblPrEx>
        <w:tc>
          <w:tcPr>
            <w:tcW w:w="2600" w:type="dxa"/>
            <w:shd w:val="clear" w:color="auto" w:fill="F2F2F2"/>
            <w:tcMar>
              <w:top w:w="60" w:type="dxa"/>
              <w:left w:w="80" w:type="dxa"/>
              <w:bottom w:w="60" w:type="dxa"/>
              <w:right w:w="80" w:type="dxa"/>
            </w:tcMar>
            <w:vAlign w:val="center"/>
          </w:tcPr>
          <w:p w14:paraId="763A051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FR6</w:t>
            </w:r>
          </w:p>
        </w:tc>
        <w:tc>
          <w:tcPr>
            <w:tcW w:w="3200" w:type="dxa"/>
            <w:shd w:val="clear" w:color="auto" w:fill="F2F2F2"/>
            <w:tcMar>
              <w:top w:w="60" w:type="dxa"/>
              <w:left w:w="80" w:type="dxa"/>
              <w:bottom w:w="60" w:type="dxa"/>
              <w:right w:w="80" w:type="dxa"/>
            </w:tcMar>
            <w:vAlign w:val="center"/>
          </w:tcPr>
          <w:p w14:paraId="2AE35054"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TS06, TS16, TS19</w:t>
            </w:r>
          </w:p>
        </w:tc>
        <w:tc>
          <w:tcPr>
            <w:tcW w:w="3600" w:type="dxa"/>
            <w:shd w:val="clear" w:color="auto" w:fill="F2F2F2"/>
            <w:tcMar>
              <w:top w:w="60" w:type="dxa"/>
              <w:left w:w="80" w:type="dxa"/>
              <w:bottom w:w="60" w:type="dxa"/>
              <w:right w:w="80" w:type="dxa"/>
            </w:tcMar>
            <w:vAlign w:val="center"/>
          </w:tcPr>
          <w:p w14:paraId="6D8D66E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TC_06, TC_07, TC_08, TC_09, TC_10, TC_24</w:t>
            </w:r>
          </w:p>
        </w:tc>
      </w:tr>
      <w:tr w:rsidR="001C5B7D" w:rsidRPr="00C17517" w14:paraId="6B406177" w14:textId="77777777">
        <w:tblPrEx>
          <w:tblCellMar>
            <w:top w:w="0" w:type="dxa"/>
            <w:bottom w:w="0" w:type="dxa"/>
          </w:tblCellMar>
        </w:tblPrEx>
        <w:tc>
          <w:tcPr>
            <w:tcW w:w="2600" w:type="dxa"/>
            <w:shd w:val="clear" w:color="auto" w:fill="FFFFFF"/>
            <w:tcMar>
              <w:top w:w="60" w:type="dxa"/>
              <w:left w:w="80" w:type="dxa"/>
              <w:bottom w:w="60" w:type="dxa"/>
              <w:right w:w="80" w:type="dxa"/>
            </w:tcMar>
            <w:vAlign w:val="center"/>
          </w:tcPr>
          <w:p w14:paraId="6711E0A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FR7</w:t>
            </w:r>
          </w:p>
        </w:tc>
        <w:tc>
          <w:tcPr>
            <w:tcW w:w="3200" w:type="dxa"/>
            <w:shd w:val="clear" w:color="auto" w:fill="FFFFFF"/>
            <w:tcMar>
              <w:top w:w="60" w:type="dxa"/>
              <w:left w:w="80" w:type="dxa"/>
              <w:bottom w:w="60" w:type="dxa"/>
              <w:right w:w="80" w:type="dxa"/>
            </w:tcMar>
            <w:vAlign w:val="center"/>
          </w:tcPr>
          <w:p w14:paraId="33E4102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TS07</w:t>
            </w:r>
          </w:p>
        </w:tc>
        <w:tc>
          <w:tcPr>
            <w:tcW w:w="3600" w:type="dxa"/>
            <w:shd w:val="clear" w:color="auto" w:fill="FFFFFF"/>
            <w:tcMar>
              <w:top w:w="60" w:type="dxa"/>
              <w:left w:w="80" w:type="dxa"/>
              <w:bottom w:w="60" w:type="dxa"/>
              <w:right w:w="80" w:type="dxa"/>
            </w:tcMar>
            <w:vAlign w:val="center"/>
          </w:tcPr>
          <w:p w14:paraId="4F4D805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TC_19</w:t>
            </w:r>
          </w:p>
        </w:tc>
      </w:tr>
      <w:tr w:rsidR="001C5B7D" w:rsidRPr="00C17517" w14:paraId="200F3B36" w14:textId="77777777">
        <w:tblPrEx>
          <w:tblCellMar>
            <w:top w:w="0" w:type="dxa"/>
            <w:bottom w:w="0" w:type="dxa"/>
          </w:tblCellMar>
        </w:tblPrEx>
        <w:tc>
          <w:tcPr>
            <w:tcW w:w="2600" w:type="dxa"/>
            <w:shd w:val="clear" w:color="auto" w:fill="F2F2F2"/>
            <w:tcMar>
              <w:top w:w="60" w:type="dxa"/>
              <w:left w:w="80" w:type="dxa"/>
              <w:bottom w:w="60" w:type="dxa"/>
              <w:right w:w="80" w:type="dxa"/>
            </w:tcMar>
            <w:vAlign w:val="center"/>
          </w:tcPr>
          <w:p w14:paraId="1FE7FB5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FR8</w:t>
            </w:r>
          </w:p>
        </w:tc>
        <w:tc>
          <w:tcPr>
            <w:tcW w:w="3200" w:type="dxa"/>
            <w:shd w:val="clear" w:color="auto" w:fill="F2F2F2"/>
            <w:tcMar>
              <w:top w:w="60" w:type="dxa"/>
              <w:left w:w="80" w:type="dxa"/>
              <w:bottom w:w="60" w:type="dxa"/>
              <w:right w:w="80" w:type="dxa"/>
            </w:tcMar>
            <w:vAlign w:val="center"/>
          </w:tcPr>
          <w:p w14:paraId="21A2A5E8"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TS08</w:t>
            </w:r>
          </w:p>
        </w:tc>
        <w:tc>
          <w:tcPr>
            <w:tcW w:w="3600" w:type="dxa"/>
            <w:shd w:val="clear" w:color="auto" w:fill="F2F2F2"/>
            <w:tcMar>
              <w:top w:w="60" w:type="dxa"/>
              <w:left w:w="80" w:type="dxa"/>
              <w:bottom w:w="60" w:type="dxa"/>
              <w:right w:w="80" w:type="dxa"/>
            </w:tcMar>
            <w:vAlign w:val="center"/>
          </w:tcPr>
          <w:p w14:paraId="77C3729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TC_11, TC_12</w:t>
            </w:r>
          </w:p>
        </w:tc>
      </w:tr>
      <w:tr w:rsidR="001C5B7D" w:rsidRPr="00C17517" w14:paraId="43AEF5A1" w14:textId="77777777">
        <w:tblPrEx>
          <w:tblCellMar>
            <w:top w:w="0" w:type="dxa"/>
            <w:bottom w:w="0" w:type="dxa"/>
          </w:tblCellMar>
        </w:tblPrEx>
        <w:tc>
          <w:tcPr>
            <w:tcW w:w="2600" w:type="dxa"/>
            <w:shd w:val="clear" w:color="auto" w:fill="FFFFFF"/>
            <w:tcMar>
              <w:top w:w="60" w:type="dxa"/>
              <w:left w:w="80" w:type="dxa"/>
              <w:bottom w:w="60" w:type="dxa"/>
              <w:right w:w="80" w:type="dxa"/>
            </w:tcMar>
            <w:vAlign w:val="center"/>
          </w:tcPr>
          <w:p w14:paraId="035F36F3"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FR9</w:t>
            </w:r>
          </w:p>
        </w:tc>
        <w:tc>
          <w:tcPr>
            <w:tcW w:w="3200" w:type="dxa"/>
            <w:shd w:val="clear" w:color="auto" w:fill="FFFFFF"/>
            <w:tcMar>
              <w:top w:w="60" w:type="dxa"/>
              <w:left w:w="80" w:type="dxa"/>
              <w:bottom w:w="60" w:type="dxa"/>
              <w:right w:w="80" w:type="dxa"/>
            </w:tcMar>
            <w:vAlign w:val="center"/>
          </w:tcPr>
          <w:p w14:paraId="76CBC1D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TS09</w:t>
            </w:r>
          </w:p>
        </w:tc>
        <w:tc>
          <w:tcPr>
            <w:tcW w:w="3600" w:type="dxa"/>
            <w:shd w:val="clear" w:color="auto" w:fill="FFFFFF"/>
            <w:tcMar>
              <w:top w:w="60" w:type="dxa"/>
              <w:left w:w="80" w:type="dxa"/>
              <w:bottom w:w="60" w:type="dxa"/>
              <w:right w:w="80" w:type="dxa"/>
            </w:tcMar>
            <w:vAlign w:val="center"/>
          </w:tcPr>
          <w:p w14:paraId="01D78250"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TC_18</w:t>
            </w:r>
          </w:p>
        </w:tc>
      </w:tr>
      <w:tr w:rsidR="001C5B7D" w:rsidRPr="00C17517" w14:paraId="5C2CCE68" w14:textId="77777777">
        <w:tblPrEx>
          <w:tblCellMar>
            <w:top w:w="0" w:type="dxa"/>
            <w:bottom w:w="0" w:type="dxa"/>
          </w:tblCellMar>
        </w:tblPrEx>
        <w:tc>
          <w:tcPr>
            <w:tcW w:w="2600" w:type="dxa"/>
            <w:shd w:val="clear" w:color="auto" w:fill="F2F2F2"/>
            <w:tcMar>
              <w:top w:w="60" w:type="dxa"/>
              <w:left w:w="80" w:type="dxa"/>
              <w:bottom w:w="60" w:type="dxa"/>
              <w:right w:w="80" w:type="dxa"/>
            </w:tcMar>
            <w:vAlign w:val="center"/>
          </w:tcPr>
          <w:p w14:paraId="2A11EEA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FR10, FR9 (roles)</w:t>
            </w:r>
          </w:p>
        </w:tc>
        <w:tc>
          <w:tcPr>
            <w:tcW w:w="3200" w:type="dxa"/>
            <w:shd w:val="clear" w:color="auto" w:fill="F2F2F2"/>
            <w:tcMar>
              <w:top w:w="60" w:type="dxa"/>
              <w:left w:w="80" w:type="dxa"/>
              <w:bottom w:w="60" w:type="dxa"/>
              <w:right w:w="80" w:type="dxa"/>
            </w:tcMar>
            <w:vAlign w:val="center"/>
          </w:tcPr>
          <w:p w14:paraId="0CFDE40D"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TS10, TS17</w:t>
            </w:r>
          </w:p>
        </w:tc>
        <w:tc>
          <w:tcPr>
            <w:tcW w:w="3600" w:type="dxa"/>
            <w:shd w:val="clear" w:color="auto" w:fill="F2F2F2"/>
            <w:tcMar>
              <w:top w:w="60" w:type="dxa"/>
              <w:left w:w="80" w:type="dxa"/>
              <w:bottom w:w="60" w:type="dxa"/>
              <w:right w:w="80" w:type="dxa"/>
            </w:tcMar>
            <w:vAlign w:val="center"/>
          </w:tcPr>
          <w:p w14:paraId="0322769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TC_17, TC_20</w:t>
            </w:r>
          </w:p>
        </w:tc>
      </w:tr>
      <w:tr w:rsidR="001C5B7D" w:rsidRPr="00C17517" w14:paraId="42F2FB25" w14:textId="77777777">
        <w:tblPrEx>
          <w:tblCellMar>
            <w:top w:w="0" w:type="dxa"/>
            <w:bottom w:w="0" w:type="dxa"/>
          </w:tblCellMar>
        </w:tblPrEx>
        <w:tc>
          <w:tcPr>
            <w:tcW w:w="2600" w:type="dxa"/>
            <w:shd w:val="clear" w:color="auto" w:fill="FFFFFF"/>
            <w:tcMar>
              <w:top w:w="60" w:type="dxa"/>
              <w:left w:w="80" w:type="dxa"/>
              <w:bottom w:w="60" w:type="dxa"/>
              <w:right w:w="80" w:type="dxa"/>
            </w:tcMar>
            <w:vAlign w:val="center"/>
          </w:tcPr>
          <w:p w14:paraId="3DF74B2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FR11, NFR4, NFR5</w:t>
            </w:r>
          </w:p>
        </w:tc>
        <w:tc>
          <w:tcPr>
            <w:tcW w:w="3200" w:type="dxa"/>
            <w:shd w:val="clear" w:color="auto" w:fill="FFFFFF"/>
            <w:tcMar>
              <w:top w:w="60" w:type="dxa"/>
              <w:left w:w="80" w:type="dxa"/>
              <w:bottom w:w="60" w:type="dxa"/>
              <w:right w:w="80" w:type="dxa"/>
            </w:tcMar>
            <w:vAlign w:val="center"/>
          </w:tcPr>
          <w:p w14:paraId="530B83D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TS13, TS14</w:t>
            </w:r>
          </w:p>
        </w:tc>
        <w:tc>
          <w:tcPr>
            <w:tcW w:w="3600" w:type="dxa"/>
            <w:shd w:val="clear" w:color="auto" w:fill="FFFFFF"/>
            <w:tcMar>
              <w:top w:w="60" w:type="dxa"/>
              <w:left w:w="80" w:type="dxa"/>
              <w:bottom w:w="60" w:type="dxa"/>
              <w:right w:w="80" w:type="dxa"/>
            </w:tcMar>
            <w:vAlign w:val="center"/>
          </w:tcPr>
          <w:p w14:paraId="7BCEADEB"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TC_13–TC_16, TC_22, TC_29</w:t>
            </w:r>
          </w:p>
        </w:tc>
      </w:tr>
      <w:tr w:rsidR="001C5B7D" w:rsidRPr="00C17517" w14:paraId="53EBB061" w14:textId="77777777">
        <w:tblPrEx>
          <w:tblCellMar>
            <w:top w:w="0" w:type="dxa"/>
            <w:bottom w:w="0" w:type="dxa"/>
          </w:tblCellMar>
        </w:tblPrEx>
        <w:tc>
          <w:tcPr>
            <w:tcW w:w="2600" w:type="dxa"/>
            <w:shd w:val="clear" w:color="auto" w:fill="F2F2F2"/>
            <w:tcMar>
              <w:top w:w="60" w:type="dxa"/>
              <w:left w:w="80" w:type="dxa"/>
              <w:bottom w:w="60" w:type="dxa"/>
              <w:right w:w="80" w:type="dxa"/>
            </w:tcMar>
            <w:vAlign w:val="center"/>
          </w:tcPr>
          <w:p w14:paraId="7E998E22" w14:textId="77777777" w:rsidR="001C5B7D" w:rsidRPr="00C17517" w:rsidRDefault="00000000" w:rsidP="00C17517">
            <w:pPr>
              <w:spacing w:line="360" w:lineRule="auto"/>
              <w:jc w:val="both"/>
              <w:rPr>
                <w:color w:val="000000" w:themeColor="text1"/>
              </w:rPr>
            </w:pPr>
            <w:r w:rsidRPr="00C17517">
              <w:rPr>
                <w:color w:val="000000" w:themeColor="text1"/>
                <w:sz w:val="18"/>
                <w:szCs w:val="18"/>
              </w:rPr>
              <w:t>FR12</w:t>
            </w:r>
          </w:p>
        </w:tc>
        <w:tc>
          <w:tcPr>
            <w:tcW w:w="3200" w:type="dxa"/>
            <w:shd w:val="clear" w:color="auto" w:fill="F2F2F2"/>
            <w:tcMar>
              <w:top w:w="60" w:type="dxa"/>
              <w:left w:w="80" w:type="dxa"/>
              <w:bottom w:w="60" w:type="dxa"/>
              <w:right w:w="80" w:type="dxa"/>
            </w:tcMar>
            <w:vAlign w:val="center"/>
          </w:tcPr>
          <w:p w14:paraId="63EEAA6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TS18</w:t>
            </w:r>
          </w:p>
        </w:tc>
        <w:tc>
          <w:tcPr>
            <w:tcW w:w="3600" w:type="dxa"/>
            <w:shd w:val="clear" w:color="auto" w:fill="F2F2F2"/>
            <w:tcMar>
              <w:top w:w="60" w:type="dxa"/>
              <w:left w:w="80" w:type="dxa"/>
              <w:bottom w:w="60" w:type="dxa"/>
              <w:right w:w="80" w:type="dxa"/>
            </w:tcMar>
            <w:vAlign w:val="center"/>
          </w:tcPr>
          <w:p w14:paraId="560D365F"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TC_21</w:t>
            </w:r>
          </w:p>
        </w:tc>
      </w:tr>
      <w:tr w:rsidR="001C5B7D" w:rsidRPr="00C17517" w14:paraId="42462B9E" w14:textId="77777777">
        <w:tblPrEx>
          <w:tblCellMar>
            <w:top w:w="0" w:type="dxa"/>
            <w:bottom w:w="0" w:type="dxa"/>
          </w:tblCellMar>
        </w:tblPrEx>
        <w:tc>
          <w:tcPr>
            <w:tcW w:w="2600" w:type="dxa"/>
            <w:shd w:val="clear" w:color="auto" w:fill="FFFFFF"/>
            <w:tcMar>
              <w:top w:w="60" w:type="dxa"/>
              <w:left w:w="80" w:type="dxa"/>
              <w:bottom w:w="60" w:type="dxa"/>
              <w:right w:w="80" w:type="dxa"/>
            </w:tcMar>
            <w:vAlign w:val="center"/>
          </w:tcPr>
          <w:p w14:paraId="13DA593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NFR2, NFR3, NFR8</w:t>
            </w:r>
          </w:p>
        </w:tc>
        <w:tc>
          <w:tcPr>
            <w:tcW w:w="3200" w:type="dxa"/>
            <w:shd w:val="clear" w:color="auto" w:fill="FFFFFF"/>
            <w:tcMar>
              <w:top w:w="60" w:type="dxa"/>
              <w:left w:w="80" w:type="dxa"/>
              <w:bottom w:w="60" w:type="dxa"/>
              <w:right w:w="80" w:type="dxa"/>
            </w:tcMar>
            <w:vAlign w:val="center"/>
          </w:tcPr>
          <w:p w14:paraId="3A9DAD55"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TS03, TS06</w:t>
            </w:r>
          </w:p>
        </w:tc>
        <w:tc>
          <w:tcPr>
            <w:tcW w:w="3600" w:type="dxa"/>
            <w:shd w:val="clear" w:color="auto" w:fill="FFFFFF"/>
            <w:tcMar>
              <w:top w:w="60" w:type="dxa"/>
              <w:left w:w="80" w:type="dxa"/>
              <w:bottom w:w="60" w:type="dxa"/>
              <w:right w:w="80" w:type="dxa"/>
            </w:tcMar>
            <w:vAlign w:val="center"/>
          </w:tcPr>
          <w:p w14:paraId="4E0F769C"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TC_03, TC_06, TC_24, TC_28</w:t>
            </w:r>
          </w:p>
        </w:tc>
      </w:tr>
      <w:tr w:rsidR="001C5B7D" w:rsidRPr="00C17517" w14:paraId="23818DBE" w14:textId="77777777">
        <w:tblPrEx>
          <w:tblCellMar>
            <w:top w:w="0" w:type="dxa"/>
            <w:bottom w:w="0" w:type="dxa"/>
          </w:tblCellMar>
        </w:tblPrEx>
        <w:tc>
          <w:tcPr>
            <w:tcW w:w="2600" w:type="dxa"/>
            <w:shd w:val="clear" w:color="auto" w:fill="F2F2F2"/>
            <w:tcMar>
              <w:top w:w="60" w:type="dxa"/>
              <w:left w:w="80" w:type="dxa"/>
              <w:bottom w:w="60" w:type="dxa"/>
              <w:right w:w="80" w:type="dxa"/>
            </w:tcMar>
            <w:vAlign w:val="center"/>
          </w:tcPr>
          <w:p w14:paraId="19042A4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NFR6, NFR9, NFR10</w:t>
            </w:r>
          </w:p>
        </w:tc>
        <w:tc>
          <w:tcPr>
            <w:tcW w:w="3200" w:type="dxa"/>
            <w:shd w:val="clear" w:color="auto" w:fill="F2F2F2"/>
            <w:tcMar>
              <w:top w:w="60" w:type="dxa"/>
              <w:left w:w="80" w:type="dxa"/>
              <w:bottom w:w="60" w:type="dxa"/>
              <w:right w:w="80" w:type="dxa"/>
            </w:tcMar>
            <w:vAlign w:val="center"/>
          </w:tcPr>
          <w:p w14:paraId="4FD6FCD9"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TS15</w:t>
            </w:r>
          </w:p>
        </w:tc>
        <w:tc>
          <w:tcPr>
            <w:tcW w:w="3600" w:type="dxa"/>
            <w:shd w:val="clear" w:color="auto" w:fill="F2F2F2"/>
            <w:tcMar>
              <w:top w:w="60" w:type="dxa"/>
              <w:left w:w="80" w:type="dxa"/>
              <w:bottom w:w="60" w:type="dxa"/>
              <w:right w:w="80" w:type="dxa"/>
            </w:tcMar>
            <w:vAlign w:val="center"/>
          </w:tcPr>
          <w:p w14:paraId="05AEF1DE" w14:textId="77777777" w:rsidR="001C5B7D" w:rsidRPr="00C17517" w:rsidRDefault="00000000" w:rsidP="00C17517">
            <w:pPr>
              <w:spacing w:line="360" w:lineRule="auto"/>
              <w:jc w:val="both"/>
              <w:rPr>
                <w:color w:val="000000" w:themeColor="text1"/>
              </w:rPr>
            </w:pPr>
            <w:r w:rsidRPr="00C17517">
              <w:rPr>
                <w:color w:val="000000" w:themeColor="text1"/>
                <w:sz w:val="18"/>
                <w:szCs w:val="18"/>
              </w:rPr>
              <w:t>TC_23</w:t>
            </w:r>
          </w:p>
        </w:tc>
      </w:tr>
    </w:tbl>
    <w:p w14:paraId="3C277F6D" w14:textId="77777777" w:rsidR="001C5B7D" w:rsidRPr="00C17517" w:rsidRDefault="001C5B7D" w:rsidP="00C17517">
      <w:pPr>
        <w:spacing w:after="120" w:line="360" w:lineRule="auto"/>
        <w:jc w:val="both"/>
        <w:rPr>
          <w:color w:val="000000" w:themeColor="text1"/>
        </w:rPr>
      </w:pPr>
    </w:p>
    <w:p w14:paraId="5250446D" w14:textId="77777777" w:rsidR="001C5B7D" w:rsidRPr="00C17517" w:rsidRDefault="00000000" w:rsidP="00C17517">
      <w:pPr>
        <w:spacing w:after="120" w:line="360" w:lineRule="auto"/>
        <w:jc w:val="both"/>
        <w:rPr>
          <w:color w:val="000000" w:themeColor="text1"/>
        </w:rPr>
      </w:pPr>
      <w:r w:rsidRPr="00C17517">
        <w:rPr>
          <w:color w:val="000000" w:themeColor="text1"/>
        </w:rPr>
        <w:t>Coverage Result: All 12 functional requirements and all 10 non-functional requirements are traced to at least one test scenario and at least one detailed test case. All test scenarios (TS01–TS20) are exercised by one or more test cases spanning normal, boundary, invalid, and exceptional conditions, satisfying the assignment's requirement for comprehensive requirement and functional coverage.</w:t>
      </w:r>
    </w:p>
    <w:sectPr w:rsidR="001C5B7D" w:rsidRPr="00C1751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46D3"/>
    <w:multiLevelType w:val="hybridMultilevel"/>
    <w:tmpl w:val="BD948274"/>
    <w:lvl w:ilvl="0" w:tplc="43E8AF62">
      <w:start w:val="1"/>
      <w:numFmt w:val="decimal"/>
      <w:lvlText w:val="%1."/>
      <w:lvlJc w:val="left"/>
      <w:pPr>
        <w:ind w:left="420" w:hanging="260"/>
      </w:pPr>
    </w:lvl>
    <w:lvl w:ilvl="1" w:tplc="D8025472">
      <w:numFmt w:val="decimal"/>
      <w:lvlText w:val=""/>
      <w:lvlJc w:val="left"/>
    </w:lvl>
    <w:lvl w:ilvl="2" w:tplc="2A0A0F80">
      <w:numFmt w:val="decimal"/>
      <w:lvlText w:val=""/>
      <w:lvlJc w:val="left"/>
    </w:lvl>
    <w:lvl w:ilvl="3" w:tplc="FBB03424">
      <w:numFmt w:val="decimal"/>
      <w:lvlText w:val=""/>
      <w:lvlJc w:val="left"/>
    </w:lvl>
    <w:lvl w:ilvl="4" w:tplc="CB3677F8">
      <w:numFmt w:val="decimal"/>
      <w:lvlText w:val=""/>
      <w:lvlJc w:val="left"/>
    </w:lvl>
    <w:lvl w:ilvl="5" w:tplc="D99E2198">
      <w:numFmt w:val="decimal"/>
      <w:lvlText w:val=""/>
      <w:lvlJc w:val="left"/>
    </w:lvl>
    <w:lvl w:ilvl="6" w:tplc="110A007C">
      <w:numFmt w:val="decimal"/>
      <w:lvlText w:val=""/>
      <w:lvlJc w:val="left"/>
    </w:lvl>
    <w:lvl w:ilvl="7" w:tplc="DE4243DA">
      <w:numFmt w:val="decimal"/>
      <w:lvlText w:val=""/>
      <w:lvlJc w:val="left"/>
    </w:lvl>
    <w:lvl w:ilvl="8" w:tplc="8DC09568">
      <w:numFmt w:val="decimal"/>
      <w:lvlText w:val=""/>
      <w:lvlJc w:val="left"/>
    </w:lvl>
  </w:abstractNum>
  <w:abstractNum w:abstractNumId="1" w15:restartNumberingAfterBreak="0">
    <w:nsid w:val="222524C3"/>
    <w:multiLevelType w:val="hybridMultilevel"/>
    <w:tmpl w:val="05C0FF44"/>
    <w:lvl w:ilvl="0" w:tplc="80F243A8">
      <w:start w:val="1"/>
      <w:numFmt w:val="bullet"/>
      <w:lvlText w:val="●"/>
      <w:lvlJc w:val="left"/>
      <w:pPr>
        <w:ind w:left="720" w:hanging="360"/>
      </w:pPr>
    </w:lvl>
    <w:lvl w:ilvl="1" w:tplc="E98081B0">
      <w:start w:val="1"/>
      <w:numFmt w:val="bullet"/>
      <w:lvlText w:val="○"/>
      <w:lvlJc w:val="left"/>
      <w:pPr>
        <w:ind w:left="1440" w:hanging="360"/>
      </w:pPr>
    </w:lvl>
    <w:lvl w:ilvl="2" w:tplc="C5A4CC48">
      <w:start w:val="1"/>
      <w:numFmt w:val="bullet"/>
      <w:lvlText w:val="■"/>
      <w:lvlJc w:val="left"/>
      <w:pPr>
        <w:ind w:left="2160" w:hanging="360"/>
      </w:pPr>
    </w:lvl>
    <w:lvl w:ilvl="3" w:tplc="97AC3886">
      <w:start w:val="1"/>
      <w:numFmt w:val="bullet"/>
      <w:lvlText w:val="●"/>
      <w:lvlJc w:val="left"/>
      <w:pPr>
        <w:ind w:left="2880" w:hanging="360"/>
      </w:pPr>
    </w:lvl>
    <w:lvl w:ilvl="4" w:tplc="F9C80DB0">
      <w:start w:val="1"/>
      <w:numFmt w:val="bullet"/>
      <w:lvlText w:val="○"/>
      <w:lvlJc w:val="left"/>
      <w:pPr>
        <w:ind w:left="3600" w:hanging="360"/>
      </w:pPr>
    </w:lvl>
    <w:lvl w:ilvl="5" w:tplc="78EEA0E0">
      <w:start w:val="1"/>
      <w:numFmt w:val="bullet"/>
      <w:lvlText w:val="■"/>
      <w:lvlJc w:val="left"/>
      <w:pPr>
        <w:ind w:left="4320" w:hanging="360"/>
      </w:pPr>
    </w:lvl>
    <w:lvl w:ilvl="6" w:tplc="5456F5CC">
      <w:start w:val="1"/>
      <w:numFmt w:val="bullet"/>
      <w:lvlText w:val="●"/>
      <w:lvlJc w:val="left"/>
      <w:pPr>
        <w:ind w:left="5040" w:hanging="360"/>
      </w:pPr>
    </w:lvl>
    <w:lvl w:ilvl="7" w:tplc="5776AB9C">
      <w:start w:val="1"/>
      <w:numFmt w:val="bullet"/>
      <w:lvlText w:val="●"/>
      <w:lvlJc w:val="left"/>
      <w:pPr>
        <w:ind w:left="5760" w:hanging="360"/>
      </w:pPr>
    </w:lvl>
    <w:lvl w:ilvl="8" w:tplc="EC227C00">
      <w:start w:val="1"/>
      <w:numFmt w:val="bullet"/>
      <w:lvlText w:val="●"/>
      <w:lvlJc w:val="left"/>
      <w:pPr>
        <w:ind w:left="6480" w:hanging="360"/>
      </w:pPr>
    </w:lvl>
  </w:abstractNum>
  <w:abstractNum w:abstractNumId="2" w15:restartNumberingAfterBreak="0">
    <w:nsid w:val="39053A22"/>
    <w:multiLevelType w:val="hybridMultilevel"/>
    <w:tmpl w:val="DB528E06"/>
    <w:lvl w:ilvl="0" w:tplc="F6F263BE">
      <w:start w:val="1"/>
      <w:numFmt w:val="bullet"/>
      <w:lvlText w:val="•"/>
      <w:lvlJc w:val="left"/>
      <w:pPr>
        <w:ind w:left="420" w:hanging="260"/>
      </w:pPr>
    </w:lvl>
    <w:lvl w:ilvl="1" w:tplc="DB9221A4">
      <w:numFmt w:val="decimal"/>
      <w:lvlText w:val=""/>
      <w:lvlJc w:val="left"/>
    </w:lvl>
    <w:lvl w:ilvl="2" w:tplc="041ACEA8">
      <w:numFmt w:val="decimal"/>
      <w:lvlText w:val=""/>
      <w:lvlJc w:val="left"/>
    </w:lvl>
    <w:lvl w:ilvl="3" w:tplc="A5E84780">
      <w:numFmt w:val="decimal"/>
      <w:lvlText w:val=""/>
      <w:lvlJc w:val="left"/>
    </w:lvl>
    <w:lvl w:ilvl="4" w:tplc="4A46D30E">
      <w:numFmt w:val="decimal"/>
      <w:lvlText w:val=""/>
      <w:lvlJc w:val="left"/>
    </w:lvl>
    <w:lvl w:ilvl="5" w:tplc="5A5CF646">
      <w:numFmt w:val="decimal"/>
      <w:lvlText w:val=""/>
      <w:lvlJc w:val="left"/>
    </w:lvl>
    <w:lvl w:ilvl="6" w:tplc="96304EA0">
      <w:numFmt w:val="decimal"/>
      <w:lvlText w:val=""/>
      <w:lvlJc w:val="left"/>
    </w:lvl>
    <w:lvl w:ilvl="7" w:tplc="D0F035AA">
      <w:numFmt w:val="decimal"/>
      <w:lvlText w:val=""/>
      <w:lvlJc w:val="left"/>
    </w:lvl>
    <w:lvl w:ilvl="8" w:tplc="310C0B88">
      <w:numFmt w:val="decimal"/>
      <w:lvlText w:val=""/>
      <w:lvlJc w:val="left"/>
    </w:lvl>
  </w:abstractNum>
  <w:num w:numId="1" w16cid:durableId="713238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B7D"/>
    <w:rsid w:val="001C5B7D"/>
    <w:rsid w:val="00684276"/>
    <w:rsid w:val="00C17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ACE2"/>
  <w15:docId w15:val="{307241C7-E177-40B8-A59E-5C7B821A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2288</Words>
  <Characters>13047</Characters>
  <Application>Microsoft Office Word</Application>
  <DocSecurity>0</DocSecurity>
  <Lines>108</Lines>
  <Paragraphs>30</Paragraphs>
  <ScaleCrop>false</ScaleCrop>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2</cp:revision>
  <dcterms:created xsi:type="dcterms:W3CDTF">2026-08-31T08:31:00Z</dcterms:created>
  <dcterms:modified xsi:type="dcterms:W3CDTF">2026-08-31T08:31:00Z</dcterms:modified>
</cp:coreProperties>
</file>