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19250" cy="1619250"/>
                    </a:xfrm>
                    <a:prstGeom prst="rect">
                      <a:avLst/>
                    </a:prstGeom>
                  </pic:spPr>
                </pic:pic>
              </a:graphicData>
            </a:graphic>
          </wp:inline>
        </w:drawing>
      </w:r>
    </w:p>
    <w:p>
      <w:pPr>
        <w:spacing w:after="100" w:before="300"/>
        <w:jc w:val="center"/>
      </w:pPr>
      <w:r>
        <w:rPr>
          <w:rFonts w:ascii="Calibri" w:cs="Calibri" w:eastAsia="Calibri" w:hAnsi="Calibri"/>
          <w:b/>
          <w:bCs/>
          <w:color w:val="2563EB"/>
          <w:spacing w:val="20"/>
          <w:sz w:val="22"/>
          <w:szCs w:val="22"/>
        </w:rPr>
        <w:t xml:space="preserve">EASY, STEP-BY-STEP GUIDE</w:t>
      </w:r>
    </w:p>
    <w:p>
      <w:pPr>
        <w:spacing w:after="100" w:before="100"/>
        <w:jc w:val="center"/>
      </w:pPr>
      <w:r>
        <w:rPr>
          <w:rFonts w:ascii="Calibri" w:cs="Calibri" w:eastAsia="Calibri" w:hAnsi="Calibri"/>
          <w:b/>
          <w:bCs/>
          <w:color w:val="111827"/>
          <w:sz w:val="40"/>
          <w:szCs w:val="40"/>
        </w:rPr>
        <w:t xml:space="preserve">How to Open and Show Off MHTS ERP</w:t>
      </w:r>
    </w:p>
    <w:p>
      <w:pPr>
        <w:spacing w:after="400" w:before="0"/>
        <w:jc w:val="center"/>
      </w:pPr>
      <w:r>
        <w:rPr>
          <w:rFonts w:ascii="Calibri" w:cs="Calibri" w:eastAsia="Calibri" w:hAnsi="Calibri"/>
          <w:color w:val="6B7280"/>
          <w:sz w:val="24"/>
          <w:szCs w:val="24"/>
        </w:rPr>
        <w:t xml:space="preserve">No computer experience needed — just follow the steps in order</w:t>
      </w:r>
    </w:p>
    <w:p>
      <w:pPr>
        <w:spacing w:after="60"/>
        <w:jc w:val="center"/>
      </w:pPr>
      <w:r>
        <w:rPr>
          <w:rFonts w:ascii="Calibri" w:cs="Calibri" w:eastAsia="Calibri" w:hAnsi="Calibri"/>
          <w:b/>
          <w:bCs/>
          <w:color w:val="6B7280"/>
          <w:sz w:val="20"/>
          <w:szCs w:val="20"/>
        </w:rPr>
        <w:t xml:space="preserve">What this app does: </w:t>
      </w:r>
      <w:r>
        <w:rPr>
          <w:rFonts w:ascii="Calibri" w:cs="Calibri" w:eastAsia="Calibri" w:hAnsi="Calibri"/>
          <w:color w:val="111827"/>
          <w:sz w:val="20"/>
          <w:szCs w:val="20"/>
        </w:rPr>
        <w:t xml:space="preserve">Business Accounting, GST, Inventory &amp; Payroll</w:t>
      </w:r>
    </w:p>
    <w:p>
      <w:pPr>
        <w:spacing w:after="60"/>
        <w:jc w:val="center"/>
      </w:pPr>
      <w:r>
        <w:rPr>
          <w:rFonts w:ascii="Calibri" w:cs="Calibri" w:eastAsia="Calibri" w:hAnsi="Calibri"/>
          <w:b/>
          <w:bCs/>
          <w:color w:val="6B7280"/>
          <w:sz w:val="20"/>
          <w:szCs w:val="20"/>
        </w:rPr>
        <w:t xml:space="preserve">Date prepared: </w:t>
      </w:r>
      <w:r>
        <w:rPr>
          <w:rFonts w:ascii="Calibri" w:cs="Calibri" w:eastAsia="Calibri" w:hAnsi="Calibri"/>
          <w:color w:val="111827"/>
          <w:sz w:val="20"/>
          <w:szCs w:val="20"/>
        </w:rPr>
        <w:t xml:space="preserve">2026-09-08</w:t>
      </w:r>
    </w:p>
    <w:p>
      <w:pPr>
        <w:spacing w:before="500"/>
        <w:jc w:val="center"/>
      </w:pPr>
      <w:r>
        <w:rPr>
          <w:rFonts w:ascii="Calibri" w:cs="Calibri" w:eastAsia="Calibri" w:hAnsi="Calibri"/>
          <w:i/>
          <w:iCs/>
          <w:color w:val="2563EB"/>
          <w:sz w:val="18"/>
          <w:szCs w:val="18"/>
        </w:rPr>
        <w:t xml:space="preserve">Voice Your Vision. Scale Your Impact.</w:t>
      </w:r>
    </w:p>
    <w:p>
      <w:r>
        <w:br w:type="page"/>
      </w:r>
    </w:p>
    <w:p>
      <w:pPr>
        <w:pStyle w:val="Heading1"/>
        <w:pBdr>
          <w:bottom w:val="single" w:color="2563EB" w:sz="4" w:space="4"/>
        </w:pBdr>
        <w:spacing w:after="160" w:before="360"/>
      </w:pPr>
      <w:r>
        <w:rPr>
          <w:rFonts w:ascii="Calibri" w:cs="Calibri" w:eastAsia="Calibri" w:hAnsi="Calibri"/>
          <w:b/>
          <w:bCs/>
          <w:color w:val="2563EB"/>
          <w:sz w:val="30"/>
          <w:szCs w:val="30"/>
        </w:rPr>
        <w:t xml:space="preserve">Before You Start</w:t>
      </w:r>
    </w:p>
    <w:p>
      <w:pPr>
        <w:spacing w:after="140"/>
      </w:pPr>
      <w:r>
        <w:rPr>
          <w:rFonts w:ascii="Calibri" w:cs="Calibri" w:eastAsia="Calibri" w:hAnsi="Calibri"/>
          <w:color w:val="111827"/>
          <w:sz w:val="21"/>
          <w:szCs w:val="21"/>
        </w:rPr>
        <w:t xml:space="preserve">This guide walks you through opening the MHTS ERP app on a computer and showing someone a live demo, one small step at a time. You do not need to know anything about computer programming. Just follow the steps in order, from top to bottom, and do exactly what each step says.</w:t>
      </w:r>
    </w:p>
    <w:tbl>
      <w:tblPr>
        <w:tblW w:type="pct" w:w="100%"/>
        <w:tblBorders>
          <w:top w:val="single" w:color="15803D" w:sz="4"/>
          <w:left w:val="single" w:color="15803D" w:sz="24"/>
          <w:bottom w:val="single" w:color="15803D" w:sz="4"/>
          <w:right w:val="single" w:color="15803D" w:sz="4"/>
          <w:insideH w:val="none" w:color="FFFFFF" w:sz="0"/>
          <w:insideV w:val="none" w:color="FFFFFF" w:sz="0"/>
        </w:tblBorders>
      </w:tblPr>
      <w:tblGrid>
        <w:gridCol w:w="100"/>
      </w:tblGrid>
      <w:tr>
        <w:tc>
          <w:tcPr>
            <w:shd w:fill="EFF6FF" w:color="auto" w:val="clear"/>
            <w:tcMar>
              <w:top w:type="dxa" w:w="120"/>
              <w:left w:type="dxa" w:w="180"/>
              <w:bottom w:type="dxa" w:w="120"/>
              <w:right w:type="dxa" w:w="180"/>
            </w:tcMar>
          </w:tcPr>
          <w:p>
            <w:pPr>
              <w:spacing w:after="60"/>
            </w:pPr>
            <w:r>
              <w:rPr>
                <w:rFonts w:ascii="Calibri" w:cs="Calibri" w:eastAsia="Calibri" w:hAnsi="Calibri"/>
                <w:b/>
                <w:bCs/>
                <w:color w:val="15803D"/>
                <w:sz w:val="20"/>
                <w:szCs w:val="20"/>
              </w:rPr>
              <w:t xml:space="preserve">The 3-second version</w:t>
            </w:r>
          </w:p>
          <w:p>
            <w:r>
              <w:rPr>
                <w:rFonts w:ascii="Calibri" w:cs="Calibri" w:eastAsia="Calibri" w:hAnsi="Calibri"/>
                <w:color w:val="111827"/>
                <w:sz w:val="20"/>
                <w:szCs w:val="20"/>
              </w:rPr>
              <w:t xml:space="preserve">If you only remember one thing: open the app, click the button that says "Try Demo," and you are looking at a fully working sample company with real invoices, real numbers, and real reports — nothing to type, nothing to configure.</w:t>
            </w:r>
          </w:p>
        </w:tc>
      </w:tr>
    </w:tbl>
    <w:p>
      <w:pPr>
        <w:pStyle w:val="Heading2"/>
        <w:spacing w:after="120" w:before="260"/>
      </w:pPr>
      <w:r>
        <w:rPr>
          <w:rFonts w:ascii="Calibri" w:cs="Calibri" w:eastAsia="Calibri" w:hAnsi="Calibri"/>
          <w:b/>
          <w:bCs/>
          <w:color w:val="111827"/>
          <w:sz w:val="24"/>
          <w:szCs w:val="24"/>
        </w:rPr>
        <w:t xml:space="preserve">What You Need Before You Begin</w:t>
      </w:r>
    </w:p>
    <w:tbl>
      <w:tblPr>
        <w:tblW w:type="dxa" w:w="9026"/>
        <w:tblBorders>
          <w:top w:val="single" w:color="D1D5DB" w:sz="4"/>
          <w:left w:val="single" w:color="D1D5DB" w:sz="4"/>
          <w:bottom w:val="single" w:color="D1D5DB" w:sz="4"/>
          <w:right w:val="single" w:color="D1D5DB" w:sz="4"/>
          <w:insideH w:val="single" w:color="E5E7EB" w:sz="4"/>
          <w:insideV w:val="single" w:color="E5E7EB" w:sz="4"/>
        </w:tblBorders>
      </w:tblPr>
      <w:tblGrid>
        <w:gridCol w:w="2708"/>
        <w:gridCol w:w="6318"/>
      </w:tblGrid>
      <w:tr>
        <w:trPr>
          <w:tblHeader/>
        </w:trPr>
        <w:tc>
          <w:tcPr>
            <w:tcW w:type="dxa" w:w="2708"/>
            <w:shd w:fill="2563EB" w:color="auto"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What</w:t>
            </w:r>
          </w:p>
        </w:tc>
        <w:tc>
          <w:tcPr>
            <w:tcW w:type="dxa" w:w="6318"/>
            <w:shd w:fill="2563EB" w:color="auto"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Why you need it</w:t>
            </w:r>
          </w:p>
        </w:tc>
      </w:tr>
      <w:tr>
        <w:tc>
          <w:tcPr>
            <w:tcW w:type="dxa" w:w="2708"/>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A Windows computer</w:t>
            </w:r>
          </w:p>
        </w:tc>
        <w:tc>
          <w:tcPr>
            <w:tcW w:type="dxa" w:w="6318"/>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The ready-to-install version of this app currently only exists for Windows.</w:t>
            </w:r>
          </w:p>
        </w:tc>
      </w:tr>
      <w:tr>
        <w:tc>
          <w:tcPr>
            <w:tcW w:type="dxa" w:w="2708"/>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Node.js (free, one-time install)</w:t>
            </w:r>
          </w:p>
        </w:tc>
        <w:tc>
          <w:tcPr>
            <w:tcW w:type="dxa" w:w="6318"/>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This is a small free program that the app needs installed on the computer to run. Think of it like installing a game engine before you can play a game made with it.</w:t>
            </w:r>
          </w:p>
        </w:tc>
      </w:tr>
      <w:tr>
        <w:tc>
          <w:tcPr>
            <w:tcW w:type="dxa" w:w="2708"/>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The MHTS ERP project folder</w:t>
            </w:r>
          </w:p>
        </w:tc>
        <w:tc>
          <w:tcPr>
            <w:tcW w:type="dxa" w:w="6318"/>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The actual app files, given to you as a folder (sometimes called "cloning the repository" — a technical way of saying "getting a copy of the folder").</w:t>
            </w:r>
          </w:p>
        </w:tc>
      </w:tr>
      <w:tr>
        <w:tc>
          <w:tcPr>
            <w:tcW w:type="dxa" w:w="2708"/>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15–20 minutes</w:t>
            </w:r>
          </w:p>
        </w:tc>
        <w:tc>
          <w:tcPr>
            <w:tcW w:type="dxa" w:w="6318"/>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The first-time setup takes a few minutes. After that, opening the app takes seconds.</w:t>
            </w:r>
          </w:p>
        </w:tc>
      </w:tr>
    </w:tbl>
    <w:tbl>
      <w:tblPr>
        <w:tblW w:type="pct" w:w="100%"/>
        <w:tblBorders>
          <w:top w:val="single" w:color="2563EB" w:sz="4"/>
          <w:left w:val="single" w:color="2563EB" w:sz="24"/>
          <w:bottom w:val="single" w:color="2563EB" w:sz="4"/>
          <w:right w:val="single" w:color="2563EB" w:sz="4"/>
          <w:insideH w:val="none" w:color="FFFFFF" w:sz="0"/>
          <w:insideV w:val="none" w:color="FFFFFF" w:sz="0"/>
        </w:tblBorders>
      </w:tblPr>
      <w:tblGrid>
        <w:gridCol w:w="100"/>
      </w:tblGrid>
      <w:tr>
        <w:tc>
          <w:tcPr>
            <w:shd w:fill="EFF6FF" w:color="auto" w:val="clear"/>
            <w:tcMar>
              <w:top w:type="dxa" w:w="120"/>
              <w:left w:type="dxa" w:w="180"/>
              <w:bottom w:type="dxa" w:w="120"/>
              <w:right w:type="dxa" w:w="180"/>
            </w:tcMar>
          </w:tcPr>
          <w:p>
            <w:pPr>
              <w:spacing w:after="60"/>
            </w:pPr>
            <w:r>
              <w:rPr>
                <w:rFonts w:ascii="Calibri" w:cs="Calibri" w:eastAsia="Calibri" w:hAnsi="Calibri"/>
                <w:b/>
                <w:bCs/>
                <w:color w:val="2563EB"/>
                <w:sz w:val="20"/>
                <w:szCs w:val="20"/>
              </w:rPr>
              <w:t xml:space="preserve">Already have Node.js and the project folder?</w:t>
            </w:r>
          </w:p>
          <w:p>
            <w:r>
              <w:rPr>
                <w:rFonts w:ascii="Calibri" w:cs="Calibri" w:eastAsia="Calibri" w:hAnsi="Calibri"/>
                <w:color w:val="111827"/>
                <w:sz w:val="20"/>
                <w:szCs w:val="20"/>
              </w:rPr>
              <w:t xml:space="preserve">Skip straight to "PART 2 — Opening the App" below.</w:t>
            </w:r>
          </w:p>
        </w:tc>
      </w:tr>
    </w:tbl>
    <w:p>
      <w:r>
        <w:br w:type="page"/>
      </w:r>
    </w:p>
    <w:p>
      <w:pPr>
        <w:pStyle w:val="Heading1"/>
        <w:pBdr>
          <w:bottom w:val="single" w:color="2563EB" w:sz="4" w:space="4"/>
        </w:pBdr>
        <w:spacing w:after="160" w:before="360"/>
      </w:pPr>
      <w:r>
        <w:rPr>
          <w:rFonts w:ascii="Calibri" w:cs="Calibri" w:eastAsia="Calibri" w:hAnsi="Calibri"/>
          <w:b/>
          <w:bCs/>
          <w:color w:val="2563EB"/>
          <w:sz w:val="30"/>
          <w:szCs w:val="30"/>
        </w:rPr>
        <w:t xml:space="preserve">PART 1 — One-Time Setup (only needed the very first time)</w:t>
      </w:r>
    </w:p>
    <w:p>
      <w:pPr>
        <w:spacing w:after="140"/>
      </w:pPr>
      <w:r>
        <w:rPr>
          <w:rFonts w:ascii="Calibri" w:cs="Calibri" w:eastAsia="Calibri" w:hAnsi="Calibri"/>
          <w:color w:val="111827"/>
          <w:sz w:val="21"/>
          <w:szCs w:val="21"/>
        </w:rPr>
        <w:t xml:space="preserve">You only ever have to do this section ONCE on a computer. After that, jump straight to Part 2 every time.</w:t>
      </w:r>
    </w:p>
    <w:p>
      <w:pPr>
        <w:pBdr>
          <w:bottom w:val="single" w:color="2563EB" w:sz="4" w:space="4"/>
        </w:pBdr>
        <w:spacing w:after="100" w:before="280"/>
      </w:pPr>
      <w:r>
        <w:rPr>
          <w:rFonts w:ascii="Calibri" w:cs="Calibri" w:eastAsia="Calibri" w:hAnsi="Calibri"/>
          <w:b/>
          <w:bCs/>
          <w:color w:val="FFFFFF"/>
          <w:sz w:val="26"/>
          <w:szCs w:val="26"/>
          <w:highlight w:val="blue"/>
          <w:highlightCs w:val="blue"/>
        </w:rPr>
        <w:t xml:space="preserve">STEP 1  </w:t>
      </w:r>
      <w:r>
        <w:rPr>
          <w:rFonts w:ascii="Calibri" w:cs="Calibri" w:eastAsia="Calibri" w:hAnsi="Calibri"/>
          <w:b/>
          <w:bCs/>
          <w:color w:val="2563EB"/>
          <w:sz w:val="26"/>
          <w:szCs w:val="26"/>
        </w:rPr>
        <w:t xml:space="preserve">  Install Node.js</w:t>
      </w:r>
    </w:p>
    <w:p>
      <w:pPr>
        <w:spacing w:after="100"/>
        <w:ind w:left="200"/>
      </w:pPr>
      <w:r>
        <w:rPr>
          <w:rFonts w:ascii="Calibri" w:cs="Calibri" w:eastAsia="Calibri" w:hAnsi="Calibri"/>
          <w:b/>
          <w:bCs/>
          <w:color w:val="2563EB"/>
          <w:sz w:val="22"/>
          <w:szCs w:val="22"/>
        </w:rPr>
        <w:t xml:space="preserve">→  </w:t>
      </w:r>
      <w:r>
        <w:rPr>
          <w:rFonts w:ascii="Calibri" w:cs="Calibri" w:eastAsia="Calibri" w:hAnsi="Calibri"/>
          <w:color w:val="111827"/>
          <w:sz w:val="22"/>
          <w:szCs w:val="22"/>
        </w:rPr>
        <w:t xml:space="preserve">Go to nodejs.org in a web browser.</w:t>
      </w:r>
    </w:p>
    <w:p>
      <w:pPr>
        <w:spacing w:after="100"/>
        <w:ind w:left="200"/>
      </w:pPr>
      <w:r>
        <w:rPr>
          <w:rFonts w:ascii="Calibri" w:cs="Calibri" w:eastAsia="Calibri" w:hAnsi="Calibri"/>
          <w:b/>
          <w:bCs/>
          <w:color w:val="2563EB"/>
          <w:sz w:val="22"/>
          <w:szCs w:val="22"/>
        </w:rPr>
        <w:t xml:space="preserve">→  </w:t>
      </w:r>
      <w:r>
        <w:rPr>
          <w:rFonts w:ascii="Calibri" w:cs="Calibri" w:eastAsia="Calibri" w:hAnsi="Calibri"/>
          <w:color w:val="111827"/>
          <w:sz w:val="22"/>
          <w:szCs w:val="22"/>
        </w:rPr>
        <w:t xml:space="preserve">Click the big green download button (choose the "LTS" version — that just means the most stable one).</w:t>
      </w:r>
    </w:p>
    <w:p>
      <w:pPr>
        <w:spacing w:after="100"/>
        <w:ind w:left="200"/>
      </w:pPr>
      <w:r>
        <w:rPr>
          <w:rFonts w:ascii="Calibri" w:cs="Calibri" w:eastAsia="Calibri" w:hAnsi="Calibri"/>
          <w:b/>
          <w:bCs/>
          <w:color w:val="2563EB"/>
          <w:sz w:val="22"/>
          <w:szCs w:val="22"/>
        </w:rPr>
        <w:t xml:space="preserve">→  </w:t>
      </w:r>
      <w:r>
        <w:rPr>
          <w:rFonts w:ascii="Calibri" w:cs="Calibri" w:eastAsia="Calibri" w:hAnsi="Calibri"/>
          <w:color w:val="111827"/>
          <w:sz w:val="22"/>
          <w:szCs w:val="22"/>
        </w:rPr>
        <w:t xml:space="preserve">Open the downloaded file and click "Next" through the installer, keeping everything on its default setting.</w:t>
      </w:r>
    </w:p>
    <w:p>
      <w:pPr>
        <w:spacing w:after="140"/>
        <w:ind w:left="200"/>
      </w:pPr>
      <w:r>
        <w:rPr>
          <w:rFonts w:ascii="Calibri" w:cs="Calibri" w:eastAsia="Calibri" w:hAnsi="Calibri"/>
          <w:b/>
          <w:bCs/>
          <w:i/>
          <w:iCs/>
          <w:color w:val="6B7280"/>
          <w:sz w:val="20"/>
          <w:szCs w:val="20"/>
        </w:rPr>
        <w:t xml:space="preserve">You should see: </w:t>
      </w:r>
      <w:r>
        <w:rPr>
          <w:rFonts w:ascii="Calibri" w:cs="Calibri" w:eastAsia="Calibri" w:hAnsi="Calibri"/>
          <w:i/>
          <w:iCs/>
          <w:color w:val="6B7280"/>
          <w:sz w:val="20"/>
          <w:szCs w:val="20"/>
        </w:rPr>
        <w:t xml:space="preserve">A short installation process that finishes on its own. No settings to change.</w:t>
      </w:r>
    </w:p>
    <w:p>
      <w:pPr>
        <w:pBdr>
          <w:bottom w:val="single" w:color="2563EB" w:sz="4" w:space="4"/>
        </w:pBdr>
        <w:spacing w:after="100" w:before="280"/>
      </w:pPr>
      <w:r>
        <w:rPr>
          <w:rFonts w:ascii="Calibri" w:cs="Calibri" w:eastAsia="Calibri" w:hAnsi="Calibri"/>
          <w:b/>
          <w:bCs/>
          <w:color w:val="FFFFFF"/>
          <w:sz w:val="26"/>
          <w:szCs w:val="26"/>
          <w:highlight w:val="blue"/>
          <w:highlightCs w:val="blue"/>
        </w:rPr>
        <w:t xml:space="preserve">STEP 2  </w:t>
      </w:r>
      <w:r>
        <w:rPr>
          <w:rFonts w:ascii="Calibri" w:cs="Calibri" w:eastAsia="Calibri" w:hAnsi="Calibri"/>
          <w:b/>
          <w:bCs/>
          <w:color w:val="2563EB"/>
          <w:sz w:val="26"/>
          <w:szCs w:val="26"/>
        </w:rPr>
        <w:t xml:space="preserve">  Open a "Terminal" window</w:t>
      </w:r>
    </w:p>
    <w:p>
      <w:pPr>
        <w:spacing w:after="140"/>
      </w:pPr>
      <w:r>
        <w:rPr>
          <w:rFonts w:ascii="Calibri" w:cs="Calibri" w:eastAsia="Calibri" w:hAnsi="Calibri"/>
          <w:color w:val="111827"/>
          <w:sz w:val="21"/>
          <w:szCs w:val="21"/>
        </w:rPr>
        <w:t xml:space="preserve">A Terminal (also called "Command Prompt") is just a plain window where you type commands instead of clicking buttons. It looks a bit scary the first time, but you will only ever type exactly what this guide tells you to.</w:t>
      </w:r>
    </w:p>
    <w:p>
      <w:pPr>
        <w:spacing w:after="100"/>
        <w:ind w:left="200"/>
      </w:pPr>
      <w:r>
        <w:rPr>
          <w:rFonts w:ascii="Calibri" w:cs="Calibri" w:eastAsia="Calibri" w:hAnsi="Calibri"/>
          <w:b/>
          <w:bCs/>
          <w:color w:val="2563EB"/>
          <w:sz w:val="22"/>
          <w:szCs w:val="22"/>
        </w:rPr>
        <w:t xml:space="preserve">→  </w:t>
      </w:r>
      <w:r>
        <w:rPr>
          <w:rFonts w:ascii="Calibri" w:cs="Calibri" w:eastAsia="Calibri" w:hAnsi="Calibri"/>
          <w:color w:val="111827"/>
          <w:sz w:val="22"/>
          <w:szCs w:val="22"/>
        </w:rPr>
        <w:t xml:space="preserve">Click the Start menu (bottom-left of the screen).</w:t>
      </w:r>
    </w:p>
    <w:p>
      <w:pPr>
        <w:spacing w:after="100"/>
        <w:ind w:left="200"/>
      </w:pPr>
      <w:r>
        <w:rPr>
          <w:rFonts w:ascii="Calibri" w:cs="Calibri" w:eastAsia="Calibri" w:hAnsi="Calibri"/>
          <w:b/>
          <w:bCs/>
          <w:color w:val="2563EB"/>
          <w:sz w:val="22"/>
          <w:szCs w:val="22"/>
        </w:rPr>
        <w:t xml:space="preserve">→  </w:t>
      </w:r>
      <w:r>
        <w:rPr>
          <w:rFonts w:ascii="Calibri" w:cs="Calibri" w:eastAsia="Calibri" w:hAnsi="Calibri"/>
          <w:color w:val="111827"/>
          <w:sz w:val="22"/>
          <w:szCs w:val="22"/>
        </w:rPr>
        <w:t xml:space="preserve">Type the word "Terminal" (or "Command Prompt").</w:t>
      </w:r>
    </w:p>
    <w:p>
      <w:pPr>
        <w:spacing w:after="100"/>
        <w:ind w:left="200"/>
      </w:pPr>
      <w:r>
        <w:rPr>
          <w:rFonts w:ascii="Calibri" w:cs="Calibri" w:eastAsia="Calibri" w:hAnsi="Calibri"/>
          <w:b/>
          <w:bCs/>
          <w:color w:val="2563EB"/>
          <w:sz w:val="22"/>
          <w:szCs w:val="22"/>
        </w:rPr>
        <w:t xml:space="preserve">→  </w:t>
      </w:r>
      <w:r>
        <w:rPr>
          <w:rFonts w:ascii="Calibri" w:cs="Calibri" w:eastAsia="Calibri" w:hAnsi="Calibri"/>
          <w:color w:val="111827"/>
          <w:sz w:val="22"/>
          <w:szCs w:val="22"/>
        </w:rPr>
        <w:t xml:space="preserve">Click on it to open it. A plain black or white window will appear.</w:t>
      </w:r>
    </w:p>
    <w:p>
      <w:pPr>
        <w:pBdr>
          <w:bottom w:val="single" w:color="2563EB" w:sz="4" w:space="4"/>
        </w:pBdr>
        <w:spacing w:after="100" w:before="280"/>
      </w:pPr>
      <w:r>
        <w:rPr>
          <w:rFonts w:ascii="Calibri" w:cs="Calibri" w:eastAsia="Calibri" w:hAnsi="Calibri"/>
          <w:b/>
          <w:bCs/>
          <w:color w:val="FFFFFF"/>
          <w:sz w:val="26"/>
          <w:szCs w:val="26"/>
          <w:highlight w:val="blue"/>
          <w:highlightCs w:val="blue"/>
        </w:rPr>
        <w:t xml:space="preserve">STEP 3  </w:t>
      </w:r>
      <w:r>
        <w:rPr>
          <w:rFonts w:ascii="Calibri" w:cs="Calibri" w:eastAsia="Calibri" w:hAnsi="Calibri"/>
          <w:b/>
          <w:bCs/>
          <w:color w:val="2563EB"/>
          <w:sz w:val="26"/>
          <w:szCs w:val="26"/>
        </w:rPr>
        <w:t xml:space="preserve">  Go to the project folder</w:t>
      </w:r>
    </w:p>
    <w:p>
      <w:pPr>
        <w:spacing w:after="140"/>
      </w:pPr>
      <w:r>
        <w:rPr>
          <w:rFonts w:ascii="Calibri" w:cs="Calibri" w:eastAsia="Calibri" w:hAnsi="Calibri"/>
          <w:color w:val="111827"/>
          <w:sz w:val="21"/>
          <w:szCs w:val="21"/>
        </w:rPr>
        <w:t xml:space="preserve">In the Terminal window, type the following EXACTLY as shown, then press Enter. (Replace the example path with wherever the project folder actually is on this computer.)</w:t>
      </w:r>
    </w:p>
    <w:p>
      <w:pPr>
        <w:shd w:fill="F3F4F6" w:color="auto" w:val="clear"/>
        <w:spacing w:after="140" w:before="60"/>
      </w:pPr>
      <w:r>
        <w:rPr>
          <w:rFonts w:ascii="Consolas" w:cs="Consolas" w:eastAsia="Consolas" w:hAnsi="Consolas"/>
          <w:b/>
          <w:bCs/>
          <w:color w:val="111827"/>
          <w:sz w:val="20"/>
          <w:szCs w:val="20"/>
        </w:rPr>
        <w:t xml:space="preserve">cd "D:\MHTS-SaaS-Projects\2026\MHTS-Accounting-App"</w:t>
      </w:r>
    </w:p>
    <w:p>
      <w:pPr>
        <w:spacing w:after="140"/>
        <w:ind w:left="200"/>
      </w:pPr>
      <w:r>
        <w:rPr>
          <w:rFonts w:ascii="Calibri" w:cs="Calibri" w:eastAsia="Calibri" w:hAnsi="Calibri"/>
          <w:b/>
          <w:bCs/>
          <w:i/>
          <w:iCs/>
          <w:color w:val="6B7280"/>
          <w:sz w:val="20"/>
          <w:szCs w:val="20"/>
        </w:rPr>
        <w:t xml:space="preserve">You should see: </w:t>
      </w:r>
      <w:r>
        <w:rPr>
          <w:rFonts w:ascii="Calibri" w:cs="Calibri" w:eastAsia="Calibri" w:hAnsi="Calibri"/>
          <w:i/>
          <w:iCs/>
          <w:color w:val="6B7280"/>
          <w:sz w:val="20"/>
          <w:szCs w:val="20"/>
        </w:rPr>
        <w:t xml:space="preserve">The line in the Terminal changes to show that folder’s name — that means you are now "inside" it.</w:t>
      </w:r>
    </w:p>
    <w:p>
      <w:pPr>
        <w:pBdr>
          <w:bottom w:val="single" w:color="2563EB" w:sz="4" w:space="4"/>
        </w:pBdr>
        <w:spacing w:after="100" w:before="280"/>
      </w:pPr>
      <w:r>
        <w:rPr>
          <w:rFonts w:ascii="Calibri" w:cs="Calibri" w:eastAsia="Calibri" w:hAnsi="Calibri"/>
          <w:b/>
          <w:bCs/>
          <w:color w:val="FFFFFF"/>
          <w:sz w:val="26"/>
          <w:szCs w:val="26"/>
          <w:highlight w:val="blue"/>
          <w:highlightCs w:val="blue"/>
        </w:rPr>
        <w:t xml:space="preserve">STEP 4  </w:t>
      </w:r>
      <w:r>
        <w:rPr>
          <w:rFonts w:ascii="Calibri" w:cs="Calibri" w:eastAsia="Calibri" w:hAnsi="Calibri"/>
          <w:b/>
          <w:bCs/>
          <w:color w:val="2563EB"/>
          <w:sz w:val="26"/>
          <w:szCs w:val="26"/>
        </w:rPr>
        <w:t xml:space="preserve">  Install what the app needs (one-time, takes a few minutes)</w:t>
      </w:r>
    </w:p>
    <w:p>
      <w:pPr>
        <w:spacing w:after="100"/>
        <w:ind w:left="200"/>
      </w:pPr>
      <w:r>
        <w:rPr>
          <w:rFonts w:ascii="Calibri" w:cs="Calibri" w:eastAsia="Calibri" w:hAnsi="Calibri"/>
          <w:b/>
          <w:bCs/>
          <w:color w:val="2563EB"/>
          <w:sz w:val="22"/>
          <w:szCs w:val="22"/>
        </w:rPr>
        <w:t xml:space="preserve">→  </w:t>
      </w:r>
      <w:r>
        <w:rPr>
          <w:rFonts w:ascii="Calibri" w:cs="Calibri" w:eastAsia="Calibri" w:hAnsi="Calibri"/>
          <w:color w:val="111827"/>
          <w:sz w:val="22"/>
          <w:szCs w:val="22"/>
        </w:rPr>
        <w:t xml:space="preserve">Type the following exactly, then press Enter:</w:t>
      </w:r>
    </w:p>
    <w:p>
      <w:pPr>
        <w:shd w:fill="F3F4F6" w:color="auto" w:val="clear"/>
        <w:spacing w:after="140" w:before="60"/>
      </w:pPr>
      <w:r>
        <w:rPr>
          <w:rFonts w:ascii="Consolas" w:cs="Consolas" w:eastAsia="Consolas" w:hAnsi="Consolas"/>
          <w:b/>
          <w:bCs/>
          <w:color w:val="111827"/>
          <w:sz w:val="20"/>
          <w:szCs w:val="20"/>
        </w:rPr>
        <w:t xml:space="preserve">npm install</w:t>
      </w:r>
    </w:p>
    <w:p>
      <w:pPr>
        <w:spacing w:after="140"/>
        <w:ind w:left="200"/>
      </w:pPr>
      <w:r>
        <w:rPr>
          <w:rFonts w:ascii="Calibri" w:cs="Calibri" w:eastAsia="Calibri" w:hAnsi="Calibri"/>
          <w:b/>
          <w:bCs/>
          <w:i/>
          <w:iCs/>
          <w:color w:val="6B7280"/>
          <w:sz w:val="20"/>
          <w:szCs w:val="20"/>
        </w:rPr>
        <w:t xml:space="preserve">You should see: </w:t>
      </w:r>
      <w:r>
        <w:rPr>
          <w:rFonts w:ascii="Calibri" w:cs="Calibri" w:eastAsia="Calibri" w:hAnsi="Calibri"/>
          <w:i/>
          <w:iCs/>
          <w:color w:val="6B7280"/>
          <w:sz w:val="20"/>
          <w:szCs w:val="20"/>
        </w:rPr>
        <w:t xml:space="preserve">A lot of text scrolling by for one to a few minutes. This is normal — just wait for it to stop and return to a blank line.</w:t>
      </w:r>
    </w:p>
    <w:tbl>
      <w:tblPr>
        <w:tblW w:type="pct" w:w="100%"/>
        <w:tblBorders>
          <w:top w:val="single" w:color="B91C1C" w:sz="4"/>
          <w:left w:val="single" w:color="B91C1C" w:sz="24"/>
          <w:bottom w:val="single" w:color="B91C1C" w:sz="4"/>
          <w:right w:val="single" w:color="B91C1C" w:sz="4"/>
          <w:insideH w:val="none" w:color="FFFFFF" w:sz="0"/>
          <w:insideV w:val="none" w:color="FFFFFF" w:sz="0"/>
        </w:tblBorders>
      </w:tblPr>
      <w:tblGrid>
        <w:gridCol w:w="100"/>
      </w:tblGrid>
      <w:tr>
        <w:tc>
          <w:tcPr>
            <w:shd w:fill="EFF6FF" w:color="auto" w:val="clear"/>
            <w:tcMar>
              <w:top w:type="dxa" w:w="120"/>
              <w:left w:type="dxa" w:w="180"/>
              <w:bottom w:type="dxa" w:w="120"/>
              <w:right w:type="dxa" w:w="180"/>
            </w:tcMar>
          </w:tcPr>
          <w:p>
            <w:pPr>
              <w:spacing w:after="60"/>
            </w:pPr>
            <w:r>
              <w:rPr>
                <w:rFonts w:ascii="Calibri" w:cs="Calibri" w:eastAsia="Calibri" w:hAnsi="Calibri"/>
                <w:b/>
                <w:bCs/>
                <w:color w:val="B91C1C"/>
                <w:sz w:val="20"/>
                <w:szCs w:val="20"/>
              </w:rPr>
              <w:t xml:space="preserve">If this step shows red error text</w:t>
            </w:r>
          </w:p>
          <w:p>
            <w:r>
              <w:rPr>
                <w:rFonts w:ascii="Calibri" w:cs="Calibri" w:eastAsia="Calibri" w:hAnsi="Calibri"/>
                <w:color w:val="111827"/>
                <w:sz w:val="20"/>
                <w:szCs w:val="20"/>
              </w:rPr>
              <w:t xml:space="preserve">Take a screenshot and ask for help — usually it means Node.js was not installed correctly (go back to Step 1).</w:t>
            </w:r>
          </w:p>
        </w:tc>
      </w:tr>
    </w:tbl>
    <w:p>
      <w:r>
        <w:br w:type="page"/>
      </w:r>
    </w:p>
    <w:p>
      <w:pPr>
        <w:pStyle w:val="Heading1"/>
        <w:pBdr>
          <w:bottom w:val="single" w:color="2563EB" w:sz="4" w:space="4"/>
        </w:pBdr>
        <w:spacing w:after="160" w:before="360"/>
      </w:pPr>
      <w:r>
        <w:rPr>
          <w:rFonts w:ascii="Calibri" w:cs="Calibri" w:eastAsia="Calibri" w:hAnsi="Calibri"/>
          <w:b/>
          <w:bCs/>
          <w:color w:val="2563EB"/>
          <w:sz w:val="30"/>
          <w:szCs w:val="30"/>
        </w:rPr>
        <w:t xml:space="preserve">PART 2 — Opening the App</w:t>
      </w:r>
    </w:p>
    <w:p>
      <w:pPr>
        <w:spacing w:after="140"/>
      </w:pPr>
      <w:r>
        <w:rPr>
          <w:rFonts w:ascii="Calibri" w:cs="Calibri" w:eastAsia="Calibri" w:hAnsi="Calibri"/>
          <w:color w:val="111827"/>
          <w:sz w:val="21"/>
          <w:szCs w:val="21"/>
        </w:rPr>
        <w:t xml:space="preserve">Do this every time you want to open the app (after Part 1 has been done once).</w:t>
      </w:r>
    </w:p>
    <w:p>
      <w:pPr>
        <w:pBdr>
          <w:bottom w:val="single" w:color="2563EB" w:sz="4" w:space="4"/>
        </w:pBdr>
        <w:spacing w:after="100" w:before="280"/>
      </w:pPr>
      <w:r>
        <w:rPr>
          <w:rFonts w:ascii="Calibri" w:cs="Calibri" w:eastAsia="Calibri" w:hAnsi="Calibri"/>
          <w:b/>
          <w:bCs/>
          <w:color w:val="FFFFFF"/>
          <w:sz w:val="26"/>
          <w:szCs w:val="26"/>
          <w:highlight w:val="blue"/>
          <w:highlightCs w:val="blue"/>
        </w:rPr>
        <w:t xml:space="preserve">STEP 5  </w:t>
      </w:r>
      <w:r>
        <w:rPr>
          <w:rFonts w:ascii="Calibri" w:cs="Calibri" w:eastAsia="Calibri" w:hAnsi="Calibri"/>
          <w:b/>
          <w:bCs/>
          <w:color w:val="2563EB"/>
          <w:sz w:val="26"/>
          <w:szCs w:val="26"/>
        </w:rPr>
        <w:t xml:space="preserve">  Go into the app’s own folder</w:t>
      </w:r>
    </w:p>
    <w:p>
      <w:pPr>
        <w:spacing w:after="100"/>
        <w:ind w:left="200"/>
      </w:pPr>
      <w:r>
        <w:rPr>
          <w:rFonts w:ascii="Calibri" w:cs="Calibri" w:eastAsia="Calibri" w:hAnsi="Calibri"/>
          <w:b/>
          <w:bCs/>
          <w:color w:val="2563EB"/>
          <w:sz w:val="22"/>
          <w:szCs w:val="22"/>
        </w:rPr>
        <w:t xml:space="preserve">→  </w:t>
      </w:r>
      <w:r>
        <w:rPr>
          <w:rFonts w:ascii="Calibri" w:cs="Calibri" w:eastAsia="Calibri" w:hAnsi="Calibri"/>
          <w:color w:val="111827"/>
          <w:sz w:val="22"/>
          <w:szCs w:val="22"/>
        </w:rPr>
        <w:t xml:space="preserve">In the same Terminal window, type this exactly, then press Enter:</w:t>
      </w:r>
    </w:p>
    <w:p>
      <w:pPr>
        <w:shd w:fill="F3F4F6" w:color="auto" w:val="clear"/>
        <w:spacing w:after="140" w:before="60"/>
      </w:pPr>
      <w:r>
        <w:rPr>
          <w:rFonts w:ascii="Consolas" w:cs="Consolas" w:eastAsia="Consolas" w:hAnsi="Consolas"/>
          <w:b/>
          <w:bCs/>
          <w:color w:val="111827"/>
          <w:sz w:val="20"/>
          <w:szCs w:val="20"/>
        </w:rPr>
        <w:t xml:space="preserve">cd apps\desktop-shell</w:t>
      </w:r>
    </w:p>
    <w:p>
      <w:pPr>
        <w:pBdr>
          <w:bottom w:val="single" w:color="2563EB" w:sz="4" w:space="4"/>
        </w:pBdr>
        <w:spacing w:after="100" w:before="280"/>
      </w:pPr>
      <w:r>
        <w:rPr>
          <w:rFonts w:ascii="Calibri" w:cs="Calibri" w:eastAsia="Calibri" w:hAnsi="Calibri"/>
          <w:b/>
          <w:bCs/>
          <w:color w:val="FFFFFF"/>
          <w:sz w:val="26"/>
          <w:szCs w:val="26"/>
          <w:highlight w:val="blue"/>
          <w:highlightCs w:val="blue"/>
        </w:rPr>
        <w:t xml:space="preserve">STEP 6  </w:t>
      </w:r>
      <w:r>
        <w:rPr>
          <w:rFonts w:ascii="Calibri" w:cs="Calibri" w:eastAsia="Calibri" w:hAnsi="Calibri"/>
          <w:b/>
          <w:bCs/>
          <w:color w:val="2563EB"/>
          <w:sz w:val="26"/>
          <w:szCs w:val="26"/>
        </w:rPr>
        <w:t xml:space="preserve">  Start the app</w:t>
      </w:r>
    </w:p>
    <w:p>
      <w:pPr>
        <w:spacing w:after="100"/>
        <w:ind w:left="200"/>
      </w:pPr>
      <w:r>
        <w:rPr>
          <w:rFonts w:ascii="Calibri" w:cs="Calibri" w:eastAsia="Calibri" w:hAnsi="Calibri"/>
          <w:b/>
          <w:bCs/>
          <w:color w:val="2563EB"/>
          <w:sz w:val="22"/>
          <w:szCs w:val="22"/>
        </w:rPr>
        <w:t xml:space="preserve">→  </w:t>
      </w:r>
      <w:r>
        <w:rPr>
          <w:rFonts w:ascii="Calibri" w:cs="Calibri" w:eastAsia="Calibri" w:hAnsi="Calibri"/>
          <w:color w:val="111827"/>
          <w:sz w:val="22"/>
          <w:szCs w:val="22"/>
        </w:rPr>
        <w:t xml:space="preserve">Type this exactly, then press Enter:</w:t>
      </w:r>
    </w:p>
    <w:p>
      <w:pPr>
        <w:shd w:fill="F3F4F6" w:color="auto" w:val="clear"/>
        <w:spacing w:after="140" w:before="60"/>
      </w:pPr>
      <w:r>
        <w:rPr>
          <w:rFonts w:ascii="Consolas" w:cs="Consolas" w:eastAsia="Consolas" w:hAnsi="Consolas"/>
          <w:b/>
          <w:bCs/>
          <w:color w:val="111827"/>
          <w:sz w:val="20"/>
          <w:szCs w:val="20"/>
        </w:rPr>
        <w:t xml:space="preserve">npm run dev</w:t>
      </w:r>
    </w:p>
    <w:p>
      <w:pPr>
        <w:spacing w:after="140"/>
        <w:ind w:left="200"/>
      </w:pPr>
      <w:r>
        <w:rPr>
          <w:rFonts w:ascii="Calibri" w:cs="Calibri" w:eastAsia="Calibri" w:hAnsi="Calibri"/>
          <w:b/>
          <w:bCs/>
          <w:i/>
          <w:iCs/>
          <w:color w:val="6B7280"/>
          <w:sz w:val="20"/>
          <w:szCs w:val="20"/>
        </w:rPr>
        <w:t xml:space="preserve">You should see: </w:t>
      </w:r>
      <w:r>
        <w:rPr>
          <w:rFonts w:ascii="Calibri" w:cs="Calibri" w:eastAsia="Calibri" w:hAnsi="Calibri"/>
          <w:i/>
          <w:iCs/>
          <w:color w:val="6B7280"/>
          <w:sz w:val="20"/>
          <w:szCs w:val="20"/>
        </w:rPr>
        <w:t xml:space="preserve">After a few seconds, a real application window pops up on screen — this IS the MHTS ERP app, now running.</w:t>
      </w:r>
    </w:p>
    <w:tbl>
      <w:tblPr>
        <w:tblW w:type="pct" w:w="100%"/>
        <w:tblBorders>
          <w:top w:val="single" w:color="2563EB" w:sz="4"/>
          <w:left w:val="single" w:color="2563EB" w:sz="24"/>
          <w:bottom w:val="single" w:color="2563EB" w:sz="4"/>
          <w:right w:val="single" w:color="2563EB" w:sz="4"/>
          <w:insideH w:val="none" w:color="FFFFFF" w:sz="0"/>
          <w:insideV w:val="none" w:color="FFFFFF" w:sz="0"/>
        </w:tblBorders>
      </w:tblPr>
      <w:tblGrid>
        <w:gridCol w:w="100"/>
      </w:tblGrid>
      <w:tr>
        <w:tc>
          <w:tcPr>
            <w:shd w:fill="EFF6FF" w:color="auto" w:val="clear"/>
            <w:tcMar>
              <w:top w:type="dxa" w:w="120"/>
              <w:left w:type="dxa" w:w="180"/>
              <w:bottom w:type="dxa" w:w="120"/>
              <w:right w:type="dxa" w:w="180"/>
            </w:tcMar>
          </w:tcPr>
          <w:p>
            <w:pPr>
              <w:spacing w:after="60"/>
            </w:pPr>
            <w:r>
              <w:rPr>
                <w:rFonts w:ascii="Calibri" w:cs="Calibri" w:eastAsia="Calibri" w:hAnsi="Calibri"/>
                <w:b/>
                <w:bCs/>
                <w:color w:val="2563EB"/>
                <w:sz w:val="20"/>
                <w:szCs w:val="20"/>
              </w:rPr>
              <w:t xml:space="preserve">Keep the Terminal window open</w:t>
            </w:r>
          </w:p>
          <w:p>
            <w:r>
              <w:rPr>
                <w:rFonts w:ascii="Calibri" w:cs="Calibri" w:eastAsia="Calibri" w:hAnsi="Calibri"/>
                <w:color w:val="111827"/>
                <w:sz w:val="20"/>
                <w:szCs w:val="20"/>
              </w:rPr>
              <w:t xml:space="preserve">Do not close the black Terminal window while using the app — it is quietly powering the app in the background. Closing it will close the app too.</w:t>
            </w:r>
          </w:p>
        </w:tc>
      </w:tr>
    </w:tbl>
    <w:p>
      <w:r>
        <w:br w:type="page"/>
      </w:r>
    </w:p>
    <w:p>
      <w:pPr>
        <w:pStyle w:val="Heading1"/>
        <w:pBdr>
          <w:bottom w:val="single" w:color="2563EB" w:sz="4" w:space="4"/>
        </w:pBdr>
        <w:spacing w:after="160" w:before="360"/>
      </w:pPr>
      <w:r>
        <w:rPr>
          <w:rFonts w:ascii="Calibri" w:cs="Calibri" w:eastAsia="Calibri" w:hAnsi="Calibri"/>
          <w:b/>
          <w:bCs/>
          <w:color w:val="2563EB"/>
          <w:sz w:val="30"/>
          <w:szCs w:val="30"/>
        </w:rPr>
        <w:t xml:space="preserve">PART 3 — Showing the Live Demo</w:t>
      </w:r>
    </w:p>
    <w:p>
      <w:pPr>
        <w:spacing w:after="140"/>
      </w:pPr>
      <w:r>
        <w:rPr>
          <w:rFonts w:ascii="Calibri" w:cs="Calibri" w:eastAsia="Calibri" w:hAnsi="Calibri"/>
          <w:color w:val="111827"/>
          <w:sz w:val="21"/>
          <w:szCs w:val="21"/>
        </w:rPr>
        <w:t xml:space="preserve">This is the actual walkthrough for showing someone what the app can do. The app has a real "practice company" built in — a fake business with real invoices, real customers, and real numbers already filled in, so there is nothing to type or set up.</w:t>
      </w:r>
    </w:p>
    <w:p>
      <w:pPr>
        <w:pBdr>
          <w:bottom w:val="single" w:color="2563EB" w:sz="4" w:space="4"/>
        </w:pBdr>
        <w:spacing w:after="100" w:before="280"/>
      </w:pPr>
      <w:r>
        <w:rPr>
          <w:rFonts w:ascii="Calibri" w:cs="Calibri" w:eastAsia="Calibri" w:hAnsi="Calibri"/>
          <w:b/>
          <w:bCs/>
          <w:color w:val="FFFFFF"/>
          <w:sz w:val="26"/>
          <w:szCs w:val="26"/>
          <w:highlight w:val="blue"/>
          <w:highlightCs w:val="blue"/>
        </w:rPr>
        <w:t xml:space="preserve">STEP 7  </w:t>
      </w:r>
      <w:r>
        <w:rPr>
          <w:rFonts w:ascii="Calibri" w:cs="Calibri" w:eastAsia="Calibri" w:hAnsi="Calibri"/>
          <w:b/>
          <w:bCs/>
          <w:color w:val="2563EB"/>
          <w:sz w:val="26"/>
          <w:szCs w:val="26"/>
        </w:rPr>
        <w:t xml:space="preserve">  Click "Try Demo"</w:t>
      </w:r>
    </w:p>
    <w:p>
      <w:pPr>
        <w:spacing w:after="100"/>
        <w:ind w:left="200"/>
      </w:pPr>
      <w:r>
        <w:rPr>
          <w:rFonts w:ascii="Calibri" w:cs="Calibri" w:eastAsia="Calibri" w:hAnsi="Calibri"/>
          <w:b/>
          <w:bCs/>
          <w:color w:val="2563EB"/>
          <w:sz w:val="22"/>
          <w:szCs w:val="22"/>
        </w:rPr>
        <w:t xml:space="preserve">→  </w:t>
      </w:r>
      <w:r>
        <w:rPr>
          <w:rFonts w:ascii="Calibri" w:cs="Calibri" w:eastAsia="Calibri" w:hAnsi="Calibri"/>
          <w:color w:val="111827"/>
          <w:sz w:val="22"/>
          <w:szCs w:val="22"/>
        </w:rPr>
        <w:t xml:space="preserve">On the very first screen (the "Company List" screen), look for a button that says "Try Demo."</w:t>
      </w:r>
    </w:p>
    <w:p>
      <w:pPr>
        <w:spacing w:after="100"/>
        <w:ind w:left="200"/>
      </w:pPr>
      <w:r>
        <w:rPr>
          <w:rFonts w:ascii="Calibri" w:cs="Calibri" w:eastAsia="Calibri" w:hAnsi="Calibri"/>
          <w:b/>
          <w:bCs/>
          <w:color w:val="2563EB"/>
          <w:sz w:val="22"/>
          <w:szCs w:val="22"/>
        </w:rPr>
        <w:t xml:space="preserve">→  </w:t>
      </w:r>
      <w:r>
        <w:rPr>
          <w:rFonts w:ascii="Calibri" w:cs="Calibri" w:eastAsia="Calibri" w:hAnsi="Calibri"/>
          <w:color w:val="111827"/>
          <w:sz w:val="22"/>
          <w:szCs w:val="22"/>
        </w:rPr>
        <w:t xml:space="preserve">Click it.</w:t>
      </w:r>
    </w:p>
    <w:p>
      <w:pPr>
        <w:spacing w:after="140"/>
        <w:ind w:left="200"/>
      </w:pPr>
      <w:r>
        <w:rPr>
          <w:rFonts w:ascii="Calibri" w:cs="Calibri" w:eastAsia="Calibri" w:hAnsi="Calibri"/>
          <w:b/>
          <w:bCs/>
          <w:i/>
          <w:iCs/>
          <w:color w:val="6B7280"/>
          <w:sz w:val="20"/>
          <w:szCs w:val="20"/>
        </w:rPr>
        <w:t xml:space="preserve">You should see: </w:t>
      </w:r>
      <w:r>
        <w:rPr>
          <w:rFonts w:ascii="Calibri" w:cs="Calibri" w:eastAsia="Calibri" w:hAnsi="Calibri"/>
          <w:i/>
          <w:iCs/>
          <w:color w:val="6B7280"/>
          <w:sz w:val="20"/>
          <w:szCs w:val="20"/>
        </w:rPr>
        <w:t xml:space="preserve">The screen changes almost instantly to a full dashboard — no password, no typing, no waiting.</w:t>
      </w:r>
    </w:p>
    <w:tbl>
      <w:tblPr>
        <w:tblW w:type="pct" w:w="100%"/>
        <w:tblBorders>
          <w:top w:val="single" w:color="15803D" w:sz="4"/>
          <w:left w:val="single" w:color="15803D" w:sz="24"/>
          <w:bottom w:val="single" w:color="15803D" w:sz="4"/>
          <w:right w:val="single" w:color="15803D" w:sz="4"/>
          <w:insideH w:val="none" w:color="FFFFFF" w:sz="0"/>
          <w:insideV w:val="none" w:color="FFFFFF" w:sz="0"/>
        </w:tblBorders>
      </w:tblPr>
      <w:tblGrid>
        <w:gridCol w:w="100"/>
      </w:tblGrid>
      <w:tr>
        <w:tc>
          <w:tcPr>
            <w:shd w:fill="EFF6FF" w:color="auto" w:val="clear"/>
            <w:tcMar>
              <w:top w:type="dxa" w:w="120"/>
              <w:left w:type="dxa" w:w="180"/>
              <w:bottom w:type="dxa" w:w="120"/>
              <w:right w:type="dxa" w:w="180"/>
            </w:tcMar>
          </w:tcPr>
          <w:p>
            <w:pPr>
              <w:spacing w:after="60"/>
            </w:pPr>
            <w:r>
              <w:rPr>
                <w:rFonts w:ascii="Calibri" w:cs="Calibri" w:eastAsia="Calibri" w:hAnsi="Calibri"/>
                <w:b/>
                <w:bCs/>
                <w:color w:val="15803D"/>
                <w:sz w:val="20"/>
                <w:szCs w:val="20"/>
              </w:rPr>
              <w:t xml:space="preserve">Tip for repeat demos</w:t>
            </w:r>
          </w:p>
          <w:p>
            <w:r>
              <w:rPr>
                <w:rFonts w:ascii="Calibri" w:cs="Calibri" w:eastAsia="Calibri" w:hAnsi="Calibri"/>
                <w:color w:val="111827"/>
                <w:sz w:val="20"/>
                <w:szCs w:val="20"/>
              </w:rPr>
              <w:t xml:space="preserve">Every time you click "Try Demo," it wipes the practice company and builds a brand new one. So right before showing someone, click it once more to guarantee a clean, fresh demo — completely safe, nothing real gets affected.</w:t>
            </w:r>
          </w:p>
        </w:tc>
      </w:tr>
    </w:tbl>
    <w:p>
      <w:pPr>
        <w:pBdr>
          <w:bottom w:val="single" w:color="2563EB" w:sz="4" w:space="4"/>
        </w:pBdr>
        <w:spacing w:after="100" w:before="280"/>
      </w:pPr>
      <w:r>
        <w:rPr>
          <w:rFonts w:ascii="Calibri" w:cs="Calibri" w:eastAsia="Calibri" w:hAnsi="Calibri"/>
          <w:b/>
          <w:bCs/>
          <w:color w:val="FFFFFF"/>
          <w:sz w:val="26"/>
          <w:szCs w:val="26"/>
          <w:highlight w:val="blue"/>
          <w:highlightCs w:val="blue"/>
        </w:rPr>
        <w:t xml:space="preserve">STEP 8  </w:t>
      </w:r>
      <w:r>
        <w:rPr>
          <w:rFonts w:ascii="Calibri" w:cs="Calibri" w:eastAsia="Calibri" w:hAnsi="Calibri"/>
          <w:b/>
          <w:bCs/>
          <w:color w:val="2563EB"/>
          <w:sz w:val="26"/>
          <w:szCs w:val="26"/>
        </w:rPr>
        <w:t xml:space="preserve">  Show the customers and products are real</w:t>
      </w:r>
    </w:p>
    <w:p>
      <w:pPr>
        <w:spacing w:after="100"/>
        <w:ind w:left="200"/>
      </w:pPr>
      <w:r>
        <w:rPr>
          <w:rFonts w:ascii="Calibri" w:cs="Calibri" w:eastAsia="Calibri" w:hAnsi="Calibri"/>
          <w:b/>
          <w:bCs/>
          <w:color w:val="2563EB"/>
          <w:sz w:val="22"/>
          <w:szCs w:val="22"/>
        </w:rPr>
        <w:t xml:space="preserve">→  </w:t>
      </w:r>
      <w:r>
        <w:rPr>
          <w:rFonts w:ascii="Calibri" w:cs="Calibri" w:eastAsia="Calibri" w:hAnsi="Calibri"/>
          <w:color w:val="111827"/>
          <w:sz w:val="22"/>
          <w:szCs w:val="22"/>
        </w:rPr>
        <w:t xml:space="preserve">On the left-hand menu, find and click "Parties" (this means customers/suppliers).</w:t>
      </w:r>
    </w:p>
    <w:p>
      <w:pPr>
        <w:spacing w:after="140"/>
        <w:ind w:left="200"/>
      </w:pPr>
      <w:r>
        <w:rPr>
          <w:rFonts w:ascii="Calibri" w:cs="Calibri" w:eastAsia="Calibri" w:hAnsi="Calibri"/>
          <w:b/>
          <w:bCs/>
          <w:i/>
          <w:iCs/>
          <w:color w:val="6B7280"/>
          <w:sz w:val="20"/>
          <w:szCs w:val="20"/>
        </w:rPr>
        <w:t xml:space="preserve">You should see: </w:t>
      </w:r>
      <w:r>
        <w:rPr>
          <w:rFonts w:ascii="Calibri" w:cs="Calibri" w:eastAsia="Calibri" w:hAnsi="Calibri"/>
          <w:i/>
          <w:iCs/>
          <w:color w:val="6B7280"/>
          <w:sz w:val="20"/>
          <w:szCs w:val="20"/>
        </w:rPr>
        <w:t xml:space="preserve">A list of 5 sample companies — point out that one is marked "MSME," a real Indian government business category the app tracks automatically.</w:t>
      </w:r>
    </w:p>
    <w:p>
      <w:pPr>
        <w:spacing w:after="100"/>
        <w:ind w:left="200"/>
      </w:pPr>
      <w:r>
        <w:rPr>
          <w:rFonts w:ascii="Calibri" w:cs="Calibri" w:eastAsia="Calibri" w:hAnsi="Calibri"/>
          <w:b/>
          <w:bCs/>
          <w:color w:val="2563EB"/>
          <w:sz w:val="22"/>
          <w:szCs w:val="22"/>
        </w:rPr>
        <w:t xml:space="preserve">→  </w:t>
      </w:r>
      <w:r>
        <w:rPr>
          <w:rFonts w:ascii="Calibri" w:cs="Calibri" w:eastAsia="Calibri" w:hAnsi="Calibri"/>
          <w:color w:val="111827"/>
          <w:sz w:val="22"/>
          <w:szCs w:val="22"/>
        </w:rPr>
        <w:t xml:space="preserve">Now click "Items" in the menu.</w:t>
      </w:r>
    </w:p>
    <w:p>
      <w:pPr>
        <w:spacing w:after="140"/>
        <w:ind w:left="200"/>
      </w:pPr>
      <w:r>
        <w:rPr>
          <w:rFonts w:ascii="Calibri" w:cs="Calibri" w:eastAsia="Calibri" w:hAnsi="Calibri"/>
          <w:b/>
          <w:bCs/>
          <w:i/>
          <w:iCs/>
          <w:color w:val="6B7280"/>
          <w:sz w:val="20"/>
          <w:szCs w:val="20"/>
        </w:rPr>
        <w:t xml:space="preserve">You should see: </w:t>
      </w:r>
      <w:r>
        <w:rPr>
          <w:rFonts w:ascii="Calibri" w:cs="Calibri" w:eastAsia="Calibri" w:hAnsi="Calibri"/>
          <w:i/>
          <w:iCs/>
          <w:color w:val="6B7280"/>
          <w:sz w:val="20"/>
          <w:szCs w:val="20"/>
        </w:rPr>
        <w:t xml:space="preserve">8 sample products — 5 physical goods (like an office chair) and 3 services (like IT support). Each one already has a tax code attached.</w:t>
      </w:r>
    </w:p>
    <w:p>
      <w:pPr>
        <w:pBdr>
          <w:bottom w:val="single" w:color="2563EB" w:sz="4" w:space="4"/>
        </w:pBdr>
        <w:spacing w:after="100" w:before="280"/>
      </w:pPr>
      <w:r>
        <w:rPr>
          <w:rFonts w:ascii="Calibri" w:cs="Calibri" w:eastAsia="Calibri" w:hAnsi="Calibri"/>
          <w:b/>
          <w:bCs/>
          <w:color w:val="FFFFFF"/>
          <w:sz w:val="26"/>
          <w:szCs w:val="26"/>
          <w:highlight w:val="blue"/>
          <w:highlightCs w:val="blue"/>
        </w:rPr>
        <w:t xml:space="preserve">STEP 9  </w:t>
      </w:r>
      <w:r>
        <w:rPr>
          <w:rFonts w:ascii="Calibri" w:cs="Calibri" w:eastAsia="Calibri" w:hAnsi="Calibri"/>
          <w:b/>
          <w:bCs/>
          <w:color w:val="2563EB"/>
          <w:sz w:val="26"/>
          <w:szCs w:val="26"/>
        </w:rPr>
        <w:t xml:space="preserve">  Open a real invoice</w:t>
      </w:r>
    </w:p>
    <w:p>
      <w:pPr>
        <w:spacing w:after="100"/>
        <w:ind w:left="200"/>
      </w:pPr>
      <w:r>
        <w:rPr>
          <w:rFonts w:ascii="Calibri" w:cs="Calibri" w:eastAsia="Calibri" w:hAnsi="Calibri"/>
          <w:b/>
          <w:bCs/>
          <w:color w:val="2563EB"/>
          <w:sz w:val="22"/>
          <w:szCs w:val="22"/>
        </w:rPr>
        <w:t xml:space="preserve">→  </w:t>
      </w:r>
      <w:r>
        <w:rPr>
          <w:rFonts w:ascii="Calibri" w:cs="Calibri" w:eastAsia="Calibri" w:hAnsi="Calibri"/>
          <w:color w:val="111827"/>
          <w:sz w:val="22"/>
          <w:szCs w:val="22"/>
        </w:rPr>
        <w:t xml:space="preserve">Click "Sales Invoices" in the menu.</w:t>
      </w:r>
    </w:p>
    <w:p>
      <w:pPr>
        <w:spacing w:after="100"/>
        <w:ind w:left="200"/>
      </w:pPr>
      <w:r>
        <w:rPr>
          <w:rFonts w:ascii="Calibri" w:cs="Calibri" w:eastAsia="Calibri" w:hAnsi="Calibri"/>
          <w:b/>
          <w:bCs/>
          <w:color w:val="2563EB"/>
          <w:sz w:val="22"/>
          <w:szCs w:val="22"/>
        </w:rPr>
        <w:t xml:space="preserve">→  </w:t>
      </w:r>
      <w:r>
        <w:rPr>
          <w:rFonts w:ascii="Calibri" w:cs="Calibri" w:eastAsia="Calibri" w:hAnsi="Calibri"/>
          <w:color w:val="111827"/>
          <w:sz w:val="22"/>
          <w:szCs w:val="22"/>
        </w:rPr>
        <w:t xml:space="preserve">Click on any one of the 4 sample invoices in the list.</w:t>
      </w:r>
    </w:p>
    <w:p>
      <w:pPr>
        <w:spacing w:after="140"/>
        <w:ind w:left="200"/>
      </w:pPr>
      <w:r>
        <w:rPr>
          <w:rFonts w:ascii="Calibri" w:cs="Calibri" w:eastAsia="Calibri" w:hAnsi="Calibri"/>
          <w:b/>
          <w:bCs/>
          <w:i/>
          <w:iCs/>
          <w:color w:val="6B7280"/>
          <w:sz w:val="20"/>
          <w:szCs w:val="20"/>
        </w:rPr>
        <w:t xml:space="preserve">You should see: </w:t>
      </w:r>
      <w:r>
        <w:rPr>
          <w:rFonts w:ascii="Calibri" w:cs="Calibri" w:eastAsia="Calibri" w:hAnsi="Calibri"/>
          <w:i/>
          <w:iCs/>
          <w:color w:val="6B7280"/>
          <w:sz w:val="20"/>
          <w:szCs w:val="20"/>
        </w:rPr>
        <w:t xml:space="preserve">A real invoice with the tax (GST) already calculated and split out automatically — nobody typed a tax rate anywhere.</w:t>
      </w:r>
    </w:p>
    <w:p>
      <w:pPr>
        <w:pBdr>
          <w:bottom w:val="single" w:color="2563EB" w:sz="4" w:space="4"/>
        </w:pBdr>
        <w:spacing w:after="100" w:before="280"/>
      </w:pPr>
      <w:r>
        <w:rPr>
          <w:rFonts w:ascii="Calibri" w:cs="Calibri" w:eastAsia="Calibri" w:hAnsi="Calibri"/>
          <w:b/>
          <w:bCs/>
          <w:color w:val="FFFFFF"/>
          <w:sz w:val="26"/>
          <w:szCs w:val="26"/>
          <w:highlight w:val="blue"/>
          <w:highlightCs w:val="blue"/>
        </w:rPr>
        <w:t xml:space="preserve">STEP 10  </w:t>
      </w:r>
      <w:r>
        <w:rPr>
          <w:rFonts w:ascii="Calibri" w:cs="Calibri" w:eastAsia="Calibri" w:hAnsi="Calibri"/>
          <w:b/>
          <w:bCs/>
          <w:color w:val="2563EB"/>
          <w:sz w:val="26"/>
          <w:szCs w:val="26"/>
        </w:rPr>
        <w:t xml:space="preserve">  Show the tax report</w:t>
      </w:r>
    </w:p>
    <w:p>
      <w:pPr>
        <w:spacing w:after="100"/>
        <w:ind w:left="200"/>
      </w:pPr>
      <w:r>
        <w:rPr>
          <w:rFonts w:ascii="Calibri" w:cs="Calibri" w:eastAsia="Calibri" w:hAnsi="Calibri"/>
          <w:b/>
          <w:bCs/>
          <w:color w:val="2563EB"/>
          <w:sz w:val="22"/>
          <w:szCs w:val="22"/>
        </w:rPr>
        <w:t xml:space="preserve">→  </w:t>
      </w:r>
      <w:r>
        <w:rPr>
          <w:rFonts w:ascii="Calibri" w:cs="Calibri" w:eastAsia="Calibri" w:hAnsi="Calibri"/>
          <w:color w:val="111827"/>
          <w:sz w:val="22"/>
          <w:szCs w:val="22"/>
        </w:rPr>
        <w:t xml:space="preserve">Click "GST Returns" in the menu.</w:t>
      </w:r>
    </w:p>
    <w:p>
      <w:pPr>
        <w:spacing w:after="100"/>
        <w:ind w:left="200"/>
      </w:pPr>
      <w:r>
        <w:rPr>
          <w:rFonts w:ascii="Calibri" w:cs="Calibri" w:eastAsia="Calibri" w:hAnsi="Calibri"/>
          <w:b/>
          <w:bCs/>
          <w:color w:val="2563EB"/>
          <w:sz w:val="22"/>
          <w:szCs w:val="22"/>
        </w:rPr>
        <w:t xml:space="preserve">→  </w:t>
      </w:r>
      <w:r>
        <w:rPr>
          <w:rFonts w:ascii="Calibri" w:cs="Calibri" w:eastAsia="Calibri" w:hAnsi="Calibri"/>
          <w:color w:val="111827"/>
          <w:sz w:val="22"/>
          <w:szCs w:val="22"/>
        </w:rPr>
        <w:t xml:space="preserve">Click the button to generate the report for the current period.</w:t>
      </w:r>
    </w:p>
    <w:p>
      <w:pPr>
        <w:spacing w:after="140"/>
        <w:ind w:left="200"/>
      </w:pPr>
      <w:r>
        <w:rPr>
          <w:rFonts w:ascii="Calibri" w:cs="Calibri" w:eastAsia="Calibri" w:hAnsi="Calibri"/>
          <w:b/>
          <w:bCs/>
          <w:i/>
          <w:iCs/>
          <w:color w:val="6B7280"/>
          <w:sz w:val="20"/>
          <w:szCs w:val="20"/>
        </w:rPr>
        <w:t xml:space="preserve">You should see: </w:t>
      </w:r>
      <w:r>
        <w:rPr>
          <w:rFonts w:ascii="Calibri" w:cs="Calibri" w:eastAsia="Calibri" w:hAnsi="Calibri"/>
          <w:i/>
          <w:iCs/>
          <w:color w:val="6B7280"/>
          <w:sz w:val="20"/>
          <w:szCs w:val="20"/>
        </w:rPr>
        <w:t xml:space="preserve">A real tax summary, built entirely from the sample invoices you just looked at — live numbers, not a picture or a mockup.</w:t>
      </w:r>
    </w:p>
    <w:p>
      <w:pPr>
        <w:spacing w:after="100"/>
        <w:ind w:left="200"/>
      </w:pPr>
      <w:r>
        <w:rPr>
          <w:rFonts w:ascii="Calibri" w:cs="Calibri" w:eastAsia="Calibri" w:hAnsi="Calibri"/>
          <w:b/>
          <w:bCs/>
          <w:color w:val="2563EB"/>
          <w:sz w:val="22"/>
          <w:szCs w:val="22"/>
        </w:rPr>
        <w:t xml:space="preserve">→  </w:t>
      </w:r>
      <w:r>
        <w:rPr>
          <w:rFonts w:ascii="Calibri" w:cs="Calibri" w:eastAsia="Calibri" w:hAnsi="Calibri"/>
          <w:color w:val="111827"/>
          <w:sz w:val="22"/>
          <w:szCs w:val="22"/>
        </w:rPr>
        <w:t xml:space="preserve">(Optional) Click "Export CSV" to show it can save the report as a spreadsheet file.</w:t>
      </w:r>
    </w:p>
    <w:p>
      <w:pPr>
        <w:pBdr>
          <w:bottom w:val="single" w:color="2563EB" w:sz="4" w:space="4"/>
        </w:pBdr>
        <w:spacing w:after="100" w:before="280"/>
      </w:pPr>
      <w:r>
        <w:rPr>
          <w:rFonts w:ascii="Calibri" w:cs="Calibri" w:eastAsia="Calibri" w:hAnsi="Calibri"/>
          <w:b/>
          <w:bCs/>
          <w:color w:val="FFFFFF"/>
          <w:sz w:val="26"/>
          <w:szCs w:val="26"/>
          <w:highlight w:val="blue"/>
          <w:highlightCs w:val="blue"/>
        </w:rPr>
        <w:t xml:space="preserve">STEP 11  </w:t>
      </w:r>
      <w:r>
        <w:rPr>
          <w:rFonts w:ascii="Calibri" w:cs="Calibri" w:eastAsia="Calibri" w:hAnsi="Calibri"/>
          <w:b/>
          <w:bCs/>
          <w:color w:val="2563EB"/>
          <w:sz w:val="26"/>
          <w:szCs w:val="26"/>
        </w:rPr>
        <w:t xml:space="preserve">  Show the books balance</w:t>
      </w:r>
    </w:p>
    <w:p>
      <w:pPr>
        <w:spacing w:after="100"/>
        <w:ind w:left="200"/>
      </w:pPr>
      <w:r>
        <w:rPr>
          <w:rFonts w:ascii="Calibri" w:cs="Calibri" w:eastAsia="Calibri" w:hAnsi="Calibri"/>
          <w:b/>
          <w:bCs/>
          <w:color w:val="2563EB"/>
          <w:sz w:val="22"/>
          <w:szCs w:val="22"/>
        </w:rPr>
        <w:t xml:space="preserve">→  </w:t>
      </w:r>
      <w:r>
        <w:rPr>
          <w:rFonts w:ascii="Calibri" w:cs="Calibri" w:eastAsia="Calibri" w:hAnsi="Calibri"/>
          <w:color w:val="111827"/>
          <w:sz w:val="22"/>
          <w:szCs w:val="22"/>
        </w:rPr>
        <w:t xml:space="preserve">Click "Trial Balance" in the menu, then also try "Profit &amp; Loss" and "Balance Sheet."</w:t>
      </w:r>
    </w:p>
    <w:p>
      <w:pPr>
        <w:spacing w:after="140"/>
        <w:ind w:left="200"/>
      </w:pPr>
      <w:r>
        <w:rPr>
          <w:rFonts w:ascii="Calibri" w:cs="Calibri" w:eastAsia="Calibri" w:hAnsi="Calibri"/>
          <w:b/>
          <w:bCs/>
          <w:i/>
          <w:iCs/>
          <w:color w:val="6B7280"/>
          <w:sz w:val="20"/>
          <w:szCs w:val="20"/>
        </w:rPr>
        <w:t xml:space="preserve">You should see: </w:t>
      </w:r>
      <w:r>
        <w:rPr>
          <w:rFonts w:ascii="Calibri" w:cs="Calibri" w:eastAsia="Calibri" w:hAnsi="Calibri"/>
          <w:i/>
          <w:iCs/>
          <w:color w:val="6B7280"/>
          <w:sz w:val="20"/>
          <w:szCs w:val="20"/>
        </w:rPr>
        <w:t xml:space="preserve">Real accounting reports that all agree with each other — proof the whole system adds up correctly, the way real accounting software has to.</w:t>
      </w:r>
    </w:p>
    <w:p>
      <w:pPr>
        <w:pBdr>
          <w:bottom w:val="single" w:color="2563EB" w:sz="4" w:space="4"/>
        </w:pBdr>
        <w:spacing w:after="100" w:before="280"/>
      </w:pPr>
      <w:r>
        <w:rPr>
          <w:rFonts w:ascii="Calibri" w:cs="Calibri" w:eastAsia="Calibri" w:hAnsi="Calibri"/>
          <w:b/>
          <w:bCs/>
          <w:color w:val="FFFFFF"/>
          <w:sz w:val="26"/>
          <w:szCs w:val="26"/>
          <w:highlight w:val="blue"/>
          <w:highlightCs w:val="blue"/>
        </w:rPr>
        <w:t xml:space="preserve">STEP 12  </w:t>
      </w:r>
      <w:r>
        <w:rPr>
          <w:rFonts w:ascii="Calibri" w:cs="Calibri" w:eastAsia="Calibri" w:hAnsi="Calibri"/>
          <w:b/>
          <w:bCs/>
          <w:color w:val="2563EB"/>
          <w:sz w:val="26"/>
          <w:szCs w:val="26"/>
        </w:rPr>
        <w:t xml:space="preserve">  Finish up</w:t>
      </w:r>
    </w:p>
    <w:p>
      <w:pPr>
        <w:spacing w:after="100"/>
        <w:ind w:left="200"/>
      </w:pPr>
      <w:r>
        <w:rPr>
          <w:rFonts w:ascii="Calibri" w:cs="Calibri" w:eastAsia="Calibri" w:hAnsi="Calibri"/>
          <w:b/>
          <w:bCs/>
          <w:color w:val="2563EB"/>
          <w:sz w:val="22"/>
          <w:szCs w:val="22"/>
        </w:rPr>
        <w:t xml:space="preserve">→  </w:t>
      </w:r>
      <w:r>
        <w:rPr>
          <w:rFonts w:ascii="Calibri" w:cs="Calibri" w:eastAsia="Calibri" w:hAnsi="Calibri"/>
          <w:color w:val="111827"/>
          <w:sz w:val="22"/>
          <w:szCs w:val="22"/>
        </w:rPr>
        <w:t xml:space="preserve">That’s the whole demo! To close the app, just close the application window (and then the black Terminal window too, if you are completely done).</w:t>
      </w:r>
    </w:p>
    <w:tbl>
      <w:tblPr>
        <w:tblW w:type="pct" w:w="100%"/>
        <w:tblBorders>
          <w:top w:val="single" w:color="2563EB" w:sz="4"/>
          <w:left w:val="single" w:color="2563EB" w:sz="24"/>
          <w:bottom w:val="single" w:color="2563EB" w:sz="4"/>
          <w:right w:val="single" w:color="2563EB" w:sz="4"/>
          <w:insideH w:val="none" w:color="FFFFFF" w:sz="0"/>
          <w:insideV w:val="none" w:color="FFFFFF" w:sz="0"/>
        </w:tblBorders>
      </w:tblPr>
      <w:tblGrid>
        <w:gridCol w:w="100"/>
      </w:tblGrid>
      <w:tr>
        <w:tc>
          <w:tcPr>
            <w:shd w:fill="EFF6FF" w:color="auto" w:val="clear"/>
            <w:tcMar>
              <w:top w:type="dxa" w:w="120"/>
              <w:left w:type="dxa" w:w="180"/>
              <w:bottom w:type="dxa" w:w="120"/>
              <w:right w:type="dxa" w:w="180"/>
            </w:tcMar>
          </w:tcPr>
          <w:p>
            <w:pPr>
              <w:spacing w:after="60"/>
            </w:pPr>
            <w:r>
              <w:rPr>
                <w:rFonts w:ascii="Calibri" w:cs="Calibri" w:eastAsia="Calibri" w:hAnsi="Calibri"/>
                <w:b/>
                <w:bCs/>
                <w:color w:val="2563EB"/>
                <w:sz w:val="20"/>
                <w:szCs w:val="20"/>
              </w:rPr>
              <w:t xml:space="preserve">Payroll is not part of this particular demo</w:t>
            </w:r>
          </w:p>
          <w:p>
            <w:r>
              <w:rPr>
                <w:rFonts w:ascii="Calibri" w:cs="Calibri" w:eastAsia="Calibri" w:hAnsi="Calibri"/>
                <w:color w:val="111827"/>
                <w:sz w:val="20"/>
                <w:szCs w:val="20"/>
              </w:rPr>
              <w:t xml:space="preserve">The practice company does not come with sample employees or a payroll run already set up — only invoices and customers. If payroll needs to be shown, add one employee first under "Payroll" → "Employees" (takes about 2 minutes) before processing a run.</w:t>
            </w:r>
          </w:p>
        </w:tc>
      </w:tr>
    </w:tbl>
    <w:p>
      <w:r>
        <w:br w:type="page"/>
      </w:r>
    </w:p>
    <w:p>
      <w:pPr>
        <w:pStyle w:val="Heading1"/>
        <w:pBdr>
          <w:bottom w:val="single" w:color="2563EB" w:sz="4" w:space="4"/>
        </w:pBdr>
        <w:spacing w:after="160" w:before="360"/>
      </w:pPr>
      <w:r>
        <w:rPr>
          <w:rFonts w:ascii="Calibri" w:cs="Calibri" w:eastAsia="Calibri" w:hAnsi="Calibri"/>
          <w:b/>
          <w:bCs/>
          <w:color w:val="2563EB"/>
          <w:sz w:val="30"/>
          <w:szCs w:val="30"/>
        </w:rPr>
        <w:t xml:space="preserve">Quick Cheat-Sheet (everything on one page)</w:t>
      </w:r>
    </w:p>
    <w:tbl>
      <w:tblPr>
        <w:tblW w:type="dxa" w:w="9026"/>
        <w:tblBorders>
          <w:top w:val="single" w:color="D1D5DB" w:sz="4"/>
          <w:left w:val="single" w:color="D1D5DB" w:sz="4"/>
          <w:bottom w:val="single" w:color="D1D5DB" w:sz="4"/>
          <w:right w:val="single" w:color="D1D5DB" w:sz="4"/>
          <w:insideH w:val="single" w:color="E5E7EB" w:sz="4"/>
          <w:insideV w:val="single" w:color="E5E7EB" w:sz="4"/>
        </w:tblBorders>
      </w:tblPr>
      <w:tblGrid>
        <w:gridCol w:w="4062"/>
        <w:gridCol w:w="4964"/>
      </w:tblGrid>
      <w:tr>
        <w:trPr>
          <w:tblHeader/>
        </w:trPr>
        <w:tc>
          <w:tcPr>
            <w:tcW w:type="dxa" w:w="4062"/>
            <w:shd w:fill="2563EB" w:color="auto"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What to do</w:t>
            </w:r>
          </w:p>
        </w:tc>
        <w:tc>
          <w:tcPr>
            <w:tcW w:type="dxa" w:w="4964"/>
            <w:shd w:fill="2563EB" w:color="auto"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What to type or click</w:t>
            </w:r>
          </w:p>
        </w:tc>
      </w:tr>
      <w:tr>
        <w:tc>
          <w:tcPr>
            <w:tcW w:type="dxa" w:w="4062"/>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Open the Terminal</w:t>
            </w:r>
          </w:p>
        </w:tc>
        <w:tc>
          <w:tcPr>
            <w:tcW w:type="dxa" w:w="4964"/>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Start menu → type "Terminal" → click it</w:t>
            </w:r>
          </w:p>
        </w:tc>
      </w:tr>
      <w:tr>
        <w:tc>
          <w:tcPr>
            <w:tcW w:type="dxa" w:w="4062"/>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Go to the project (once)</w:t>
            </w:r>
          </w:p>
        </w:tc>
        <w:tc>
          <w:tcPr>
            <w:tcW w:type="dxa" w:w="4964"/>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cd "D:\MHTS-SaaS-Projects\2026\MHTS-Accounting-App"</w:t>
            </w:r>
          </w:p>
        </w:tc>
      </w:tr>
      <w:tr>
        <w:tc>
          <w:tcPr>
            <w:tcW w:type="dxa" w:w="4062"/>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Install everything (once)</w:t>
            </w:r>
          </w:p>
        </w:tc>
        <w:tc>
          <w:tcPr>
            <w:tcW w:type="dxa" w:w="4964"/>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npm install</w:t>
            </w:r>
          </w:p>
        </w:tc>
      </w:tr>
      <w:tr>
        <w:tc>
          <w:tcPr>
            <w:tcW w:type="dxa" w:w="4062"/>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Go to the app folder (every time)</w:t>
            </w:r>
          </w:p>
        </w:tc>
        <w:tc>
          <w:tcPr>
            <w:tcW w:type="dxa" w:w="4964"/>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cd apps\desktop-shell</w:t>
            </w:r>
          </w:p>
        </w:tc>
      </w:tr>
      <w:tr>
        <w:tc>
          <w:tcPr>
            <w:tcW w:type="dxa" w:w="4062"/>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Start the app (every time)</w:t>
            </w:r>
          </w:p>
        </w:tc>
        <w:tc>
          <w:tcPr>
            <w:tcW w:type="dxa" w:w="4964"/>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npm run dev</w:t>
            </w:r>
          </w:p>
        </w:tc>
      </w:tr>
      <w:tr>
        <w:tc>
          <w:tcPr>
            <w:tcW w:type="dxa" w:w="4062"/>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See the live demo</w:t>
            </w:r>
          </w:p>
        </w:tc>
        <w:tc>
          <w:tcPr>
            <w:tcW w:type="dxa" w:w="4964"/>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Click "Try Demo" on the first screen</w:t>
            </w:r>
          </w:p>
        </w:tc>
      </w:tr>
    </w:tbl>
    <w:p>
      <w:pPr>
        <w:spacing w:after="120"/>
      </w:pPr>
    </w:p>
    <w:p>
      <w:pPr>
        <w:spacing w:after="140"/>
      </w:pPr>
      <w:r>
        <w:rPr>
          <w:rFonts w:ascii="Calibri" w:cs="Calibri" w:eastAsia="Calibri" w:hAnsi="Calibri"/>
          <w:i/>
          <w:iCs/>
          <w:color w:val="6B7280"/>
          <w:sz w:val="21"/>
          <w:szCs w:val="21"/>
        </w:rPr>
        <w:t xml:space="preserve">If any step on this page does not work the way described, the person who set up this project can check the detailed technical notes in the project’s own documentation folder (docs/MHTS-ERP_Phase_Tracker.md).</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6"/>
      </w:pBdr>
      <w:spacing w:after="40" w:before="120"/>
    </w:pPr>
    <w:r>
      <w:rPr>
        <w:rFonts w:ascii="Calibri" w:cs="Calibri" w:eastAsia="Calibri" w:hAnsi="Calibri"/>
        <w:color w:val="6B7280"/>
        <w:sz w:val="14"/>
        <w:szCs w:val="14"/>
      </w:rPr>
      <w:t xml:space="preserve">MHTSdigiXR • KoodaldigiXS • Maanagarram Hi Tech Solutions • Confidential &amp; Proprietary • Page </w:t>
    </w:r>
    <w:r>
      <w:rPr>
        <w:rFonts w:ascii="Calibri" w:cs="Calibri" w:eastAsia="Calibri" w:hAnsi="Calibri"/>
        <w:color w:val="6B7280"/>
        <w:sz w:val="14"/>
        <w:szCs w:val="14"/>
      </w:rPr>
      <w:fldChar w:fldCharType="begin"/>
      <w:instrText xml:space="preserve">PAGE</w:instrText>
      <w:fldChar w:fldCharType="separate"/>
      <w:fldChar w:fldCharType="end"/>
    </w:r>
  </w:p>
  <w:p>
    <w:pPr>
      <w:spacing w:after="40"/>
    </w:pPr>
    <w:r>
      <w:rPr>
        <w:rFonts w:ascii="Calibri" w:cs="Calibri" w:eastAsia="Calibri" w:hAnsi="Calibri"/>
        <w:color w:val="6B7280"/>
        <w:sz w:val="14"/>
        <w:szCs w:val="14"/>
      </w:rPr>
      <w:t xml:space="preserve">No 4056, 5th Main Road, Ayyapakam, Chennai, Tamil Nadu, India – 600077</w:t>
    </w:r>
  </w:p>
  <w:p>
    <w:pPr>
      <w:spacing w:after="40"/>
    </w:pPr>
    <w:r>
      <w:rPr>
        <w:rFonts w:ascii="Calibri" w:cs="Calibri" w:eastAsia="Calibri" w:hAnsi="Calibri"/>
        <w:color w:val="6B7280"/>
        <w:sz w:val="14"/>
        <w:szCs w:val="14"/>
      </w:rPr>
      <w:t xml:space="preserve">Tel: 044-47740195 | Web: www.mhtsdigixr.com • www.koodaldigixs.com | Mob: +91 7358105995 |</w:t>
    </w:r>
  </w:p>
  <w:p>
    <w:r>
      <w:rPr>
        <w:rFonts w:ascii="Calibri" w:cs="Calibri" w:eastAsia="Calibri" w:hAnsi="Calibri"/>
        <w:color w:val="6B7280"/>
        <w:sz w:val="14"/>
        <w:szCs w:val="14"/>
      </w:rPr>
      <w:t xml:space="preserve">GSTIN: 33AMFPR8672L1Z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3810000">
          <wp:simplePos x="0" y="0"/>
          <wp:positionH relativeFrom="page">
            <wp:align>center</wp:align>
          </wp:positionH>
          <wp:positionV relativeFrom="page">
            <wp:align>center</wp:align>
          </wp:positionV>
          <wp:extent cx="3810000" cy="381000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810000" cy="381000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87d9cf5b5d8cbf6aadac7adbf1ea1f61655db8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769f63c279b737cdb672533b97ed61dc671740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2026-09-08T07:55:46.212Z</dcterms:created>
  <dcterms:modified xsi:type="dcterms:W3CDTF">2026-09-08T07:55:46.213Z</dcterms:modified>
</cp:coreProperties>
</file>

<file path=docProps/custom.xml><?xml version="1.0" encoding="utf-8"?>
<Properties xmlns="http://schemas.openxmlformats.org/officeDocument/2006/custom-properties" xmlns:vt="http://schemas.openxmlformats.org/officeDocument/2006/docPropsVTypes"/>
</file>