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1879" w14:textId="77777777" w:rsidR="008D0813" w:rsidRPr="004F1F6C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 xml:space="preserve">Слайд 1 </w:t>
      </w:r>
      <w:r w:rsidRPr="004F1F6C">
        <w:rPr>
          <w:rStyle w:val="a6"/>
          <w:lang w:val="uk-UA"/>
        </w:rPr>
        <w:t>Вступ</w:t>
      </w:r>
      <w:r w:rsidRPr="004F1F6C">
        <w:rPr>
          <w:lang w:val="uk-UA"/>
        </w:rPr>
        <w:t>: Технологія блокчейн стрімко розвивається та знаходить все більше застосувань, зокрема в платіжних системах. Вона має потенціал здійснити революційні зміни, забезпечуючи швидкі та прозорі транзакції в глобальному масштабі. Однак існуючі моделі мають певні обмеження, які заважають їх широкому впровадженню. Ця робота спрямована на вирішення цих проблем для створення ефективної та надійної платіжної системи на основі блокчейну.</w:t>
      </w:r>
    </w:p>
    <w:p w14:paraId="63C0B571" w14:textId="77777777" w:rsidR="008D0813" w:rsidRPr="004F1F6C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 xml:space="preserve">Слайд 2 </w:t>
      </w:r>
      <w:r w:rsidRPr="004F1F6C">
        <w:rPr>
          <w:rStyle w:val="a6"/>
          <w:lang w:val="uk-UA"/>
        </w:rPr>
        <w:t>Мета та завдання дослідження</w:t>
      </w:r>
      <w:r w:rsidRPr="004F1F6C">
        <w:rPr>
          <w:lang w:val="uk-UA"/>
        </w:rPr>
        <w:t>:</w:t>
      </w:r>
    </w:p>
    <w:p w14:paraId="72FDA7EF" w14:textId="77777777" w:rsidR="008D0813" w:rsidRPr="004F1F6C" w:rsidRDefault="008D0813" w:rsidP="001A6CAF">
      <w:pPr>
        <w:pStyle w:val="whitespace-normal"/>
        <w:numPr>
          <w:ilvl w:val="0"/>
          <w:numId w:val="1"/>
        </w:numPr>
        <w:jc w:val="both"/>
        <w:rPr>
          <w:lang w:val="uk-UA"/>
        </w:rPr>
      </w:pPr>
      <w:r w:rsidRPr="004F1F6C">
        <w:rPr>
          <w:lang w:val="uk-UA"/>
        </w:rPr>
        <w:t>Мета роботи - вдосконалити існуючі блокчейн-системи шляхом зменшення затримки транзакцій, мінімізації споживання енергії, зниження ризиків централізації та зменшення високих комісій.</w:t>
      </w:r>
    </w:p>
    <w:p w14:paraId="08206DA5" w14:textId="77777777" w:rsidR="008D0813" w:rsidRPr="004F1F6C" w:rsidRDefault="008D0813" w:rsidP="001A6CAF">
      <w:pPr>
        <w:pStyle w:val="whitespace-normal"/>
        <w:numPr>
          <w:ilvl w:val="0"/>
          <w:numId w:val="1"/>
        </w:numPr>
        <w:jc w:val="both"/>
        <w:rPr>
          <w:lang w:val="uk-UA"/>
        </w:rPr>
      </w:pPr>
      <w:r w:rsidRPr="004F1F6C">
        <w:rPr>
          <w:lang w:val="uk-UA"/>
        </w:rPr>
        <w:t>Заплановано розробити масштабовану та ефективну блокчейн-систему, яка дозволить вирішити ці проблеми та підвищити ефективність роботи блокчейну.</w:t>
      </w:r>
    </w:p>
    <w:p w14:paraId="5F1B031E" w14:textId="3AA4E390" w:rsidR="008D0813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 xml:space="preserve">Слайд 3 </w:t>
      </w:r>
      <w:r w:rsidRPr="004F1F6C">
        <w:rPr>
          <w:rStyle w:val="a6"/>
          <w:lang w:val="uk-UA"/>
        </w:rPr>
        <w:t>Основні задачі дослідження</w:t>
      </w:r>
      <w:r w:rsidRPr="004F1F6C">
        <w:rPr>
          <w:lang w:val="uk-UA"/>
        </w:rPr>
        <w:t>:</w:t>
      </w:r>
    </w:p>
    <w:p w14:paraId="62BAEC0B" w14:textId="6F0EFF28" w:rsidR="004F1F6C" w:rsidRPr="004F1F6C" w:rsidRDefault="004F1F6C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>Для досягнення мети було поставлено кілька важливих задач. По-перше</w:t>
      </w:r>
    </w:p>
    <w:p w14:paraId="2A538E3C" w14:textId="77777777" w:rsidR="008D0813" w:rsidRPr="004F1F6C" w:rsidRDefault="008D0813" w:rsidP="001A6CAF">
      <w:pPr>
        <w:pStyle w:val="whitespace-normal"/>
        <w:numPr>
          <w:ilvl w:val="0"/>
          <w:numId w:val="2"/>
        </w:numPr>
        <w:jc w:val="both"/>
        <w:rPr>
          <w:lang w:val="uk-UA"/>
        </w:rPr>
      </w:pPr>
      <w:r w:rsidRPr="004F1F6C">
        <w:rPr>
          <w:lang w:val="uk-UA"/>
        </w:rPr>
        <w:t>Розробка гібридної архітектури для зменшення затримки транзакцій.</w:t>
      </w:r>
    </w:p>
    <w:p w14:paraId="628462B2" w14:textId="77777777" w:rsidR="008D0813" w:rsidRPr="004F1F6C" w:rsidRDefault="008D0813" w:rsidP="001A6CAF">
      <w:pPr>
        <w:pStyle w:val="whitespace-normal"/>
        <w:numPr>
          <w:ilvl w:val="0"/>
          <w:numId w:val="2"/>
        </w:numPr>
        <w:jc w:val="both"/>
        <w:rPr>
          <w:lang w:val="uk-UA"/>
        </w:rPr>
      </w:pPr>
      <w:r w:rsidRPr="004F1F6C">
        <w:rPr>
          <w:lang w:val="uk-UA"/>
        </w:rPr>
        <w:t>Реалізація гібридного механізму консенсусу, який поєднує доказ часу (</w:t>
      </w:r>
      <w:proofErr w:type="spellStart"/>
      <w:r w:rsidRPr="004F1F6C">
        <w:rPr>
          <w:lang w:val="uk-UA"/>
        </w:rPr>
        <w:t>PoET</w:t>
      </w:r>
      <w:proofErr w:type="spellEnd"/>
      <w:r w:rsidRPr="004F1F6C">
        <w:rPr>
          <w:lang w:val="uk-UA"/>
        </w:rPr>
        <w:t>) і доказ роботи (</w:t>
      </w:r>
      <w:proofErr w:type="spellStart"/>
      <w:r w:rsidRPr="004F1F6C">
        <w:rPr>
          <w:lang w:val="uk-UA"/>
        </w:rPr>
        <w:t>PoW</w:t>
      </w:r>
      <w:proofErr w:type="spellEnd"/>
      <w:r w:rsidRPr="004F1F6C">
        <w:rPr>
          <w:lang w:val="uk-UA"/>
        </w:rPr>
        <w:t>), що дозволяє знизити енергоспоживання та ризики централізації.</w:t>
      </w:r>
    </w:p>
    <w:p w14:paraId="0BCB2AC6" w14:textId="77777777" w:rsidR="008D0813" w:rsidRPr="004F1F6C" w:rsidRDefault="008D0813" w:rsidP="001A6CAF">
      <w:pPr>
        <w:pStyle w:val="whitespace-normal"/>
        <w:numPr>
          <w:ilvl w:val="0"/>
          <w:numId w:val="2"/>
        </w:numPr>
        <w:jc w:val="both"/>
        <w:rPr>
          <w:lang w:val="uk-UA"/>
        </w:rPr>
      </w:pPr>
      <w:r w:rsidRPr="004F1F6C">
        <w:rPr>
          <w:lang w:val="uk-UA"/>
        </w:rPr>
        <w:t>Розгляд зниження комісій за рахунок ефективної роботи мережі.</w:t>
      </w:r>
    </w:p>
    <w:p w14:paraId="0C3494D2" w14:textId="77777777" w:rsidR="008D0813" w:rsidRPr="004F1F6C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 xml:space="preserve">Слайд 4 </w:t>
      </w:r>
      <w:r w:rsidRPr="004F1F6C">
        <w:rPr>
          <w:rStyle w:val="a6"/>
          <w:lang w:val="uk-UA"/>
        </w:rPr>
        <w:t>Аналіз аналогічних систем</w:t>
      </w:r>
      <w:r w:rsidRPr="004F1F6C">
        <w:rPr>
          <w:lang w:val="uk-UA"/>
        </w:rPr>
        <w:t>: Дослідження показало, що середній час очікування підтвердження транзакції в аналогічних системах становить 9,9 хвилин. Проте більшість користувачів змушені чекати більше 10 хвилин через нерівномірний розподіл часу підтвердження транзакцій, що відоме як парадокс Пуассона.</w:t>
      </w:r>
    </w:p>
    <w:p w14:paraId="583DFA2E" w14:textId="77777777" w:rsidR="008D0813" w:rsidRPr="004F1F6C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 xml:space="preserve">Слайд 5 </w:t>
      </w:r>
      <w:r w:rsidRPr="004F1F6C">
        <w:rPr>
          <w:rStyle w:val="a6"/>
          <w:lang w:val="uk-UA"/>
        </w:rPr>
        <w:t>Методологія дослідження</w:t>
      </w:r>
      <w:r w:rsidRPr="004F1F6C">
        <w:rPr>
          <w:lang w:val="uk-UA"/>
        </w:rPr>
        <w:t>:</w:t>
      </w:r>
    </w:p>
    <w:p w14:paraId="5CB391E6" w14:textId="77777777" w:rsidR="008D0813" w:rsidRPr="004F1F6C" w:rsidRDefault="008D0813" w:rsidP="001A6CAF">
      <w:pPr>
        <w:pStyle w:val="whitespace-normal"/>
        <w:numPr>
          <w:ilvl w:val="0"/>
          <w:numId w:val="3"/>
        </w:numPr>
        <w:jc w:val="both"/>
        <w:rPr>
          <w:lang w:val="uk-UA"/>
        </w:rPr>
      </w:pPr>
      <w:r w:rsidRPr="004F1F6C">
        <w:rPr>
          <w:lang w:val="uk-UA"/>
        </w:rPr>
        <w:t>Вступ: Визначення мети дослідження - підвищення ефективності блокчейн-системи.</w:t>
      </w:r>
    </w:p>
    <w:p w14:paraId="6FF10090" w14:textId="77777777" w:rsidR="008D0813" w:rsidRPr="004F1F6C" w:rsidRDefault="008D0813" w:rsidP="001A6CAF">
      <w:pPr>
        <w:pStyle w:val="whitespace-normal"/>
        <w:numPr>
          <w:ilvl w:val="0"/>
          <w:numId w:val="3"/>
        </w:numPr>
        <w:jc w:val="both"/>
        <w:rPr>
          <w:lang w:val="uk-UA"/>
        </w:rPr>
      </w:pPr>
      <w:r w:rsidRPr="004F1F6C">
        <w:rPr>
          <w:rStyle w:val="a6"/>
          <w:lang w:val="uk-UA"/>
        </w:rPr>
        <w:t>Аналіз поточного стану</w:t>
      </w:r>
      <w:r w:rsidRPr="004F1F6C">
        <w:rPr>
          <w:lang w:val="uk-UA"/>
        </w:rPr>
        <w:t>: Аналіз існуючих блокчейн-систем для визначення їхніх переваг і недоліків, що допомагає зрозуміти, які аспекти потребують вдосконалення.</w:t>
      </w:r>
    </w:p>
    <w:p w14:paraId="0BAF969E" w14:textId="77777777" w:rsidR="008D0813" w:rsidRPr="004F1F6C" w:rsidRDefault="008D0813" w:rsidP="001A6CAF">
      <w:pPr>
        <w:pStyle w:val="whitespace-normal"/>
        <w:numPr>
          <w:ilvl w:val="0"/>
          <w:numId w:val="3"/>
        </w:numPr>
        <w:jc w:val="both"/>
        <w:rPr>
          <w:lang w:val="uk-UA"/>
        </w:rPr>
      </w:pPr>
      <w:r w:rsidRPr="004F1F6C">
        <w:rPr>
          <w:rStyle w:val="a6"/>
          <w:lang w:val="uk-UA"/>
        </w:rPr>
        <w:t>Розробка гібридної системи</w:t>
      </w:r>
      <w:r w:rsidRPr="004F1F6C">
        <w:rPr>
          <w:lang w:val="uk-UA"/>
        </w:rPr>
        <w:t xml:space="preserve">: Створення моделі гібридної блокчейн-архітектури, що поєднує </w:t>
      </w:r>
      <w:proofErr w:type="spellStart"/>
      <w:r w:rsidRPr="004F1F6C">
        <w:rPr>
          <w:lang w:val="uk-UA"/>
        </w:rPr>
        <w:t>PoET</w:t>
      </w:r>
      <w:proofErr w:type="spellEnd"/>
      <w:r w:rsidRPr="004F1F6C">
        <w:rPr>
          <w:lang w:val="uk-UA"/>
        </w:rPr>
        <w:t xml:space="preserve"> і </w:t>
      </w:r>
      <w:proofErr w:type="spellStart"/>
      <w:r w:rsidRPr="004F1F6C">
        <w:rPr>
          <w:lang w:val="uk-UA"/>
        </w:rPr>
        <w:t>PoW</w:t>
      </w:r>
      <w:proofErr w:type="spellEnd"/>
      <w:r w:rsidRPr="004F1F6C">
        <w:rPr>
          <w:lang w:val="uk-UA"/>
        </w:rPr>
        <w:t>. Тестування системи для оцінки її ефективності у зменшенні затримок транзакцій та енергоспоживання.</w:t>
      </w:r>
    </w:p>
    <w:p w14:paraId="6A31DA14" w14:textId="77777777" w:rsidR="008D0813" w:rsidRPr="004F1F6C" w:rsidRDefault="008D0813" w:rsidP="001A6CAF">
      <w:pPr>
        <w:pStyle w:val="whitespace-normal"/>
        <w:numPr>
          <w:ilvl w:val="0"/>
          <w:numId w:val="3"/>
        </w:numPr>
        <w:jc w:val="both"/>
        <w:rPr>
          <w:lang w:val="uk-UA"/>
        </w:rPr>
      </w:pPr>
      <w:r w:rsidRPr="004F1F6C">
        <w:rPr>
          <w:rStyle w:val="a6"/>
          <w:lang w:val="uk-UA"/>
        </w:rPr>
        <w:t>Аналіз парадоксу Пуассона</w:t>
      </w:r>
      <w:r w:rsidRPr="004F1F6C">
        <w:rPr>
          <w:lang w:val="uk-UA"/>
        </w:rPr>
        <w:t>: Дослідження розподілу часу підтвердження транзакцій з використанням гістограм та статистичних методів. Виявлення, що більшість транзакцій підтверджуються за час, більший за середній, через розподіл Пуассона.</w:t>
      </w:r>
    </w:p>
    <w:p w14:paraId="15881154" w14:textId="77777777" w:rsidR="008D0813" w:rsidRPr="004F1F6C" w:rsidRDefault="008D0813" w:rsidP="001A6CAF">
      <w:pPr>
        <w:pStyle w:val="whitespace-normal"/>
        <w:numPr>
          <w:ilvl w:val="0"/>
          <w:numId w:val="3"/>
        </w:numPr>
        <w:jc w:val="both"/>
        <w:rPr>
          <w:lang w:val="uk-UA"/>
        </w:rPr>
      </w:pPr>
      <w:r w:rsidRPr="004F1F6C">
        <w:rPr>
          <w:rStyle w:val="a6"/>
          <w:lang w:val="uk-UA"/>
        </w:rPr>
        <w:t>Мета аналізу</w:t>
      </w:r>
      <w:r w:rsidRPr="004F1F6C">
        <w:rPr>
          <w:lang w:val="uk-UA"/>
        </w:rPr>
        <w:t>: Виявлення прихованих закономірностей у затримках транзакцій для оптимізації алгоритмів підтвердження та підвищення загальної ефективності блокчейн-системи.</w:t>
      </w:r>
    </w:p>
    <w:p w14:paraId="200D71C0" w14:textId="77777777" w:rsidR="008D0813" w:rsidRPr="004F1F6C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 xml:space="preserve">Слайд 6 </w:t>
      </w:r>
      <w:r w:rsidRPr="004F1F6C">
        <w:rPr>
          <w:rStyle w:val="a6"/>
          <w:lang w:val="uk-UA"/>
        </w:rPr>
        <w:t>Аналіз парадоксу Пуассона</w:t>
      </w:r>
      <w:r w:rsidRPr="004F1F6C">
        <w:rPr>
          <w:lang w:val="uk-UA"/>
        </w:rPr>
        <w:t>: З'ясовано, що 40% транзакцій підтверджуються менш ніж за 10 хвилин, тоді як 60% – за 10-40 хвилин. Це явище, відоме як парадокс Пуассона, вказує на необхідність покращення механізмів для прискорення процесу підтвердження транзакцій.</w:t>
      </w:r>
    </w:p>
    <w:p w14:paraId="3ED18900" w14:textId="77777777" w:rsidR="008D0813" w:rsidRPr="004F1F6C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lastRenderedPageBreak/>
        <w:t xml:space="preserve">Слайд 7 </w:t>
      </w:r>
      <w:r w:rsidRPr="004F1F6C">
        <w:rPr>
          <w:rStyle w:val="a6"/>
          <w:lang w:val="uk-UA"/>
        </w:rPr>
        <w:t>Запропонована архітектура системи</w:t>
      </w:r>
      <w:r w:rsidRPr="004F1F6C">
        <w:rPr>
          <w:lang w:val="uk-UA"/>
        </w:rPr>
        <w:t>: У проекті реалізована гібридна мережа, яка поєднує клієнт-серверну та однорангову моделі. Це дозволяє забезпечити ефективну комунікацію між усіма учасниками мережі. Завдяки такій архітектурі система залишається стабільною і надійною, навіть під час атак на мережу.</w:t>
      </w:r>
    </w:p>
    <w:p w14:paraId="07818BF6" w14:textId="77777777" w:rsidR="008D0813" w:rsidRPr="004F1F6C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 xml:space="preserve">Слайд 8 </w:t>
      </w:r>
      <w:r w:rsidRPr="004F1F6C">
        <w:rPr>
          <w:rStyle w:val="a6"/>
          <w:lang w:val="uk-UA"/>
        </w:rPr>
        <w:t>Гібридний механізм консенсусу</w:t>
      </w:r>
      <w:r w:rsidRPr="004F1F6C">
        <w:rPr>
          <w:lang w:val="uk-UA"/>
        </w:rPr>
        <w:t xml:space="preserve">: У системі використовується гібридний механізм консенсусу, який поєднує </w:t>
      </w:r>
      <w:proofErr w:type="spellStart"/>
      <w:r w:rsidRPr="004F1F6C">
        <w:rPr>
          <w:lang w:val="uk-UA"/>
        </w:rPr>
        <w:t>PoET</w:t>
      </w:r>
      <w:proofErr w:type="spellEnd"/>
      <w:r w:rsidRPr="004F1F6C">
        <w:rPr>
          <w:lang w:val="uk-UA"/>
        </w:rPr>
        <w:t xml:space="preserve"> і </w:t>
      </w:r>
      <w:proofErr w:type="spellStart"/>
      <w:r w:rsidRPr="004F1F6C">
        <w:rPr>
          <w:lang w:val="uk-UA"/>
        </w:rPr>
        <w:t>PoW</w:t>
      </w:r>
      <w:proofErr w:type="spellEnd"/>
      <w:r w:rsidRPr="004F1F6C">
        <w:rPr>
          <w:lang w:val="uk-UA"/>
        </w:rPr>
        <w:t>. Це дозволяє забезпечити справедливість і безпеку системи. Кожен вузол має рівні шанси на видобуток блоку, що підтримує децентралізацію. Навіть якщо один механізм стає вразливим, інший забезпечує захист системи.</w:t>
      </w:r>
    </w:p>
    <w:p w14:paraId="0FE3105F" w14:textId="77777777" w:rsidR="008D0813" w:rsidRPr="004F1F6C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 xml:space="preserve">Слайд 9 </w:t>
      </w:r>
      <w:r w:rsidRPr="004F1F6C">
        <w:rPr>
          <w:rStyle w:val="a6"/>
          <w:lang w:val="uk-UA"/>
        </w:rPr>
        <w:t>Компоненти системи</w:t>
      </w:r>
      <w:r w:rsidRPr="004F1F6C">
        <w:rPr>
          <w:lang w:val="uk-UA"/>
        </w:rPr>
        <w:t>: Система складається з кількох ключових компонентів:</w:t>
      </w:r>
    </w:p>
    <w:p w14:paraId="14F7C23D" w14:textId="77777777" w:rsidR="008D0813" w:rsidRPr="004F1F6C" w:rsidRDefault="008D0813" w:rsidP="001A6CAF">
      <w:pPr>
        <w:pStyle w:val="whitespace-normal"/>
        <w:numPr>
          <w:ilvl w:val="0"/>
          <w:numId w:val="4"/>
        </w:numPr>
        <w:jc w:val="both"/>
        <w:rPr>
          <w:lang w:val="uk-UA"/>
        </w:rPr>
      </w:pPr>
      <w:r w:rsidRPr="004F1F6C">
        <w:rPr>
          <w:lang w:val="uk-UA"/>
        </w:rPr>
        <w:t>Веб-гаманець для користувачів</w:t>
      </w:r>
    </w:p>
    <w:p w14:paraId="7FE35AB3" w14:textId="77777777" w:rsidR="008D0813" w:rsidRPr="004F1F6C" w:rsidRDefault="008D0813" w:rsidP="001A6CAF">
      <w:pPr>
        <w:pStyle w:val="whitespace-normal"/>
        <w:numPr>
          <w:ilvl w:val="0"/>
          <w:numId w:val="4"/>
        </w:numPr>
        <w:jc w:val="both"/>
        <w:rPr>
          <w:lang w:val="uk-UA"/>
        </w:rPr>
      </w:pPr>
      <w:r w:rsidRPr="004F1F6C">
        <w:rPr>
          <w:lang w:val="uk-UA"/>
        </w:rPr>
        <w:t>Консольний інтерфейс для розробників</w:t>
      </w:r>
    </w:p>
    <w:p w14:paraId="501B7C3D" w14:textId="77777777" w:rsidR="008D0813" w:rsidRPr="004F1F6C" w:rsidRDefault="008D0813" w:rsidP="001A6CAF">
      <w:pPr>
        <w:pStyle w:val="whitespace-normal"/>
        <w:numPr>
          <w:ilvl w:val="0"/>
          <w:numId w:val="4"/>
        </w:numPr>
        <w:jc w:val="both"/>
        <w:rPr>
          <w:lang w:val="uk-UA"/>
        </w:rPr>
      </w:pPr>
      <w:r w:rsidRPr="004F1F6C">
        <w:rPr>
          <w:lang w:val="uk-UA"/>
        </w:rPr>
        <w:t>Вузли блокчейну для зберігання та перевірки транзакцій Всі ці компоненти працюють разом, забезпечуючи безпечне та зручне управління транзакціями. Кожна транзакція ретельно перевіряється перед включенням до блокчейну.</w:t>
      </w:r>
    </w:p>
    <w:p w14:paraId="497A09B3" w14:textId="77777777" w:rsidR="008D0813" w:rsidRPr="004F1F6C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 xml:space="preserve">Слайд 10 </w:t>
      </w:r>
      <w:r w:rsidRPr="004F1F6C">
        <w:rPr>
          <w:rStyle w:val="a6"/>
          <w:lang w:val="uk-UA"/>
        </w:rPr>
        <w:t>Архітектура MVC (</w:t>
      </w:r>
      <w:proofErr w:type="spellStart"/>
      <w:r w:rsidRPr="004F1F6C">
        <w:rPr>
          <w:rStyle w:val="a6"/>
          <w:lang w:val="uk-UA"/>
        </w:rPr>
        <w:t>Model-View-Controller</w:t>
      </w:r>
      <w:proofErr w:type="spellEnd"/>
      <w:r w:rsidRPr="004F1F6C">
        <w:rPr>
          <w:rStyle w:val="a6"/>
          <w:lang w:val="uk-UA"/>
        </w:rPr>
        <w:t>)</w:t>
      </w:r>
      <w:r w:rsidRPr="004F1F6C">
        <w:rPr>
          <w:lang w:val="uk-UA"/>
        </w:rPr>
        <w:t>:</w:t>
      </w:r>
    </w:p>
    <w:p w14:paraId="69D2F430" w14:textId="77777777" w:rsidR="008D0813" w:rsidRPr="004F1F6C" w:rsidRDefault="008D0813" w:rsidP="001A6CAF">
      <w:pPr>
        <w:pStyle w:val="whitespace-normal"/>
        <w:numPr>
          <w:ilvl w:val="0"/>
          <w:numId w:val="5"/>
        </w:numPr>
        <w:jc w:val="both"/>
        <w:rPr>
          <w:lang w:val="uk-UA"/>
        </w:rPr>
      </w:pPr>
      <w:r w:rsidRPr="004F1F6C">
        <w:rPr>
          <w:rStyle w:val="a6"/>
          <w:lang w:val="uk-UA"/>
        </w:rPr>
        <w:t>Модель</w:t>
      </w:r>
      <w:r w:rsidRPr="004F1F6C">
        <w:rPr>
          <w:lang w:val="uk-UA"/>
        </w:rPr>
        <w:t xml:space="preserve"> керує даними і бізнес-логікою, обробляючи та зберігаючи інформацію в базі даних.</w:t>
      </w:r>
    </w:p>
    <w:p w14:paraId="5CEEBF4F" w14:textId="77777777" w:rsidR="008D0813" w:rsidRPr="004F1F6C" w:rsidRDefault="008D0813" w:rsidP="001A6CAF">
      <w:pPr>
        <w:pStyle w:val="whitespace-normal"/>
        <w:numPr>
          <w:ilvl w:val="0"/>
          <w:numId w:val="5"/>
        </w:numPr>
        <w:jc w:val="both"/>
        <w:rPr>
          <w:lang w:val="uk-UA"/>
        </w:rPr>
      </w:pPr>
      <w:r w:rsidRPr="004F1F6C">
        <w:rPr>
          <w:rStyle w:val="a6"/>
          <w:lang w:val="uk-UA"/>
        </w:rPr>
        <w:t>Представлення</w:t>
      </w:r>
      <w:r w:rsidRPr="004F1F6C">
        <w:rPr>
          <w:lang w:val="uk-UA"/>
        </w:rPr>
        <w:t xml:space="preserve"> відповідає за відображення даних користувачу і оновлюється при зміні даних у моделі.</w:t>
      </w:r>
    </w:p>
    <w:p w14:paraId="4E2E2CCA" w14:textId="77777777" w:rsidR="008D0813" w:rsidRPr="004F1F6C" w:rsidRDefault="008D0813" w:rsidP="001A6CAF">
      <w:pPr>
        <w:pStyle w:val="whitespace-normal"/>
        <w:numPr>
          <w:ilvl w:val="0"/>
          <w:numId w:val="5"/>
        </w:numPr>
        <w:jc w:val="both"/>
        <w:rPr>
          <w:lang w:val="uk-UA"/>
        </w:rPr>
      </w:pPr>
      <w:r w:rsidRPr="004F1F6C">
        <w:rPr>
          <w:rStyle w:val="a6"/>
          <w:lang w:val="uk-UA"/>
        </w:rPr>
        <w:t>Контролер</w:t>
      </w:r>
      <w:r w:rsidRPr="004F1F6C">
        <w:rPr>
          <w:lang w:val="uk-UA"/>
        </w:rPr>
        <w:t xml:space="preserve"> обробляє команди користувача, передає їх моделі і оновлює представлення.</w:t>
      </w:r>
    </w:p>
    <w:p w14:paraId="5C791B38" w14:textId="77777777" w:rsidR="008D0813" w:rsidRPr="004F1F6C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>Наприклад, при створенні нової транзакції користувачем, контролер обробляє цю команду, модель зберігає дані, а представлення оновлюється, щоб показати нову транзакцію. Використання MVC робить додаток більш структурованим і зручним для підтримки та розвитку.</w:t>
      </w:r>
    </w:p>
    <w:p w14:paraId="2D162B61" w14:textId="77777777" w:rsidR="008D0813" w:rsidRPr="004F1F6C" w:rsidRDefault="008D0813" w:rsidP="001A6CAF">
      <w:pPr>
        <w:pStyle w:val="whitespace-pre-wrap"/>
        <w:jc w:val="both"/>
        <w:rPr>
          <w:lang w:val="uk-UA"/>
        </w:rPr>
      </w:pPr>
      <w:r w:rsidRPr="004F1F6C">
        <w:rPr>
          <w:lang w:val="uk-UA"/>
        </w:rPr>
        <w:t xml:space="preserve">Слайд 11 </w:t>
      </w:r>
      <w:r w:rsidRPr="004F1F6C">
        <w:rPr>
          <w:rStyle w:val="a6"/>
          <w:lang w:val="uk-UA"/>
        </w:rPr>
        <w:t>Висновки та результати</w:t>
      </w:r>
      <w:r w:rsidRPr="004F1F6C">
        <w:rPr>
          <w:lang w:val="uk-UA"/>
        </w:rPr>
        <w:t>:</w:t>
      </w:r>
    </w:p>
    <w:p w14:paraId="468B01A1" w14:textId="77777777" w:rsidR="008D0813" w:rsidRPr="004F1F6C" w:rsidRDefault="008D0813" w:rsidP="001A6CAF">
      <w:pPr>
        <w:pStyle w:val="whitespace-normal"/>
        <w:numPr>
          <w:ilvl w:val="0"/>
          <w:numId w:val="6"/>
        </w:numPr>
        <w:jc w:val="both"/>
        <w:rPr>
          <w:lang w:val="uk-UA"/>
        </w:rPr>
      </w:pPr>
      <w:r w:rsidRPr="004F1F6C">
        <w:rPr>
          <w:rStyle w:val="a6"/>
          <w:lang w:val="uk-UA"/>
        </w:rPr>
        <w:t xml:space="preserve">Гібридний консенсус </w:t>
      </w:r>
      <w:proofErr w:type="spellStart"/>
      <w:r w:rsidRPr="004F1F6C">
        <w:rPr>
          <w:rStyle w:val="a6"/>
          <w:lang w:val="uk-UA"/>
        </w:rPr>
        <w:t>PoW</w:t>
      </w:r>
      <w:proofErr w:type="spellEnd"/>
      <w:r w:rsidRPr="004F1F6C">
        <w:rPr>
          <w:rStyle w:val="a6"/>
          <w:lang w:val="uk-UA"/>
        </w:rPr>
        <w:t>/</w:t>
      </w:r>
      <w:proofErr w:type="spellStart"/>
      <w:r w:rsidRPr="004F1F6C">
        <w:rPr>
          <w:rStyle w:val="a6"/>
          <w:lang w:val="uk-UA"/>
        </w:rPr>
        <w:t>PoET</w:t>
      </w:r>
      <w:proofErr w:type="spellEnd"/>
      <w:r w:rsidRPr="004F1F6C">
        <w:rPr>
          <w:lang w:val="uk-UA"/>
        </w:rPr>
        <w:t xml:space="preserve"> значно підвищує ефективність блокчейн-системи, знижуючи затримки, енергоспоживання та ризики централізації.</w:t>
      </w:r>
    </w:p>
    <w:p w14:paraId="5DCA4BB6" w14:textId="77777777" w:rsidR="008D0813" w:rsidRPr="004F1F6C" w:rsidRDefault="008D0813" w:rsidP="001A6CAF">
      <w:pPr>
        <w:pStyle w:val="whitespace-normal"/>
        <w:numPr>
          <w:ilvl w:val="0"/>
          <w:numId w:val="6"/>
        </w:numPr>
        <w:jc w:val="both"/>
        <w:rPr>
          <w:lang w:val="uk-UA"/>
        </w:rPr>
      </w:pPr>
      <w:r w:rsidRPr="004F1F6C">
        <w:rPr>
          <w:rStyle w:val="a6"/>
          <w:lang w:val="uk-UA"/>
        </w:rPr>
        <w:t>Оптимізована архітектура мережі</w:t>
      </w:r>
      <w:r w:rsidRPr="004F1F6C">
        <w:rPr>
          <w:lang w:val="uk-UA"/>
        </w:rPr>
        <w:t xml:space="preserve"> забезпечує високу масштабованість та баланс між децентралізацією та продуктивністю.</w:t>
      </w:r>
    </w:p>
    <w:p w14:paraId="34C7773C" w14:textId="77777777" w:rsidR="008D0813" w:rsidRPr="004F1F6C" w:rsidRDefault="008D0813" w:rsidP="001A6CAF">
      <w:pPr>
        <w:pStyle w:val="whitespace-normal"/>
        <w:numPr>
          <w:ilvl w:val="0"/>
          <w:numId w:val="6"/>
        </w:numPr>
        <w:jc w:val="both"/>
        <w:rPr>
          <w:lang w:val="uk-UA"/>
        </w:rPr>
      </w:pPr>
      <w:r w:rsidRPr="004F1F6C">
        <w:rPr>
          <w:rStyle w:val="a6"/>
          <w:lang w:val="uk-UA"/>
        </w:rPr>
        <w:t>Аналіз парадоксу Пуассона</w:t>
      </w:r>
      <w:r w:rsidRPr="004F1F6C">
        <w:rPr>
          <w:lang w:val="uk-UA"/>
        </w:rPr>
        <w:t xml:space="preserve"> в </w:t>
      </w:r>
      <w:proofErr w:type="spellStart"/>
      <w:r w:rsidRPr="004F1F6C">
        <w:rPr>
          <w:lang w:val="uk-UA"/>
        </w:rPr>
        <w:t>PoW</w:t>
      </w:r>
      <w:proofErr w:type="spellEnd"/>
      <w:r w:rsidRPr="004F1F6C">
        <w:rPr>
          <w:lang w:val="uk-UA"/>
        </w:rPr>
        <w:t xml:space="preserve"> дозволив розробити рішення для зменшення часу підтвердження транзакцій.</w:t>
      </w:r>
    </w:p>
    <w:p w14:paraId="633604C6" w14:textId="77777777" w:rsidR="008D0813" w:rsidRPr="004F1F6C" w:rsidRDefault="008D0813" w:rsidP="001A6CAF">
      <w:pPr>
        <w:pStyle w:val="whitespace-normal"/>
        <w:numPr>
          <w:ilvl w:val="0"/>
          <w:numId w:val="6"/>
        </w:numPr>
        <w:jc w:val="both"/>
        <w:rPr>
          <w:lang w:val="uk-UA"/>
        </w:rPr>
      </w:pPr>
      <w:r w:rsidRPr="004F1F6C">
        <w:rPr>
          <w:lang w:val="uk-UA"/>
        </w:rPr>
        <w:t xml:space="preserve">Впроваджено </w:t>
      </w:r>
      <w:r w:rsidRPr="004F1F6C">
        <w:rPr>
          <w:rStyle w:val="a6"/>
          <w:lang w:val="uk-UA"/>
        </w:rPr>
        <w:t xml:space="preserve">механізми захисту від атак </w:t>
      </w:r>
      <w:proofErr w:type="spellStart"/>
      <w:r w:rsidRPr="004F1F6C">
        <w:rPr>
          <w:rStyle w:val="a6"/>
          <w:lang w:val="uk-UA"/>
        </w:rPr>
        <w:t>Sybil</w:t>
      </w:r>
      <w:proofErr w:type="spellEnd"/>
      <w:r w:rsidRPr="004F1F6C">
        <w:rPr>
          <w:rStyle w:val="a6"/>
          <w:lang w:val="uk-UA"/>
        </w:rPr>
        <w:t xml:space="preserve"> та безпеки в Довіреному Середовищі Виконання (ТЕЕ)</w:t>
      </w:r>
      <w:r w:rsidRPr="004F1F6C">
        <w:rPr>
          <w:lang w:val="uk-UA"/>
        </w:rPr>
        <w:t>, підвищуючи стійкість та надійність системи.</w:t>
      </w:r>
    </w:p>
    <w:p w14:paraId="2A6200D0" w14:textId="77777777" w:rsidR="008D0813" w:rsidRPr="004F1F6C" w:rsidRDefault="008D0813" w:rsidP="001A6CAF">
      <w:pPr>
        <w:pStyle w:val="whitespace-normal"/>
        <w:numPr>
          <w:ilvl w:val="0"/>
          <w:numId w:val="6"/>
        </w:numPr>
        <w:jc w:val="both"/>
        <w:rPr>
          <w:lang w:val="uk-UA"/>
        </w:rPr>
      </w:pPr>
      <w:r w:rsidRPr="004F1F6C">
        <w:rPr>
          <w:rStyle w:val="a6"/>
          <w:lang w:val="uk-UA"/>
        </w:rPr>
        <w:t>Практична реалізація</w:t>
      </w:r>
      <w:r w:rsidRPr="004F1F6C">
        <w:rPr>
          <w:lang w:val="uk-UA"/>
        </w:rPr>
        <w:t>, включаючи веб-гаманець та CLI, підтверджує ефективність запропонованого рішення в порівнянні з існуючими системами.</w:t>
      </w:r>
    </w:p>
    <w:p w14:paraId="0CC60016" w14:textId="77777777" w:rsidR="008D0813" w:rsidRPr="004F1F6C" w:rsidRDefault="008D0813" w:rsidP="001A6CAF">
      <w:pPr>
        <w:pStyle w:val="whitespace-normal"/>
        <w:numPr>
          <w:ilvl w:val="0"/>
          <w:numId w:val="6"/>
        </w:numPr>
        <w:jc w:val="both"/>
        <w:rPr>
          <w:lang w:val="uk-UA"/>
        </w:rPr>
      </w:pPr>
      <w:r w:rsidRPr="004F1F6C">
        <w:rPr>
          <w:lang w:val="uk-UA"/>
        </w:rPr>
        <w:t xml:space="preserve">Дослідження пропонує </w:t>
      </w:r>
      <w:r w:rsidRPr="004F1F6C">
        <w:rPr>
          <w:rStyle w:val="a6"/>
          <w:lang w:val="uk-UA"/>
        </w:rPr>
        <w:t>інноваційні підходи</w:t>
      </w:r>
      <w:r w:rsidRPr="004F1F6C">
        <w:rPr>
          <w:lang w:val="uk-UA"/>
        </w:rPr>
        <w:t xml:space="preserve"> для створення більш ефективних, безпечних та зручних децентралізованих платіжних систем на основі блокчейну.</w:t>
      </w:r>
    </w:p>
    <w:p w14:paraId="65A5AE21" w14:textId="0449785B" w:rsidR="0025186F" w:rsidRPr="004F1F6C" w:rsidRDefault="0025186F" w:rsidP="001A6CAF">
      <w:pPr>
        <w:jc w:val="both"/>
        <w:rPr>
          <w:lang w:val="uk-UA"/>
        </w:rPr>
      </w:pPr>
    </w:p>
    <w:sectPr w:rsidR="0025186F" w:rsidRPr="004F1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133D"/>
    <w:multiLevelType w:val="multilevel"/>
    <w:tmpl w:val="932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44E18"/>
    <w:multiLevelType w:val="multilevel"/>
    <w:tmpl w:val="5DA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86115"/>
    <w:multiLevelType w:val="multilevel"/>
    <w:tmpl w:val="69C6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E1DDC"/>
    <w:multiLevelType w:val="multilevel"/>
    <w:tmpl w:val="6216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154E4F"/>
    <w:multiLevelType w:val="multilevel"/>
    <w:tmpl w:val="E044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97373"/>
    <w:multiLevelType w:val="multilevel"/>
    <w:tmpl w:val="A93E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964"/>
    <w:rsid w:val="001A6CAF"/>
    <w:rsid w:val="0025186F"/>
    <w:rsid w:val="002F333C"/>
    <w:rsid w:val="004F1F6C"/>
    <w:rsid w:val="005B0873"/>
    <w:rsid w:val="005E269A"/>
    <w:rsid w:val="00720E79"/>
    <w:rsid w:val="00763434"/>
    <w:rsid w:val="008464E4"/>
    <w:rsid w:val="008D0813"/>
    <w:rsid w:val="009416B8"/>
    <w:rsid w:val="009B109A"/>
    <w:rsid w:val="00C865EB"/>
    <w:rsid w:val="00DE6C97"/>
    <w:rsid w:val="00EB0694"/>
    <w:rsid w:val="00FB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1BF7"/>
  <w15:chartTrackingRefBased/>
  <w15:docId w15:val="{53A70981-5DC5-4D5F-9833-32B83890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DE6C97"/>
    <w:pPr>
      <w:jc w:val="center"/>
    </w:pPr>
    <w:rPr>
      <w:rFonts w:ascii="Times New Roman" w:hAnsi="Times New Roman"/>
      <w:bCs/>
      <w:iCs w:val="0"/>
      <w:color w:val="000000" w:themeColor="text1"/>
      <w:sz w:val="28"/>
    </w:rPr>
  </w:style>
  <w:style w:type="character" w:customStyle="1" w:styleId="a5">
    <w:name w:val="рисунок Знак"/>
    <w:basedOn w:val="a0"/>
    <w:link w:val="a3"/>
    <w:rsid w:val="00DE6C97"/>
    <w:rPr>
      <w:rFonts w:ascii="Times New Roman" w:hAnsi="Times New Roman"/>
      <w:bCs/>
      <w:i/>
      <w:color w:val="000000" w:themeColor="text1"/>
      <w:sz w:val="2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DE6C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whitespace-pre-wrap">
    <w:name w:val="whitespace-pre-wrap"/>
    <w:basedOn w:val="a"/>
    <w:rsid w:val="008D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D0813"/>
    <w:rPr>
      <w:b/>
      <w:bCs/>
    </w:rPr>
  </w:style>
  <w:style w:type="paragraph" w:customStyle="1" w:styleId="whitespace-normal">
    <w:name w:val="whitespace-normal"/>
    <w:basedOn w:val="a"/>
    <w:rsid w:val="008D0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4</cp:revision>
  <dcterms:created xsi:type="dcterms:W3CDTF">2024-06-19T16:52:00Z</dcterms:created>
  <dcterms:modified xsi:type="dcterms:W3CDTF">2024-06-19T17:35:00Z</dcterms:modified>
</cp:coreProperties>
</file>