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58"/>
        <w:gridCol w:w="2571"/>
        <w:gridCol w:w="2112"/>
        <w:gridCol w:w="3005"/>
      </w:tblGrid>
      <w:tr w:rsidR="00B978B2" w14:paraId="1C55FFC6" w14:textId="77777777" w:rsidTr="00D85C7E">
        <w:trPr>
          <w:trHeight w:val="9906"/>
        </w:trPr>
        <w:tc>
          <w:tcPr>
            <w:tcW w:w="9946" w:type="dxa"/>
            <w:gridSpan w:val="4"/>
          </w:tcPr>
          <w:p w14:paraId="556A44C9" w14:textId="77777777" w:rsidR="00B978B2" w:rsidRDefault="00B978B2">
            <w:pPr>
              <w:pStyle w:val="TableParagraph"/>
              <w:spacing w:before="10"/>
              <w:rPr>
                <w:sz w:val="38"/>
              </w:rPr>
            </w:pPr>
          </w:p>
          <w:p w14:paraId="68DDBBFE" w14:textId="77777777" w:rsidR="00B978B2" w:rsidRDefault="00A71B66">
            <w:pPr>
              <w:pStyle w:val="TableParagraph"/>
              <w:ind w:left="508" w:right="1065"/>
              <w:jc w:val="center"/>
              <w:rPr>
                <w:sz w:val="24"/>
              </w:rPr>
            </w:pPr>
            <w:r>
              <w:rPr>
                <w:sz w:val="24"/>
              </w:rPr>
              <w:t>МІНІСТЕРСТВО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ОСВІТИ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І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НАУКИ</w:t>
            </w:r>
            <w:r>
              <w:rPr>
                <w:spacing w:val="-2"/>
                <w:sz w:val="24"/>
              </w:rPr>
              <w:t xml:space="preserve"> УКРАЇНИ</w:t>
            </w:r>
          </w:p>
          <w:p w14:paraId="1D81EB79" w14:textId="77777777" w:rsidR="00B978B2" w:rsidRDefault="00A71B66">
            <w:pPr>
              <w:pStyle w:val="TableParagraph"/>
              <w:spacing w:before="178" w:line="396" w:lineRule="auto"/>
              <w:ind w:left="506" w:right="1065"/>
              <w:jc w:val="center"/>
              <w:rPr>
                <w:sz w:val="24"/>
              </w:rPr>
            </w:pPr>
            <w:r>
              <w:rPr>
                <w:sz w:val="24"/>
              </w:rPr>
              <w:t>КИЇВСЬКИЙ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НАЦІОНАЛЬНИЙ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УНІВЕРСИТЕТ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імені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Тараса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Шевченка ФАКУЛЬТЕТ ІНФОРМАЦІЙНИХ ТЕХНОЛОГІЙ</w:t>
            </w:r>
          </w:p>
          <w:p w14:paraId="1C333F86" w14:textId="77777777" w:rsidR="00B978B2" w:rsidRDefault="00A71B66">
            <w:pPr>
              <w:pStyle w:val="TableParagraph"/>
              <w:spacing w:before="4"/>
              <w:ind w:left="2453"/>
              <w:rPr>
                <w:b/>
                <w:sz w:val="24"/>
              </w:rPr>
            </w:pPr>
            <w:r>
              <w:rPr>
                <w:b/>
                <w:sz w:val="24"/>
              </w:rPr>
              <w:t>Кафедра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програмних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систем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і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технологій</w:t>
            </w:r>
          </w:p>
          <w:p w14:paraId="7518C4DA" w14:textId="77777777" w:rsidR="00B978B2" w:rsidRDefault="00B978B2">
            <w:pPr>
              <w:pStyle w:val="TableParagraph"/>
              <w:rPr>
                <w:sz w:val="26"/>
              </w:rPr>
            </w:pPr>
          </w:p>
          <w:p w14:paraId="5244E2D8" w14:textId="77777777" w:rsidR="00B978B2" w:rsidRDefault="00B978B2">
            <w:pPr>
              <w:pStyle w:val="TableParagraph"/>
              <w:rPr>
                <w:sz w:val="26"/>
              </w:rPr>
            </w:pPr>
          </w:p>
          <w:p w14:paraId="37BF57DA" w14:textId="77777777" w:rsidR="00B978B2" w:rsidRDefault="00B978B2">
            <w:pPr>
              <w:pStyle w:val="TableParagraph"/>
              <w:rPr>
                <w:sz w:val="26"/>
              </w:rPr>
            </w:pPr>
          </w:p>
          <w:p w14:paraId="429A28CD" w14:textId="77777777" w:rsidR="00B978B2" w:rsidRDefault="00B978B2">
            <w:pPr>
              <w:pStyle w:val="TableParagraph"/>
              <w:rPr>
                <w:sz w:val="26"/>
              </w:rPr>
            </w:pPr>
          </w:p>
          <w:p w14:paraId="2F1C1BD0" w14:textId="77777777" w:rsidR="00B978B2" w:rsidRDefault="00B978B2">
            <w:pPr>
              <w:pStyle w:val="TableParagraph"/>
              <w:rPr>
                <w:sz w:val="26"/>
              </w:rPr>
            </w:pPr>
          </w:p>
          <w:p w14:paraId="6463BE25" w14:textId="77777777" w:rsidR="00B978B2" w:rsidRDefault="00B978B2">
            <w:pPr>
              <w:pStyle w:val="TableParagraph"/>
              <w:rPr>
                <w:sz w:val="26"/>
              </w:rPr>
            </w:pPr>
          </w:p>
          <w:p w14:paraId="61828B7F" w14:textId="77777777" w:rsidR="00B978B2" w:rsidRDefault="00A71B66">
            <w:pPr>
              <w:pStyle w:val="TableParagraph"/>
              <w:spacing w:before="201"/>
              <w:ind w:left="934" w:right="92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Дисципліна</w:t>
            </w:r>
          </w:p>
          <w:p w14:paraId="682E8337" w14:textId="77777777" w:rsidR="00B978B2" w:rsidRDefault="00A71B66">
            <w:pPr>
              <w:pStyle w:val="TableParagraph"/>
              <w:spacing w:before="206"/>
              <w:ind w:left="934" w:right="9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«Архітектура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та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проектування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програмного</w:t>
            </w:r>
            <w:r>
              <w:rPr>
                <w:b/>
                <w:spacing w:val="-2"/>
                <w:sz w:val="24"/>
              </w:rPr>
              <w:t xml:space="preserve"> забезпечення»</w:t>
            </w:r>
          </w:p>
          <w:p w14:paraId="5B6CCD64" w14:textId="77777777" w:rsidR="00B978B2" w:rsidRDefault="00B978B2">
            <w:pPr>
              <w:pStyle w:val="TableParagraph"/>
              <w:rPr>
                <w:sz w:val="26"/>
              </w:rPr>
            </w:pPr>
          </w:p>
          <w:p w14:paraId="78104B31" w14:textId="77777777" w:rsidR="00B978B2" w:rsidRDefault="00B978B2">
            <w:pPr>
              <w:pStyle w:val="TableParagraph"/>
              <w:rPr>
                <w:sz w:val="26"/>
              </w:rPr>
            </w:pPr>
          </w:p>
          <w:p w14:paraId="24219D26" w14:textId="77777777" w:rsidR="00B978B2" w:rsidRDefault="00B978B2">
            <w:pPr>
              <w:pStyle w:val="TableParagraph"/>
              <w:rPr>
                <w:sz w:val="26"/>
              </w:rPr>
            </w:pPr>
          </w:p>
          <w:p w14:paraId="38968882" w14:textId="62B98375" w:rsidR="00B978B2" w:rsidRPr="00E5607E" w:rsidRDefault="00A71B66">
            <w:pPr>
              <w:pStyle w:val="TableParagraph"/>
              <w:spacing w:before="213"/>
              <w:ind w:left="934" w:right="929"/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</w:rPr>
              <w:t>Лабораторна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робота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№</w:t>
            </w:r>
            <w:r>
              <w:rPr>
                <w:b/>
                <w:spacing w:val="-3"/>
                <w:sz w:val="24"/>
              </w:rPr>
              <w:t xml:space="preserve"> </w:t>
            </w:r>
            <w:r w:rsidR="00E5607E">
              <w:rPr>
                <w:b/>
                <w:spacing w:val="-4"/>
                <w:sz w:val="24"/>
                <w:lang w:val="ru-RU"/>
              </w:rPr>
              <w:t>3</w:t>
            </w:r>
          </w:p>
          <w:p w14:paraId="01FFA491" w14:textId="3430659B" w:rsidR="00B978B2" w:rsidRDefault="00A71B66">
            <w:pPr>
              <w:pStyle w:val="TableParagraph"/>
              <w:spacing w:before="201"/>
              <w:ind w:left="934" w:right="9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</w:t>
            </w:r>
            <w:r w:rsidR="00E5607E" w:rsidRPr="00E5607E">
              <w:rPr>
                <w:b/>
                <w:bCs/>
                <w:sz w:val="24"/>
              </w:rPr>
              <w:t>Моделювання та візуалізація архітектури програмного забезпечення</w:t>
            </w:r>
            <w:r>
              <w:rPr>
                <w:b/>
                <w:spacing w:val="-2"/>
                <w:sz w:val="24"/>
              </w:rPr>
              <w:t>»</w:t>
            </w:r>
          </w:p>
          <w:p w14:paraId="47591123" w14:textId="77777777" w:rsidR="00B978B2" w:rsidRDefault="00B978B2">
            <w:pPr>
              <w:pStyle w:val="TableParagraph"/>
              <w:rPr>
                <w:sz w:val="26"/>
              </w:rPr>
            </w:pPr>
          </w:p>
          <w:p w14:paraId="3EF349FA" w14:textId="77777777" w:rsidR="00B978B2" w:rsidRDefault="00B978B2">
            <w:pPr>
              <w:pStyle w:val="TableParagraph"/>
              <w:spacing w:before="1"/>
              <w:rPr>
                <w:sz w:val="33"/>
              </w:rPr>
            </w:pPr>
          </w:p>
          <w:p w14:paraId="1669D9A2" w14:textId="77777777" w:rsidR="00B978B2" w:rsidRDefault="00A71B66">
            <w:pPr>
              <w:pStyle w:val="TableParagraph"/>
              <w:ind w:left="934" w:right="9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на </w:t>
            </w:r>
            <w:r>
              <w:rPr>
                <w:b/>
                <w:spacing w:val="-2"/>
                <w:sz w:val="24"/>
              </w:rPr>
              <w:t>тему:</w:t>
            </w:r>
          </w:p>
          <w:p w14:paraId="75CEDF36" w14:textId="3A033C98" w:rsidR="00B978B2" w:rsidRDefault="00D85C7E">
            <w:pPr>
              <w:pStyle w:val="TableParagraph"/>
              <w:spacing w:before="199"/>
              <w:ind w:left="934" w:right="924"/>
              <w:jc w:val="center"/>
              <w:rPr>
                <w:b/>
                <w:sz w:val="24"/>
              </w:rPr>
            </w:pPr>
            <w:r>
              <w:rPr>
                <w:sz w:val="28"/>
                <w:szCs w:val="28"/>
              </w:rPr>
              <w:t xml:space="preserve">Онлайн </w:t>
            </w:r>
            <w:r w:rsidRPr="000F5195">
              <w:rPr>
                <w:color w:val="000000"/>
                <w:sz w:val="28"/>
                <w:szCs w:val="28"/>
                <w:lang w:eastAsia="uk-UA"/>
              </w:rPr>
              <w:t>к</w:t>
            </w:r>
            <w:r>
              <w:rPr>
                <w:color w:val="000000"/>
                <w:sz w:val="28"/>
                <w:szCs w:val="28"/>
              </w:rPr>
              <w:t>лієнт для погодних даних</w:t>
            </w:r>
          </w:p>
        </w:tc>
      </w:tr>
      <w:tr w:rsidR="00B978B2" w14:paraId="4635F02E" w14:textId="77777777" w:rsidTr="00D85C7E">
        <w:trPr>
          <w:trHeight w:val="989"/>
        </w:trPr>
        <w:tc>
          <w:tcPr>
            <w:tcW w:w="2258" w:type="dxa"/>
          </w:tcPr>
          <w:p w14:paraId="42A512F8" w14:textId="77777777" w:rsidR="00B978B2" w:rsidRDefault="00B978B2">
            <w:pPr>
              <w:pStyle w:val="TableParagraph"/>
              <w:spacing w:before="3"/>
              <w:rPr>
                <w:sz w:val="28"/>
              </w:rPr>
            </w:pPr>
          </w:p>
          <w:p w14:paraId="51D58C49" w14:textId="77777777" w:rsidR="00B978B2" w:rsidRDefault="00A71B66">
            <w:pPr>
              <w:pStyle w:val="TableParagraph"/>
              <w:ind w:left="107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pacing w:val="-2"/>
                <w:sz w:val="28"/>
              </w:rPr>
              <w:t>Виконав:</w:t>
            </w:r>
          </w:p>
        </w:tc>
        <w:tc>
          <w:tcPr>
            <w:tcW w:w="2571" w:type="dxa"/>
          </w:tcPr>
          <w:p w14:paraId="36D0605E" w14:textId="77777777" w:rsidR="00D85C7E" w:rsidRDefault="00D85C7E" w:rsidP="00D85C7E">
            <w:pPr>
              <w:pStyle w:val="TableParagraph"/>
              <w:spacing w:line="273" w:lineRule="exact"/>
              <w:rPr>
                <w:sz w:val="28"/>
                <w:szCs w:val="28"/>
              </w:rPr>
            </w:pPr>
          </w:p>
          <w:p w14:paraId="568E56EE" w14:textId="2D54D67E" w:rsidR="00B978B2" w:rsidRDefault="00D85C7E" w:rsidP="00D85C7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Гоша</w:t>
            </w:r>
            <w:proofErr w:type="spellEnd"/>
            <w:r>
              <w:rPr>
                <w:sz w:val="28"/>
                <w:szCs w:val="28"/>
              </w:rPr>
              <w:t xml:space="preserve"> Д.О</w:t>
            </w:r>
          </w:p>
        </w:tc>
        <w:tc>
          <w:tcPr>
            <w:tcW w:w="2112" w:type="dxa"/>
          </w:tcPr>
          <w:p w14:paraId="70089B96" w14:textId="77777777" w:rsidR="00D85C7E" w:rsidRDefault="00D85C7E" w:rsidP="00D85C7E">
            <w:pPr>
              <w:pStyle w:val="TableParagraph"/>
              <w:rPr>
                <w:rFonts w:ascii="Calibri" w:hAnsi="Calibri"/>
                <w:b/>
                <w:spacing w:val="-2"/>
                <w:sz w:val="28"/>
              </w:rPr>
            </w:pPr>
          </w:p>
          <w:p w14:paraId="62F41F53" w14:textId="730DB5E9" w:rsidR="00B978B2" w:rsidRDefault="00A71B66" w:rsidP="00D85C7E">
            <w:pPr>
              <w:pStyle w:val="TableParagraph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b/>
                <w:spacing w:val="-2"/>
                <w:sz w:val="28"/>
              </w:rPr>
              <w:t>Перевірив</w:t>
            </w:r>
            <w:r>
              <w:rPr>
                <w:rFonts w:ascii="Calibri" w:hAnsi="Calibri"/>
                <w:spacing w:val="-2"/>
                <w:sz w:val="28"/>
              </w:rPr>
              <w:t>:</w:t>
            </w:r>
          </w:p>
        </w:tc>
        <w:tc>
          <w:tcPr>
            <w:tcW w:w="3005" w:type="dxa"/>
          </w:tcPr>
          <w:p w14:paraId="2DBFACCC" w14:textId="77777777" w:rsidR="00D85C7E" w:rsidRDefault="00D85C7E" w:rsidP="00D85C7E">
            <w:pPr>
              <w:pStyle w:val="TableParagraph"/>
              <w:spacing w:line="242" w:lineRule="auto"/>
              <w:rPr>
                <w:sz w:val="28"/>
                <w:szCs w:val="28"/>
              </w:rPr>
            </w:pPr>
          </w:p>
          <w:p w14:paraId="4268B6B4" w14:textId="0BF3B125" w:rsidR="00B978B2" w:rsidRDefault="00D85C7E" w:rsidP="00D85C7E">
            <w:pPr>
              <w:pStyle w:val="TableParagraph"/>
              <w:spacing w:line="242" w:lineRule="auto"/>
              <w:rPr>
                <w:sz w:val="28"/>
              </w:rPr>
            </w:pPr>
            <w:r>
              <w:rPr>
                <w:sz w:val="28"/>
                <w:szCs w:val="28"/>
                <w:lang w:val="ru-RU"/>
              </w:rPr>
              <w:t xml:space="preserve">  </w:t>
            </w:r>
            <w:proofErr w:type="spellStart"/>
            <w:r w:rsidRPr="00D83BDC">
              <w:rPr>
                <w:sz w:val="28"/>
                <w:szCs w:val="28"/>
              </w:rPr>
              <w:t>Берестов</w:t>
            </w:r>
            <w:proofErr w:type="spellEnd"/>
            <w:r w:rsidRPr="00D83BDC">
              <w:rPr>
                <w:sz w:val="28"/>
                <w:szCs w:val="28"/>
              </w:rPr>
              <w:t xml:space="preserve"> Д.С</w:t>
            </w:r>
          </w:p>
        </w:tc>
      </w:tr>
      <w:tr w:rsidR="00B978B2" w14:paraId="75F5F3EF" w14:textId="77777777">
        <w:trPr>
          <w:trHeight w:val="806"/>
        </w:trPr>
        <w:tc>
          <w:tcPr>
            <w:tcW w:w="2258" w:type="dxa"/>
          </w:tcPr>
          <w:p w14:paraId="1E4BF7EB" w14:textId="77777777" w:rsidR="00B978B2" w:rsidRDefault="00A71B66">
            <w:pPr>
              <w:pStyle w:val="TableParagraph"/>
              <w:spacing w:before="141"/>
              <w:ind w:left="107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pacing w:val="-2"/>
                <w:sz w:val="28"/>
              </w:rPr>
              <w:t>Група</w:t>
            </w:r>
          </w:p>
        </w:tc>
        <w:tc>
          <w:tcPr>
            <w:tcW w:w="2571" w:type="dxa"/>
          </w:tcPr>
          <w:p w14:paraId="6372B8BA" w14:textId="77777777" w:rsidR="00B978B2" w:rsidRDefault="00A71B66">
            <w:pPr>
              <w:pStyle w:val="TableParagraph"/>
              <w:spacing w:before="167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ІПЗ-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2112" w:type="dxa"/>
          </w:tcPr>
          <w:p w14:paraId="4325A6EA" w14:textId="77777777" w:rsidR="00B978B2" w:rsidRDefault="00A71B66">
            <w:pPr>
              <w:pStyle w:val="TableParagraph"/>
              <w:spacing w:before="141"/>
              <w:ind w:left="108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pacing w:val="-2"/>
                <w:sz w:val="28"/>
              </w:rPr>
              <w:t>Дата</w:t>
            </w:r>
            <w:r>
              <w:rPr>
                <w:rFonts w:ascii="Calibri" w:hAnsi="Calibri"/>
                <w:spacing w:val="-9"/>
                <w:sz w:val="28"/>
              </w:rPr>
              <w:t xml:space="preserve"> </w:t>
            </w:r>
            <w:r>
              <w:rPr>
                <w:rFonts w:ascii="Calibri" w:hAnsi="Calibri"/>
                <w:spacing w:val="-2"/>
                <w:sz w:val="28"/>
              </w:rPr>
              <w:t>перевірки</w:t>
            </w:r>
          </w:p>
        </w:tc>
        <w:tc>
          <w:tcPr>
            <w:tcW w:w="3005" w:type="dxa"/>
          </w:tcPr>
          <w:p w14:paraId="168135B4" w14:textId="77777777" w:rsidR="00B978B2" w:rsidRDefault="00B978B2">
            <w:pPr>
              <w:pStyle w:val="TableParagraph"/>
              <w:rPr>
                <w:sz w:val="24"/>
              </w:rPr>
            </w:pPr>
          </w:p>
        </w:tc>
      </w:tr>
      <w:tr w:rsidR="00B978B2" w14:paraId="79EF9701" w14:textId="77777777">
        <w:trPr>
          <w:trHeight w:val="522"/>
        </w:trPr>
        <w:tc>
          <w:tcPr>
            <w:tcW w:w="2258" w:type="dxa"/>
          </w:tcPr>
          <w:p w14:paraId="779C04D8" w14:textId="77777777" w:rsidR="00B978B2" w:rsidRDefault="00A71B66">
            <w:pPr>
              <w:pStyle w:val="TableParagraph"/>
              <w:spacing w:line="341" w:lineRule="exact"/>
              <w:ind w:left="107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Форма</w:t>
            </w:r>
            <w:r>
              <w:rPr>
                <w:rFonts w:ascii="Calibri" w:hAnsi="Calibri"/>
                <w:spacing w:val="-5"/>
                <w:sz w:val="28"/>
              </w:rPr>
              <w:t xml:space="preserve"> </w:t>
            </w:r>
            <w:r>
              <w:rPr>
                <w:rFonts w:ascii="Calibri" w:hAnsi="Calibri"/>
                <w:spacing w:val="-2"/>
                <w:sz w:val="28"/>
              </w:rPr>
              <w:t>навчання</w:t>
            </w:r>
          </w:p>
        </w:tc>
        <w:tc>
          <w:tcPr>
            <w:tcW w:w="2571" w:type="dxa"/>
          </w:tcPr>
          <w:p w14:paraId="3772B766" w14:textId="77777777" w:rsidR="00B978B2" w:rsidRDefault="00A71B66">
            <w:pPr>
              <w:pStyle w:val="TableParagraph"/>
              <w:spacing w:before="25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денна</w:t>
            </w:r>
          </w:p>
        </w:tc>
        <w:tc>
          <w:tcPr>
            <w:tcW w:w="2112" w:type="dxa"/>
            <w:vMerge w:val="restart"/>
          </w:tcPr>
          <w:p w14:paraId="46F2914E" w14:textId="77777777" w:rsidR="00B978B2" w:rsidRDefault="00B978B2">
            <w:pPr>
              <w:pStyle w:val="TableParagraph"/>
              <w:spacing w:before="11"/>
              <w:rPr>
                <w:sz w:val="23"/>
              </w:rPr>
            </w:pPr>
          </w:p>
          <w:p w14:paraId="62BD4197" w14:textId="77777777" w:rsidR="00B978B2" w:rsidRDefault="00A71B66">
            <w:pPr>
              <w:pStyle w:val="TableParagraph"/>
              <w:ind w:left="113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pacing w:val="-2"/>
                <w:sz w:val="28"/>
              </w:rPr>
              <w:t>Оцінка</w:t>
            </w:r>
          </w:p>
        </w:tc>
        <w:tc>
          <w:tcPr>
            <w:tcW w:w="3005" w:type="dxa"/>
            <w:vMerge w:val="restart"/>
          </w:tcPr>
          <w:p w14:paraId="118A190C" w14:textId="77777777" w:rsidR="00B978B2" w:rsidRDefault="00B978B2">
            <w:pPr>
              <w:pStyle w:val="TableParagraph"/>
              <w:rPr>
                <w:sz w:val="24"/>
              </w:rPr>
            </w:pPr>
          </w:p>
        </w:tc>
      </w:tr>
      <w:tr w:rsidR="00B978B2" w14:paraId="561235A7" w14:textId="77777777">
        <w:trPr>
          <w:trHeight w:val="542"/>
        </w:trPr>
        <w:tc>
          <w:tcPr>
            <w:tcW w:w="2258" w:type="dxa"/>
          </w:tcPr>
          <w:p w14:paraId="778103A9" w14:textId="77777777" w:rsidR="00B978B2" w:rsidRDefault="00A71B66">
            <w:pPr>
              <w:pStyle w:val="TableParagraph"/>
              <w:spacing w:before="9"/>
              <w:ind w:left="107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pacing w:val="-2"/>
                <w:sz w:val="28"/>
              </w:rPr>
              <w:t>Спеціальність</w:t>
            </w:r>
          </w:p>
        </w:tc>
        <w:tc>
          <w:tcPr>
            <w:tcW w:w="2571" w:type="dxa"/>
          </w:tcPr>
          <w:p w14:paraId="2B7665CE" w14:textId="77777777" w:rsidR="00B978B2" w:rsidRDefault="00A71B66">
            <w:pPr>
              <w:pStyle w:val="TableParagraph"/>
              <w:spacing w:before="37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121</w:t>
            </w:r>
          </w:p>
        </w:tc>
        <w:tc>
          <w:tcPr>
            <w:tcW w:w="2112" w:type="dxa"/>
            <w:vMerge/>
            <w:tcBorders>
              <w:top w:val="nil"/>
            </w:tcBorders>
          </w:tcPr>
          <w:p w14:paraId="782C499A" w14:textId="77777777" w:rsidR="00B978B2" w:rsidRDefault="00B978B2">
            <w:pPr>
              <w:rPr>
                <w:sz w:val="2"/>
                <w:szCs w:val="2"/>
              </w:rPr>
            </w:pPr>
          </w:p>
        </w:tc>
        <w:tc>
          <w:tcPr>
            <w:tcW w:w="3005" w:type="dxa"/>
            <w:vMerge/>
            <w:tcBorders>
              <w:top w:val="nil"/>
            </w:tcBorders>
          </w:tcPr>
          <w:p w14:paraId="56109ADF" w14:textId="77777777" w:rsidR="00B978B2" w:rsidRDefault="00B978B2">
            <w:pPr>
              <w:rPr>
                <w:sz w:val="2"/>
                <w:szCs w:val="2"/>
              </w:rPr>
            </w:pPr>
          </w:p>
        </w:tc>
      </w:tr>
      <w:tr w:rsidR="00B978B2" w14:paraId="26DFF1CA" w14:textId="77777777">
        <w:trPr>
          <w:trHeight w:val="625"/>
        </w:trPr>
        <w:tc>
          <w:tcPr>
            <w:tcW w:w="9946" w:type="dxa"/>
            <w:gridSpan w:val="4"/>
          </w:tcPr>
          <w:p w14:paraId="13A11CF0" w14:textId="03746C1D" w:rsidR="00B978B2" w:rsidRPr="00D85C7E" w:rsidRDefault="00A71B66">
            <w:pPr>
              <w:pStyle w:val="TableParagraph"/>
              <w:spacing w:before="162"/>
              <w:ind w:left="511" w:right="1065"/>
              <w:jc w:val="center"/>
              <w:rPr>
                <w:sz w:val="24"/>
                <w:lang w:val="ru-RU"/>
              </w:rPr>
            </w:pPr>
            <w:r>
              <w:rPr>
                <w:spacing w:val="-4"/>
                <w:sz w:val="24"/>
              </w:rPr>
              <w:t>202</w:t>
            </w:r>
            <w:r w:rsidR="00D85C7E">
              <w:rPr>
                <w:spacing w:val="-4"/>
                <w:sz w:val="24"/>
                <w:lang w:val="ru-RU"/>
              </w:rPr>
              <w:t>2</w:t>
            </w:r>
          </w:p>
        </w:tc>
      </w:tr>
    </w:tbl>
    <w:p w14:paraId="784B9A9C" w14:textId="77777777" w:rsidR="00B978B2" w:rsidRDefault="00B978B2">
      <w:pPr>
        <w:jc w:val="center"/>
        <w:rPr>
          <w:sz w:val="24"/>
        </w:rPr>
        <w:sectPr w:rsidR="00B978B2">
          <w:type w:val="continuous"/>
          <w:pgSz w:w="11910" w:h="16840"/>
          <w:pgMar w:top="580" w:right="80" w:bottom="280" w:left="1300" w:header="720" w:footer="720" w:gutter="0"/>
          <w:cols w:space="720"/>
        </w:sectPr>
      </w:pPr>
    </w:p>
    <w:p w14:paraId="077756C6" w14:textId="1AAA9EA3" w:rsidR="00B978B2" w:rsidRPr="00D85C7E" w:rsidRDefault="00A71B66">
      <w:pPr>
        <w:pStyle w:val="a3"/>
        <w:spacing w:before="14" w:line="259" w:lineRule="auto"/>
        <w:ind w:left="402" w:right="696" w:firstLine="707"/>
        <w:rPr>
          <w:rFonts w:ascii="Times New Roman" w:hAnsi="Times New Roman" w:cs="Times New Roman"/>
          <w:iCs/>
        </w:rPr>
      </w:pPr>
      <w:r w:rsidRPr="00D85C7E">
        <w:rPr>
          <w:rFonts w:ascii="Times New Roman" w:hAnsi="Times New Roman" w:cs="Times New Roman"/>
          <w:b/>
          <w:iCs/>
        </w:rPr>
        <w:lastRenderedPageBreak/>
        <w:t>Мета:</w:t>
      </w:r>
      <w:r w:rsidRPr="00D85C7E">
        <w:rPr>
          <w:rFonts w:ascii="Times New Roman" w:hAnsi="Times New Roman" w:cs="Times New Roman"/>
          <w:b/>
          <w:iCs/>
          <w:spacing w:val="-5"/>
        </w:rPr>
        <w:t xml:space="preserve"> </w:t>
      </w:r>
      <w:r w:rsidR="00E5607E" w:rsidRPr="00E5607E">
        <w:rPr>
          <w:rFonts w:ascii="Times New Roman" w:hAnsi="Times New Roman" w:cs="Times New Roman"/>
          <w:iCs/>
        </w:rPr>
        <w:t>отримати практичні навички у архітектурному моделюванні та візуалізації ПЗ.</w:t>
      </w:r>
    </w:p>
    <w:p w14:paraId="3D96D160" w14:textId="5EC4F65C" w:rsidR="00436CCE" w:rsidRDefault="00436CCE" w:rsidP="00436CCE">
      <w:pPr>
        <w:rPr>
          <w:lang w:val="ru-RU"/>
        </w:rPr>
      </w:pPr>
    </w:p>
    <w:p w14:paraId="78E0F17F" w14:textId="77777777" w:rsidR="00E5607E" w:rsidRPr="00E5607E" w:rsidRDefault="00E5607E" w:rsidP="00E5607E">
      <w:pPr>
        <w:jc w:val="center"/>
        <w:rPr>
          <w:sz w:val="28"/>
          <w:szCs w:val="28"/>
          <w:lang w:val="ru-RU"/>
        </w:rPr>
      </w:pPr>
      <w:r w:rsidRPr="00E5607E">
        <w:rPr>
          <w:b/>
          <w:bCs/>
          <w:sz w:val="28"/>
          <w:szCs w:val="28"/>
        </w:rPr>
        <w:t>Завдання</w:t>
      </w:r>
    </w:p>
    <w:p w14:paraId="689D9530" w14:textId="77777777" w:rsidR="00E5607E" w:rsidRPr="00E5607E" w:rsidRDefault="00E5607E" w:rsidP="00E5607E">
      <w:pPr>
        <w:numPr>
          <w:ilvl w:val="0"/>
          <w:numId w:val="4"/>
        </w:numPr>
        <w:rPr>
          <w:sz w:val="28"/>
          <w:szCs w:val="28"/>
          <w:lang w:val="ru-RU"/>
        </w:rPr>
      </w:pPr>
      <w:r w:rsidRPr="00E5607E">
        <w:rPr>
          <w:sz w:val="28"/>
          <w:szCs w:val="28"/>
        </w:rPr>
        <w:t>Визначити основні (принаймні три) архітектурні проблеми, що мають стосунок до проекту. Чому та яке їх значення?</w:t>
      </w:r>
    </w:p>
    <w:p w14:paraId="00713C9D" w14:textId="77777777" w:rsidR="00E5607E" w:rsidRPr="00E5607E" w:rsidRDefault="00E5607E" w:rsidP="00E5607E">
      <w:pPr>
        <w:numPr>
          <w:ilvl w:val="0"/>
          <w:numId w:val="4"/>
        </w:numPr>
        <w:rPr>
          <w:sz w:val="28"/>
          <w:szCs w:val="28"/>
          <w:lang w:val="ru-RU"/>
        </w:rPr>
      </w:pPr>
      <w:r w:rsidRPr="00E5607E">
        <w:rPr>
          <w:sz w:val="28"/>
          <w:szCs w:val="28"/>
        </w:rPr>
        <w:t>Визначити набір точок зору на архітектуру системи, керуючись вищезазначеними проблемами (проблема –</w:t>
      </w:r>
      <w:r w:rsidRPr="00E5607E">
        <w:rPr>
          <w:sz w:val="28"/>
          <w:szCs w:val="28"/>
          <w:lang w:val="ru-RU"/>
        </w:rPr>
        <w:t>&gt;</w:t>
      </w:r>
      <w:r w:rsidRPr="00E5607E">
        <w:rPr>
          <w:sz w:val="28"/>
          <w:szCs w:val="28"/>
        </w:rPr>
        <w:t xml:space="preserve"> точка зору).</w:t>
      </w:r>
    </w:p>
    <w:p w14:paraId="132F1546" w14:textId="77777777" w:rsidR="00E5607E" w:rsidRPr="00E5607E" w:rsidRDefault="00E5607E" w:rsidP="00E5607E">
      <w:pPr>
        <w:numPr>
          <w:ilvl w:val="0"/>
          <w:numId w:val="4"/>
        </w:numPr>
        <w:rPr>
          <w:sz w:val="28"/>
          <w:szCs w:val="28"/>
          <w:lang w:val="ru-RU"/>
        </w:rPr>
      </w:pPr>
      <w:r w:rsidRPr="00E5607E">
        <w:rPr>
          <w:sz w:val="28"/>
          <w:szCs w:val="28"/>
        </w:rPr>
        <w:t>Обрати нотацію моделювання та візуалізацію для кожної точки зору.</w:t>
      </w:r>
    </w:p>
    <w:p w14:paraId="104FE7CA" w14:textId="77777777" w:rsidR="00E5607E" w:rsidRPr="00E5607E" w:rsidRDefault="00E5607E" w:rsidP="00E5607E">
      <w:pPr>
        <w:numPr>
          <w:ilvl w:val="0"/>
          <w:numId w:val="4"/>
        </w:numPr>
        <w:rPr>
          <w:sz w:val="28"/>
          <w:szCs w:val="28"/>
          <w:lang w:val="ru-RU"/>
        </w:rPr>
      </w:pPr>
      <w:r w:rsidRPr="00E5607E">
        <w:rPr>
          <w:sz w:val="28"/>
          <w:szCs w:val="28"/>
        </w:rPr>
        <w:t xml:space="preserve">Змоделювати архітектуру системи, фіксуючи у моделі рішення, які пов’язані з визначеним набором точок зору. Усі основні компоненти та з’єднувачі мають бути репрезентовані у моделях. </w:t>
      </w:r>
    </w:p>
    <w:p w14:paraId="647BE8B1" w14:textId="77777777" w:rsidR="00E5607E" w:rsidRPr="00E5607E" w:rsidRDefault="00E5607E" w:rsidP="00E5607E">
      <w:pPr>
        <w:rPr>
          <w:b/>
          <w:bCs/>
          <w:sz w:val="28"/>
          <w:szCs w:val="28"/>
          <w:lang w:val="ru-RU"/>
        </w:rPr>
      </w:pPr>
      <w:r w:rsidRPr="00E5607E">
        <w:rPr>
          <w:b/>
          <w:bCs/>
          <w:sz w:val="28"/>
          <w:szCs w:val="28"/>
        </w:rPr>
        <w:t>До звіту необхідно включити наступне:</w:t>
      </w:r>
    </w:p>
    <w:p w14:paraId="009AA842" w14:textId="77777777" w:rsidR="00E5607E" w:rsidRPr="00E5607E" w:rsidRDefault="00E5607E" w:rsidP="00E5607E">
      <w:pPr>
        <w:numPr>
          <w:ilvl w:val="0"/>
          <w:numId w:val="5"/>
        </w:numPr>
        <w:rPr>
          <w:sz w:val="28"/>
          <w:szCs w:val="28"/>
          <w:lang w:val="ru-RU"/>
        </w:rPr>
      </w:pPr>
      <w:r w:rsidRPr="00E5607E">
        <w:rPr>
          <w:sz w:val="28"/>
          <w:szCs w:val="28"/>
        </w:rPr>
        <w:t>Перелік архітектурно важливих проблем для системи, обґрунтування важливості.</w:t>
      </w:r>
    </w:p>
    <w:p w14:paraId="48358E98" w14:textId="77777777" w:rsidR="00E5607E" w:rsidRPr="00E5607E" w:rsidRDefault="00E5607E" w:rsidP="00E5607E">
      <w:pPr>
        <w:numPr>
          <w:ilvl w:val="0"/>
          <w:numId w:val="5"/>
        </w:numPr>
        <w:rPr>
          <w:sz w:val="28"/>
          <w:szCs w:val="28"/>
          <w:lang w:val="ru-RU"/>
        </w:rPr>
      </w:pPr>
      <w:r w:rsidRPr="00E5607E">
        <w:rPr>
          <w:sz w:val="28"/>
          <w:szCs w:val="28"/>
        </w:rPr>
        <w:t>Обґрунтування вибору точок зору, нотацій моделювання та візуалізацій. Важливі обмеження  (стиль або обмеження в реалізації) архітектури системи.</w:t>
      </w:r>
    </w:p>
    <w:p w14:paraId="49AC33E9" w14:textId="77777777" w:rsidR="00E5607E" w:rsidRPr="00E5607E" w:rsidRDefault="00E5607E" w:rsidP="00E5607E">
      <w:pPr>
        <w:numPr>
          <w:ilvl w:val="0"/>
          <w:numId w:val="5"/>
        </w:numPr>
        <w:rPr>
          <w:sz w:val="28"/>
          <w:szCs w:val="28"/>
          <w:lang w:val="ru-RU"/>
        </w:rPr>
      </w:pPr>
      <w:r w:rsidRPr="00E5607E">
        <w:rPr>
          <w:sz w:val="28"/>
          <w:szCs w:val="28"/>
        </w:rPr>
        <w:t>Опис типів з’єднувачів та їх застосованих аспектів.</w:t>
      </w:r>
    </w:p>
    <w:p w14:paraId="6E505D04" w14:textId="77777777" w:rsidR="00E5607E" w:rsidRPr="00E5607E" w:rsidRDefault="00E5607E" w:rsidP="00E5607E">
      <w:pPr>
        <w:numPr>
          <w:ilvl w:val="0"/>
          <w:numId w:val="5"/>
        </w:numPr>
        <w:rPr>
          <w:sz w:val="28"/>
          <w:szCs w:val="28"/>
          <w:lang w:val="ru-RU"/>
        </w:rPr>
      </w:pPr>
      <w:r w:rsidRPr="00E5607E">
        <w:rPr>
          <w:sz w:val="28"/>
          <w:szCs w:val="28"/>
        </w:rPr>
        <w:t>Усі побудовані візуалізації архітектурної моделі та обґрунтування архітектурних рішень (це повинно бути основним розділом звіту).</w:t>
      </w:r>
    </w:p>
    <w:p w14:paraId="1C0D4775" w14:textId="77777777" w:rsidR="00E5607E" w:rsidRPr="00E5607E" w:rsidRDefault="00E5607E" w:rsidP="00E5607E">
      <w:pPr>
        <w:numPr>
          <w:ilvl w:val="0"/>
          <w:numId w:val="5"/>
        </w:numPr>
        <w:rPr>
          <w:sz w:val="28"/>
          <w:szCs w:val="28"/>
          <w:lang w:val="ru-RU"/>
        </w:rPr>
      </w:pPr>
      <w:r w:rsidRPr="00E5607E">
        <w:rPr>
          <w:sz w:val="28"/>
          <w:szCs w:val="28"/>
        </w:rPr>
        <w:t>Опис усіх можливих основних технічних проблем, ризиків та відкритих питань.</w:t>
      </w:r>
    </w:p>
    <w:p w14:paraId="447B27A6" w14:textId="7AD0E17A" w:rsidR="00E5607E" w:rsidRPr="00E5607E" w:rsidRDefault="00E5607E" w:rsidP="00E5607E">
      <w:pPr>
        <w:numPr>
          <w:ilvl w:val="0"/>
          <w:numId w:val="5"/>
        </w:numPr>
        <w:rPr>
          <w:sz w:val="28"/>
          <w:szCs w:val="28"/>
          <w:lang w:val="ru-RU"/>
        </w:rPr>
      </w:pPr>
      <w:r w:rsidRPr="00E5607E">
        <w:rPr>
          <w:sz w:val="28"/>
          <w:szCs w:val="28"/>
        </w:rPr>
        <w:t>Будь-які додаткові доречні спостереження та цікаві відкриття.</w:t>
      </w:r>
    </w:p>
    <w:p w14:paraId="3A670A78" w14:textId="400404B0" w:rsidR="00E5607E" w:rsidRPr="00E5607E" w:rsidRDefault="00E5607E" w:rsidP="00E5607E">
      <w:pPr>
        <w:ind w:left="720"/>
        <w:jc w:val="center"/>
        <w:rPr>
          <w:b/>
          <w:bCs/>
          <w:sz w:val="28"/>
          <w:szCs w:val="28"/>
          <w:lang w:val="ru-RU"/>
        </w:rPr>
      </w:pPr>
      <w:r w:rsidRPr="00E5607E">
        <w:rPr>
          <w:b/>
          <w:bCs/>
          <w:sz w:val="28"/>
          <w:szCs w:val="28"/>
        </w:rPr>
        <w:t>Хід роботи</w:t>
      </w:r>
    </w:p>
    <w:p w14:paraId="2B8AD428" w14:textId="3BA847DE" w:rsidR="000429E6" w:rsidRPr="000354BA" w:rsidRDefault="00E5607E" w:rsidP="000354BA">
      <w:pPr>
        <w:pStyle w:val="a4"/>
        <w:numPr>
          <w:ilvl w:val="0"/>
          <w:numId w:val="9"/>
        </w:numPr>
        <w:rPr>
          <w:b/>
          <w:bCs/>
          <w:sz w:val="28"/>
          <w:szCs w:val="28"/>
          <w:lang w:val="ru-RU"/>
        </w:rPr>
      </w:pPr>
      <w:r w:rsidRPr="000354BA">
        <w:rPr>
          <w:b/>
          <w:bCs/>
          <w:sz w:val="28"/>
          <w:szCs w:val="28"/>
        </w:rPr>
        <w:t>Архітектура програми:</w:t>
      </w:r>
    </w:p>
    <w:p w14:paraId="39DBE636" w14:textId="5A026929" w:rsidR="00E5607E" w:rsidRDefault="00E5607E" w:rsidP="00E5607E">
      <w:pPr>
        <w:pStyle w:val="a3"/>
        <w:rPr>
          <w:rFonts w:ascii="Times New Roman" w:hAnsi="Times New Roman" w:cs="Times New Roman"/>
        </w:rPr>
      </w:pPr>
      <w:r w:rsidRPr="00E5607E">
        <w:rPr>
          <w:rFonts w:ascii="Times New Roman" w:hAnsi="Times New Roman" w:cs="Times New Roman"/>
          <w:lang w:val="ru-RU"/>
        </w:rPr>
        <w:t xml:space="preserve">Мною </w:t>
      </w:r>
      <w:proofErr w:type="spellStart"/>
      <w:r w:rsidRPr="00E5607E">
        <w:rPr>
          <w:rFonts w:ascii="Times New Roman" w:hAnsi="Times New Roman" w:cs="Times New Roman"/>
          <w:lang w:val="ru-RU"/>
        </w:rPr>
        <w:t>була</w:t>
      </w:r>
      <w:proofErr w:type="spellEnd"/>
      <w:r w:rsidRPr="00E5607E">
        <w:rPr>
          <w:rFonts w:ascii="Times New Roman" w:hAnsi="Times New Roman" w:cs="Times New Roman"/>
          <w:lang w:val="ru-RU"/>
        </w:rPr>
        <w:t xml:space="preserve"> выбрана </w:t>
      </w:r>
      <w:r w:rsidRPr="00E5607E">
        <w:rPr>
          <w:rFonts w:ascii="Times New Roman" w:hAnsi="Times New Roman" w:cs="Times New Roman"/>
        </w:rPr>
        <w:t xml:space="preserve">3-рівнева архітектура </w:t>
      </w:r>
      <w:r w:rsidRPr="00E5607E">
        <w:rPr>
          <w:rFonts w:ascii="Times New Roman" w:hAnsi="Times New Roman" w:cs="Times New Roman"/>
          <w:lang w:val="ru-RU"/>
        </w:rPr>
        <w:t xml:space="preserve">вона </w:t>
      </w:r>
      <w:r w:rsidRPr="00E5607E">
        <w:rPr>
          <w:rFonts w:ascii="Times New Roman" w:hAnsi="Times New Roman" w:cs="Times New Roman"/>
        </w:rPr>
        <w:t xml:space="preserve">є стилями розгортання, що описують поділ функціональності на сегменти, багато в чому аналогічно багатошаровій архітектурі, але в даному випадку ці сегменти можуть фізично розміщуватися на різних комп'ютерах, їх називають рівнями. Дані архітектурні стилі було створено з урахуванням </w:t>
      </w:r>
      <w:proofErr w:type="spellStart"/>
      <w:r w:rsidRPr="00E5607E">
        <w:rPr>
          <w:rFonts w:ascii="Times New Roman" w:hAnsi="Times New Roman" w:cs="Times New Roman"/>
        </w:rPr>
        <w:t>компонентно</w:t>
      </w:r>
      <w:proofErr w:type="spellEnd"/>
      <w:r w:rsidRPr="00E5607E">
        <w:rPr>
          <w:rFonts w:ascii="Times New Roman" w:hAnsi="Times New Roman" w:cs="Times New Roman"/>
        </w:rPr>
        <w:t>-орієнтовного підходу і, зазвичай, зв'язку використовують методи платформи, а чи не повідомлення.</w:t>
      </w:r>
    </w:p>
    <w:p w14:paraId="2989369E" w14:textId="77777777" w:rsidR="004A07F3" w:rsidRDefault="004A07F3" w:rsidP="00E5607E">
      <w:pPr>
        <w:pStyle w:val="a3"/>
        <w:rPr>
          <w:rFonts w:ascii="Times New Roman" w:hAnsi="Times New Roman" w:cs="Times New Roman"/>
        </w:rPr>
      </w:pPr>
    </w:p>
    <w:p w14:paraId="0E22679D" w14:textId="0135E34A" w:rsidR="00E5607E" w:rsidRPr="00E5607E" w:rsidRDefault="00E5607E" w:rsidP="00E5607E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Модель</w:t>
      </w:r>
    </w:p>
    <w:p w14:paraId="0B5D2EA1" w14:textId="4B2461C4" w:rsidR="00E5607E" w:rsidRPr="00E5607E" w:rsidRDefault="00E5607E" w:rsidP="00E5607E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Контроллер</w:t>
      </w:r>
    </w:p>
    <w:p w14:paraId="4DC788A0" w14:textId="57B30AA7" w:rsidR="00E5607E" w:rsidRPr="00E5607E" w:rsidRDefault="00E5607E" w:rsidP="00E5607E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ru-RU"/>
        </w:rPr>
        <w:t>Представленя</w:t>
      </w:r>
      <w:proofErr w:type="spellEnd"/>
    </w:p>
    <w:p w14:paraId="0AAC97B7" w14:textId="77777777" w:rsidR="00E5607E" w:rsidRPr="00E5607E" w:rsidRDefault="00E5607E" w:rsidP="00E5607E">
      <w:pPr>
        <w:pStyle w:val="a3"/>
        <w:rPr>
          <w:rFonts w:ascii="Times New Roman" w:hAnsi="Times New Roman" w:cs="Times New Roman"/>
        </w:rPr>
      </w:pPr>
    </w:p>
    <w:p w14:paraId="287BD968" w14:textId="7A340E58" w:rsidR="00E5607E" w:rsidRPr="00E5607E" w:rsidRDefault="00E5607E" w:rsidP="000354BA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E5607E">
        <w:rPr>
          <w:rFonts w:ascii="Times New Roman" w:hAnsi="Times New Roman" w:cs="Times New Roman"/>
          <w:b/>
          <w:bCs/>
        </w:rPr>
        <w:t>Недоліки концепції MVC</w:t>
      </w:r>
    </w:p>
    <w:p w14:paraId="6BF63B8E" w14:textId="32393500" w:rsidR="00E5607E" w:rsidRDefault="00E5607E" w:rsidP="00E5607E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E5607E">
        <w:rPr>
          <w:rFonts w:ascii="Times New Roman" w:hAnsi="Times New Roman" w:cs="Times New Roman"/>
        </w:rPr>
        <w:t xml:space="preserve">Необхідність використання більшої кількості ресурсів. Складність обумовлена ​​тим, що всі три фундаментальні блоки є абсолютно незалежними і взаємодіють між собою виключно шляхом передачі даних. </w:t>
      </w:r>
      <w:proofErr w:type="spellStart"/>
      <w:r w:rsidRPr="00E5607E">
        <w:rPr>
          <w:rFonts w:ascii="Times New Roman" w:hAnsi="Times New Roman" w:cs="Times New Roman"/>
        </w:rPr>
        <w:t>Controller</w:t>
      </w:r>
      <w:proofErr w:type="spellEnd"/>
      <w:r w:rsidRPr="00E5607E">
        <w:rPr>
          <w:rFonts w:ascii="Times New Roman" w:hAnsi="Times New Roman" w:cs="Times New Roman"/>
        </w:rPr>
        <w:t xml:space="preserve"> повинен завжди завантажити (і за необхідності створити) всі можливі комбінації змінних і передати їх у </w:t>
      </w:r>
      <w:proofErr w:type="spellStart"/>
      <w:r w:rsidRPr="00E5607E">
        <w:rPr>
          <w:rFonts w:ascii="Times New Roman" w:hAnsi="Times New Roman" w:cs="Times New Roman"/>
        </w:rPr>
        <w:t>Model</w:t>
      </w:r>
      <w:proofErr w:type="spellEnd"/>
      <w:r w:rsidRPr="00E5607E">
        <w:rPr>
          <w:rFonts w:ascii="Times New Roman" w:hAnsi="Times New Roman" w:cs="Times New Roman"/>
        </w:rPr>
        <w:t xml:space="preserve">. </w:t>
      </w:r>
      <w:proofErr w:type="spellStart"/>
      <w:r w:rsidRPr="00E5607E">
        <w:rPr>
          <w:rFonts w:ascii="Times New Roman" w:hAnsi="Times New Roman" w:cs="Times New Roman"/>
        </w:rPr>
        <w:t>Model</w:t>
      </w:r>
      <w:proofErr w:type="spellEnd"/>
      <w:r w:rsidRPr="00E5607E">
        <w:rPr>
          <w:rFonts w:ascii="Times New Roman" w:hAnsi="Times New Roman" w:cs="Times New Roman"/>
        </w:rPr>
        <w:t xml:space="preserve">, у свою чергу, повинен завантажити всі дані для візуалізації та передати їх у </w:t>
      </w:r>
      <w:proofErr w:type="spellStart"/>
      <w:r w:rsidRPr="00E5607E">
        <w:rPr>
          <w:rFonts w:ascii="Times New Roman" w:hAnsi="Times New Roman" w:cs="Times New Roman"/>
        </w:rPr>
        <w:t>View</w:t>
      </w:r>
      <w:proofErr w:type="spellEnd"/>
      <w:r w:rsidRPr="00E5607E">
        <w:rPr>
          <w:rFonts w:ascii="Times New Roman" w:hAnsi="Times New Roman" w:cs="Times New Roman"/>
        </w:rPr>
        <w:t>. Наприклад, модульний підхід, модуль може безпосередньо обробляти змінні оточення і візуалізувати дані без завантаження їх в окремі секції пам'яті.2</w:t>
      </w:r>
    </w:p>
    <w:p w14:paraId="1DA230DD" w14:textId="1A1841F4" w:rsidR="00E5607E" w:rsidRDefault="00E5607E" w:rsidP="00E5607E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E5607E">
        <w:rPr>
          <w:rFonts w:ascii="Times New Roman" w:hAnsi="Times New Roman" w:cs="Times New Roman"/>
        </w:rPr>
        <w:t>Ускладнено механізм поділу програми на модулі. У концепції MVC наявність трьох блоків (</w:t>
      </w:r>
      <w:proofErr w:type="spellStart"/>
      <w:r w:rsidRPr="00E5607E">
        <w:rPr>
          <w:rFonts w:ascii="Times New Roman" w:hAnsi="Times New Roman" w:cs="Times New Roman"/>
        </w:rPr>
        <w:t>Model</w:t>
      </w:r>
      <w:proofErr w:type="spellEnd"/>
      <w:r w:rsidRPr="00E5607E">
        <w:rPr>
          <w:rFonts w:ascii="Times New Roman" w:hAnsi="Times New Roman" w:cs="Times New Roman"/>
        </w:rPr>
        <w:t xml:space="preserve">, </w:t>
      </w:r>
      <w:proofErr w:type="spellStart"/>
      <w:r w:rsidRPr="00E5607E">
        <w:rPr>
          <w:rFonts w:ascii="Times New Roman" w:hAnsi="Times New Roman" w:cs="Times New Roman"/>
        </w:rPr>
        <w:t>View</w:t>
      </w:r>
      <w:proofErr w:type="spellEnd"/>
      <w:r w:rsidRPr="00E5607E">
        <w:rPr>
          <w:rFonts w:ascii="Times New Roman" w:hAnsi="Times New Roman" w:cs="Times New Roman"/>
        </w:rPr>
        <w:t xml:space="preserve">, </w:t>
      </w:r>
      <w:proofErr w:type="spellStart"/>
      <w:r w:rsidRPr="00E5607E">
        <w:rPr>
          <w:rFonts w:ascii="Times New Roman" w:hAnsi="Times New Roman" w:cs="Times New Roman"/>
        </w:rPr>
        <w:t>Controller</w:t>
      </w:r>
      <w:proofErr w:type="spellEnd"/>
      <w:r w:rsidRPr="00E5607E">
        <w:rPr>
          <w:rFonts w:ascii="Times New Roman" w:hAnsi="Times New Roman" w:cs="Times New Roman"/>
        </w:rPr>
        <w:t>) жорстко прописано. Відповідно, кожен функціональний модуль повинен складатися з трьох блоків, що, у свою чергу, дещо ускладнює архітектуру функціональних модулів програми.</w:t>
      </w:r>
    </w:p>
    <w:p w14:paraId="2B3456C0" w14:textId="78A4E33A" w:rsidR="00E5607E" w:rsidRDefault="00E5607E" w:rsidP="00E5607E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E5607E">
        <w:rPr>
          <w:rFonts w:ascii="Times New Roman" w:hAnsi="Times New Roman" w:cs="Times New Roman"/>
        </w:rPr>
        <w:lastRenderedPageBreak/>
        <w:t xml:space="preserve"> Ускладнено процес розширення функціоналу. Проблема дуже схожа на вищеописану. Недостатньо просто написати функціональний модуль та підключити його в одному місці програми. Кожен функціональний модуль повинен складатися з трьох частин, і кожна з цих частин повинна бути підключена до відповідного блоку.</w:t>
      </w:r>
    </w:p>
    <w:p w14:paraId="68AE25DF" w14:textId="77777777" w:rsidR="0027131D" w:rsidRDefault="0027131D" w:rsidP="0027131D">
      <w:pPr>
        <w:pStyle w:val="a3"/>
        <w:ind w:left="720"/>
        <w:rPr>
          <w:rFonts w:ascii="Times New Roman" w:hAnsi="Times New Roman" w:cs="Times New Roman"/>
        </w:rPr>
      </w:pPr>
    </w:p>
    <w:p w14:paraId="123514B9" w14:textId="6984372D" w:rsidR="0027131D" w:rsidRDefault="0027131D" w:rsidP="0027131D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Переваги</w:t>
      </w:r>
      <w:r w:rsidRPr="00E5607E">
        <w:rPr>
          <w:rFonts w:ascii="Times New Roman" w:hAnsi="Times New Roman" w:cs="Times New Roman"/>
          <w:b/>
          <w:bCs/>
        </w:rPr>
        <w:t xml:space="preserve"> концепції MVC</w:t>
      </w:r>
    </w:p>
    <w:p w14:paraId="487C4DB1" w14:textId="29F8E645" w:rsidR="0027131D" w:rsidRPr="0027131D" w:rsidRDefault="0027131D" w:rsidP="0027131D">
      <w:pPr>
        <w:pStyle w:val="a3"/>
        <w:numPr>
          <w:ilvl w:val="1"/>
          <w:numId w:val="9"/>
        </w:numPr>
        <w:rPr>
          <w:rFonts w:ascii="Times New Roman" w:hAnsi="Times New Roman" w:cs="Times New Roman"/>
          <w:b/>
          <w:bCs/>
        </w:rPr>
      </w:pPr>
      <w:r w:rsidRPr="0027131D">
        <w:rPr>
          <w:rFonts w:ascii="Times New Roman" w:hAnsi="Times New Roman" w:cs="Times New Roman"/>
        </w:rPr>
        <w:t xml:space="preserve">Єдина концепція системи. Безперечним плюсом MVC є єдина глобальна архітектура програми. Навіть у складних системах, розробники (як ті, які розробляли систему, так і ті, що знову приєдналися) можуть легко орієнтуватися в програмних блоках. Наприклад, якщо виникла помилка в </w:t>
      </w:r>
      <w:proofErr w:type="spellStart"/>
      <w:r w:rsidRPr="0027131D">
        <w:rPr>
          <w:rFonts w:ascii="Times New Roman" w:hAnsi="Times New Roman" w:cs="Times New Roman"/>
        </w:rPr>
        <w:t>логіці</w:t>
      </w:r>
      <w:proofErr w:type="spellEnd"/>
      <w:r w:rsidRPr="0027131D">
        <w:rPr>
          <w:rFonts w:ascii="Times New Roman" w:hAnsi="Times New Roman" w:cs="Times New Roman"/>
        </w:rPr>
        <w:t xml:space="preserve"> обробки даних, розробник відразу відкидає 2-блоки програми (</w:t>
      </w:r>
      <w:proofErr w:type="spellStart"/>
      <w:r w:rsidRPr="0027131D">
        <w:rPr>
          <w:rFonts w:ascii="Times New Roman" w:hAnsi="Times New Roman" w:cs="Times New Roman"/>
        </w:rPr>
        <w:t>controller</w:t>
      </w:r>
      <w:proofErr w:type="spellEnd"/>
      <w:r w:rsidRPr="0027131D">
        <w:rPr>
          <w:rFonts w:ascii="Times New Roman" w:hAnsi="Times New Roman" w:cs="Times New Roman"/>
        </w:rPr>
        <w:t xml:space="preserve"> та </w:t>
      </w:r>
      <w:proofErr w:type="spellStart"/>
      <w:r w:rsidRPr="0027131D">
        <w:rPr>
          <w:rFonts w:ascii="Times New Roman" w:hAnsi="Times New Roman" w:cs="Times New Roman"/>
        </w:rPr>
        <w:t>view</w:t>
      </w:r>
      <w:proofErr w:type="spellEnd"/>
      <w:r w:rsidRPr="0027131D">
        <w:rPr>
          <w:rFonts w:ascii="Times New Roman" w:hAnsi="Times New Roman" w:cs="Times New Roman"/>
        </w:rPr>
        <w:t>) і займається дослідженням 3-го (</w:t>
      </w:r>
      <w:proofErr w:type="spellStart"/>
      <w:r w:rsidRPr="0027131D">
        <w:rPr>
          <w:rFonts w:ascii="Times New Roman" w:hAnsi="Times New Roman" w:cs="Times New Roman"/>
        </w:rPr>
        <w:t>model</w:t>
      </w:r>
      <w:proofErr w:type="spellEnd"/>
      <w:r w:rsidRPr="0027131D">
        <w:rPr>
          <w:rFonts w:ascii="Times New Roman" w:hAnsi="Times New Roman" w:cs="Times New Roman"/>
        </w:rPr>
        <w:t>). Я неодноразово дивувався, наскільки сильно спростилася локалізація проблем.</w:t>
      </w:r>
    </w:p>
    <w:p w14:paraId="10459DC1" w14:textId="0FEE6A9A" w:rsidR="0027131D" w:rsidRPr="00E5607E" w:rsidRDefault="0027131D" w:rsidP="0027131D">
      <w:pPr>
        <w:pStyle w:val="a3"/>
        <w:numPr>
          <w:ilvl w:val="1"/>
          <w:numId w:val="9"/>
        </w:numPr>
        <w:rPr>
          <w:rFonts w:ascii="Times New Roman" w:hAnsi="Times New Roman" w:cs="Times New Roman"/>
          <w:b/>
          <w:bCs/>
        </w:rPr>
      </w:pPr>
      <w:r w:rsidRPr="0027131D">
        <w:rPr>
          <w:rFonts w:ascii="Times New Roman" w:hAnsi="Times New Roman" w:cs="Times New Roman"/>
        </w:rPr>
        <w:t xml:space="preserve">Спрощено механізм налагодження програми. весь механізм візуалізації тепер сконцентрований в одному програмному блоці, спростилися механізми </w:t>
      </w:r>
      <w:proofErr w:type="spellStart"/>
      <w:r w:rsidRPr="0027131D">
        <w:rPr>
          <w:rFonts w:ascii="Times New Roman" w:hAnsi="Times New Roman" w:cs="Times New Roman"/>
        </w:rPr>
        <w:t>опціонального</w:t>
      </w:r>
      <w:proofErr w:type="spellEnd"/>
      <w:r w:rsidRPr="0027131D">
        <w:rPr>
          <w:rFonts w:ascii="Times New Roman" w:hAnsi="Times New Roman" w:cs="Times New Roman"/>
        </w:rPr>
        <w:t xml:space="preserve"> виведення графічних елементів. Я не можу оцінити наскільки це твердження </w:t>
      </w:r>
      <w:proofErr w:type="spellStart"/>
      <w:r w:rsidRPr="0027131D">
        <w:rPr>
          <w:rFonts w:ascii="Times New Roman" w:hAnsi="Times New Roman" w:cs="Times New Roman"/>
        </w:rPr>
        <w:t>застосовно</w:t>
      </w:r>
      <w:proofErr w:type="spellEnd"/>
      <w:r w:rsidRPr="0027131D">
        <w:rPr>
          <w:rFonts w:ascii="Times New Roman" w:hAnsi="Times New Roman" w:cs="Times New Roman"/>
        </w:rPr>
        <w:t xml:space="preserve"> у програмуванні класичних додатків, але в </w:t>
      </w:r>
      <w:proofErr w:type="spellStart"/>
      <w:r w:rsidRPr="0027131D">
        <w:rPr>
          <w:rFonts w:ascii="Times New Roman" w:hAnsi="Times New Roman" w:cs="Times New Roman"/>
        </w:rPr>
        <w:t>Web</w:t>
      </w:r>
      <w:proofErr w:type="spellEnd"/>
      <w:r w:rsidRPr="0027131D">
        <w:rPr>
          <w:rFonts w:ascii="Times New Roman" w:hAnsi="Times New Roman" w:cs="Times New Roman"/>
        </w:rPr>
        <w:t xml:space="preserve"> програмуванні ця архітектурна особливість стала безперечним плюсом.</w:t>
      </w:r>
    </w:p>
    <w:p w14:paraId="011B7030" w14:textId="58E2147C" w:rsidR="004A07F3" w:rsidRDefault="004A07F3" w:rsidP="0027131D">
      <w:pPr>
        <w:pStyle w:val="a3"/>
        <w:ind w:left="360"/>
        <w:rPr>
          <w:rFonts w:ascii="Times New Roman" w:hAnsi="Times New Roman" w:cs="Times New Roman"/>
        </w:rPr>
      </w:pPr>
    </w:p>
    <w:p w14:paraId="764D2A8F" w14:textId="77777777" w:rsidR="000354BA" w:rsidRDefault="000354BA" w:rsidP="000354BA">
      <w:pPr>
        <w:pStyle w:val="a3"/>
        <w:ind w:left="720"/>
        <w:rPr>
          <w:rFonts w:ascii="Times New Roman" w:hAnsi="Times New Roman" w:cs="Times New Roman"/>
        </w:rPr>
      </w:pPr>
    </w:p>
    <w:p w14:paraId="272A2997" w14:textId="57298E14" w:rsidR="000354BA" w:rsidRDefault="000354BA" w:rsidP="000354BA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0354BA">
        <w:rPr>
          <w:rFonts w:ascii="Times New Roman" w:hAnsi="Times New Roman" w:cs="Times New Roman"/>
          <w:b/>
          <w:bCs/>
        </w:rPr>
        <w:t>Архітектурні рішення стосовно візуалізації та моделювання:</w:t>
      </w:r>
    </w:p>
    <w:p w14:paraId="703C7399" w14:textId="77777777" w:rsidR="004A07F3" w:rsidRDefault="004A07F3" w:rsidP="004A07F3">
      <w:pPr>
        <w:pStyle w:val="a3"/>
        <w:ind w:left="360"/>
        <w:rPr>
          <w:rFonts w:ascii="Times New Roman" w:hAnsi="Times New Roman" w:cs="Times New Roman"/>
          <w:b/>
          <w:bCs/>
        </w:rPr>
      </w:pPr>
    </w:p>
    <w:p w14:paraId="0D8D4F36" w14:textId="77777777" w:rsidR="0076633D" w:rsidRPr="000354BA" w:rsidRDefault="0076633D" w:rsidP="0076633D">
      <w:pPr>
        <w:pStyle w:val="a3"/>
        <w:ind w:left="360"/>
        <w:rPr>
          <w:rFonts w:ascii="Times New Roman" w:hAnsi="Times New Roman" w:cs="Times New Roman"/>
          <w:b/>
          <w:bCs/>
        </w:rPr>
      </w:pPr>
    </w:p>
    <w:p w14:paraId="6C316642" w14:textId="6BE840EF" w:rsidR="00A6242B" w:rsidRDefault="0076633D" w:rsidP="00E5607E">
      <w:pPr>
        <w:rPr>
          <w:noProof/>
        </w:rPr>
      </w:pPr>
      <w:r>
        <w:rPr>
          <w:noProof/>
        </w:rPr>
        <w:drawing>
          <wp:inline distT="0" distB="0" distL="0" distR="0" wp14:anchorId="48100D81" wp14:editId="2AE2F14B">
            <wp:extent cx="6685915" cy="3387090"/>
            <wp:effectExtent l="0" t="0" r="63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915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0BE9D" w14:textId="1FD42895" w:rsidR="004A07F3" w:rsidRDefault="0076633D" w:rsidP="004A07F3">
      <w:pPr>
        <w:ind w:right="2290"/>
        <w:jc w:val="right"/>
        <w:rPr>
          <w:b/>
          <w:spacing w:val="-2"/>
          <w:sz w:val="28"/>
        </w:rPr>
      </w:pPr>
      <w:r>
        <w:rPr>
          <w:b/>
          <w:spacing w:val="-2"/>
          <w:sz w:val="28"/>
        </w:rPr>
        <w:t>Діаграма класів</w:t>
      </w:r>
    </w:p>
    <w:p w14:paraId="3A0804D9" w14:textId="5A2BA8B8" w:rsidR="004A07F3" w:rsidRDefault="004A07F3" w:rsidP="004A07F3">
      <w:pPr>
        <w:ind w:right="2290"/>
        <w:jc w:val="right"/>
        <w:rPr>
          <w:b/>
          <w:spacing w:val="-2"/>
          <w:sz w:val="28"/>
        </w:rPr>
      </w:pPr>
    </w:p>
    <w:p w14:paraId="57F489A9" w14:textId="77777777" w:rsidR="004A07F3" w:rsidRDefault="004A07F3" w:rsidP="004A07F3">
      <w:pPr>
        <w:ind w:right="2290"/>
        <w:jc w:val="right"/>
        <w:rPr>
          <w:b/>
          <w:spacing w:val="-2"/>
          <w:sz w:val="28"/>
        </w:rPr>
      </w:pPr>
    </w:p>
    <w:p w14:paraId="60AEDB49" w14:textId="721E3CEB" w:rsidR="004A07F3" w:rsidRDefault="004A07F3" w:rsidP="004A07F3">
      <w:pPr>
        <w:pStyle w:val="a3"/>
        <w:rPr>
          <w:rFonts w:ascii="Times New Roman" w:hAnsi="Times New Roman" w:cs="Times New Roman"/>
        </w:rPr>
      </w:pPr>
      <w:r w:rsidRPr="004A07F3">
        <w:rPr>
          <w:rFonts w:ascii="Times New Roman" w:hAnsi="Times New Roman" w:cs="Times New Roman"/>
        </w:rPr>
        <w:t xml:space="preserve">Діаграма класів, показує як вибрані класи </w:t>
      </w:r>
      <w:proofErr w:type="spellStart"/>
      <w:r w:rsidRPr="004A07F3">
        <w:rPr>
          <w:rFonts w:ascii="Times New Roman" w:hAnsi="Times New Roman" w:cs="Times New Roman"/>
        </w:rPr>
        <w:t>з’єдані</w:t>
      </w:r>
      <w:proofErr w:type="spellEnd"/>
      <w:r w:rsidRPr="004A07F3">
        <w:rPr>
          <w:rFonts w:ascii="Times New Roman" w:hAnsi="Times New Roman" w:cs="Times New Roman"/>
        </w:rPr>
        <w:t xml:space="preserve">. Тобто показує взаємодію класів у програмі. У даному випадку , ми бачимо , що кожну конкретну проблему , тобто розширення функціоналу, потрібно розкладати на 3 частини і вносити у кожний з базових класів. А саме , наприклад якщо знадобиться розширити функціонал та додати </w:t>
      </w:r>
      <w:r w:rsidRPr="004A07F3">
        <w:rPr>
          <w:rFonts w:ascii="Times New Roman" w:hAnsi="Times New Roman" w:cs="Times New Roman"/>
        </w:rPr>
        <w:lastRenderedPageBreak/>
        <w:t xml:space="preserve">рівень тиску до кожного дня. Потрібно змінити частину </w:t>
      </w:r>
      <w:proofErr w:type="spellStart"/>
      <w:r w:rsidRPr="004A07F3">
        <w:rPr>
          <w:rFonts w:ascii="Times New Roman" w:hAnsi="Times New Roman" w:cs="Times New Roman"/>
        </w:rPr>
        <w:t>бд</w:t>
      </w:r>
      <w:proofErr w:type="spellEnd"/>
      <w:r w:rsidRPr="004A07F3">
        <w:rPr>
          <w:rFonts w:ascii="Times New Roman" w:hAnsi="Times New Roman" w:cs="Times New Roman"/>
        </w:rPr>
        <w:t xml:space="preserve"> де зберігається інформація про день та додати колонку , яка зберігатиме рівень тиску. Так як модель </w:t>
      </w:r>
      <w:proofErr w:type="spellStart"/>
      <w:r w:rsidRPr="004A07F3">
        <w:rPr>
          <w:rFonts w:ascii="Times New Roman" w:hAnsi="Times New Roman" w:cs="Times New Roman"/>
        </w:rPr>
        <w:t>агрегує</w:t>
      </w:r>
      <w:proofErr w:type="spellEnd"/>
      <w:r w:rsidRPr="004A07F3">
        <w:rPr>
          <w:rFonts w:ascii="Times New Roman" w:hAnsi="Times New Roman" w:cs="Times New Roman"/>
        </w:rPr>
        <w:t xml:space="preserve"> </w:t>
      </w:r>
      <w:proofErr w:type="spellStart"/>
      <w:r w:rsidRPr="004A07F3">
        <w:rPr>
          <w:rFonts w:ascii="Times New Roman" w:hAnsi="Times New Roman" w:cs="Times New Roman"/>
        </w:rPr>
        <w:t>контроллер</w:t>
      </w:r>
      <w:proofErr w:type="spellEnd"/>
      <w:r w:rsidRPr="004A07F3">
        <w:rPr>
          <w:rFonts w:ascii="Times New Roman" w:hAnsi="Times New Roman" w:cs="Times New Roman"/>
        </w:rPr>
        <w:t xml:space="preserve"> то у методі , що передає модель треба додати поле , що свідчить про рівень тиску. З цього випливає , що неминуча зміна інтерфейсу, де буде друкуватися рівень тиску для користувача.</w:t>
      </w:r>
      <w:r>
        <w:rPr>
          <w:rFonts w:ascii="Times New Roman" w:hAnsi="Times New Roman" w:cs="Times New Roman"/>
        </w:rPr>
        <w:t xml:space="preserve"> Ось така невелика зміна веде до купи роботи.</w:t>
      </w:r>
    </w:p>
    <w:p w14:paraId="0D13FFAE" w14:textId="534476E0" w:rsidR="0027131D" w:rsidRDefault="0027131D" w:rsidP="004A07F3">
      <w:pPr>
        <w:pStyle w:val="a3"/>
        <w:rPr>
          <w:rFonts w:ascii="Times New Roman" w:hAnsi="Times New Roman" w:cs="Times New Roman"/>
        </w:rPr>
      </w:pPr>
    </w:p>
    <w:p w14:paraId="04913FDA" w14:textId="77777777" w:rsidR="0027131D" w:rsidRDefault="0027131D" w:rsidP="004A07F3">
      <w:pPr>
        <w:pStyle w:val="a3"/>
        <w:rPr>
          <w:rFonts w:ascii="Times New Roman" w:hAnsi="Times New Roman" w:cs="Times New Roman"/>
        </w:rPr>
      </w:pPr>
    </w:p>
    <w:p w14:paraId="757E2EA9" w14:textId="534B44D1" w:rsidR="004A07F3" w:rsidRPr="004A07F3" w:rsidRDefault="0027131D" w:rsidP="004A07F3">
      <w:pPr>
        <w:pStyle w:val="a3"/>
        <w:rPr>
          <w:rFonts w:ascii="Times New Roman" w:hAnsi="Times New Roman" w:cs="Times New Roman"/>
        </w:rPr>
      </w:pPr>
      <w:r w:rsidRPr="0027131D">
        <w:rPr>
          <w:rFonts w:ascii="Times New Roman" w:hAnsi="Times New Roman" w:cs="Times New Roman"/>
        </w:rPr>
        <w:t>В той же час, для мене залишилося відкритим питання, наскільки можна застосувати концепцію MVC для розробки звичайних програм (наприклад, для Windows). На знижку можна, але не факт, що це буде оптимально.</w:t>
      </w:r>
      <w:r>
        <w:rPr>
          <w:rFonts w:ascii="Times New Roman" w:hAnsi="Times New Roman" w:cs="Times New Roman"/>
        </w:rPr>
        <w:t xml:space="preserve"> </w:t>
      </w:r>
      <w:r w:rsidRPr="0027131D">
        <w:rPr>
          <w:rFonts w:ascii="Times New Roman" w:hAnsi="Times New Roman" w:cs="Times New Roman"/>
        </w:rPr>
        <w:t>Ну і найголовніше питання: чи буду використовувати концепцію MVC, в наступних своїх проектах? Відповідь: думаю так.</w:t>
      </w:r>
    </w:p>
    <w:p w14:paraId="64968358" w14:textId="77777777" w:rsidR="004A07F3" w:rsidRDefault="004A07F3">
      <w:pPr>
        <w:ind w:left="1928" w:right="2290"/>
        <w:jc w:val="center"/>
        <w:rPr>
          <w:b/>
          <w:spacing w:val="-2"/>
          <w:sz w:val="28"/>
        </w:rPr>
      </w:pPr>
    </w:p>
    <w:p w14:paraId="672216F9" w14:textId="7DA5BD98" w:rsidR="00B978B2" w:rsidRDefault="00A71B66">
      <w:pPr>
        <w:ind w:left="1928" w:right="2290"/>
        <w:jc w:val="center"/>
        <w:rPr>
          <w:b/>
          <w:spacing w:val="-2"/>
          <w:sz w:val="28"/>
        </w:rPr>
      </w:pPr>
      <w:r w:rsidRPr="004A2FD8">
        <w:rPr>
          <w:b/>
          <w:spacing w:val="-2"/>
          <w:sz w:val="28"/>
        </w:rPr>
        <w:t>Висновок</w:t>
      </w:r>
    </w:p>
    <w:p w14:paraId="5A676A0D" w14:textId="77777777" w:rsidR="0027131D" w:rsidRPr="004A2FD8" w:rsidRDefault="0027131D">
      <w:pPr>
        <w:ind w:left="1928" w:right="2290"/>
        <w:jc w:val="center"/>
        <w:rPr>
          <w:b/>
          <w:sz w:val="28"/>
        </w:rPr>
      </w:pPr>
    </w:p>
    <w:p w14:paraId="7D6093D6" w14:textId="14FFB68A" w:rsidR="00B978B2" w:rsidRPr="0027131D" w:rsidRDefault="00A71B66" w:rsidP="0027131D">
      <w:pPr>
        <w:pStyle w:val="a3"/>
        <w:rPr>
          <w:rFonts w:ascii="Times New Roman" w:hAnsi="Times New Roman" w:cs="Times New Roman"/>
        </w:rPr>
      </w:pPr>
      <w:r w:rsidRPr="0027131D">
        <w:rPr>
          <w:rFonts w:ascii="Times New Roman" w:hAnsi="Times New Roman" w:cs="Times New Roman"/>
        </w:rPr>
        <w:t xml:space="preserve">У </w:t>
      </w:r>
      <w:proofErr w:type="spellStart"/>
      <w:r w:rsidRPr="0027131D">
        <w:rPr>
          <w:rFonts w:ascii="Times New Roman" w:hAnsi="Times New Roman" w:cs="Times New Roman"/>
        </w:rPr>
        <w:t>данному</w:t>
      </w:r>
      <w:proofErr w:type="spellEnd"/>
      <w:r w:rsidRPr="0027131D">
        <w:rPr>
          <w:rFonts w:ascii="Times New Roman" w:hAnsi="Times New Roman" w:cs="Times New Roman"/>
        </w:rPr>
        <w:t xml:space="preserve"> проекті було отримано практичні навички у </w:t>
      </w:r>
      <w:r w:rsidR="0027131D" w:rsidRPr="0027131D">
        <w:rPr>
          <w:rFonts w:ascii="Times New Roman" w:hAnsi="Times New Roman" w:cs="Times New Roman"/>
        </w:rPr>
        <w:t>побудовані візуалізації архітектурної моделі та обґрунтування архітектурних рішень</w:t>
      </w:r>
      <w:r w:rsidR="0027131D" w:rsidRPr="0027131D">
        <w:rPr>
          <w:rFonts w:ascii="Times New Roman" w:hAnsi="Times New Roman" w:cs="Times New Roman"/>
        </w:rPr>
        <w:t xml:space="preserve"> , </w:t>
      </w:r>
      <w:r w:rsidR="0027131D" w:rsidRPr="0027131D">
        <w:rPr>
          <w:rFonts w:ascii="Times New Roman" w:hAnsi="Times New Roman" w:cs="Times New Roman"/>
        </w:rPr>
        <w:t>вибору точок зору, нотацій моделювання та візуалізацій. Важливі обмеження  (стиль або обмеження в реалізації) архітектури системи</w:t>
      </w:r>
      <w:r w:rsidR="0027131D" w:rsidRPr="0027131D">
        <w:rPr>
          <w:rFonts w:ascii="Times New Roman" w:hAnsi="Times New Roman" w:cs="Times New Roman"/>
        </w:rPr>
        <w:t xml:space="preserve">. </w:t>
      </w:r>
      <w:r w:rsidR="0027131D" w:rsidRPr="0027131D">
        <w:rPr>
          <w:rFonts w:ascii="Times New Roman" w:hAnsi="Times New Roman" w:cs="Times New Roman"/>
        </w:rPr>
        <w:t>Опис</w:t>
      </w:r>
      <w:r w:rsidR="0027131D" w:rsidRPr="0027131D">
        <w:rPr>
          <w:rFonts w:ascii="Times New Roman" w:hAnsi="Times New Roman" w:cs="Times New Roman"/>
        </w:rPr>
        <w:t>і</w:t>
      </w:r>
      <w:r w:rsidR="0027131D" w:rsidRPr="0027131D">
        <w:rPr>
          <w:rFonts w:ascii="Times New Roman" w:hAnsi="Times New Roman" w:cs="Times New Roman"/>
        </w:rPr>
        <w:t xml:space="preserve"> типів з’єднувачів та їх застосованих аспектів</w:t>
      </w:r>
    </w:p>
    <w:sectPr w:rsidR="00B978B2" w:rsidRPr="0027131D">
      <w:pgSz w:w="11910" w:h="16840"/>
      <w:pgMar w:top="1100" w:right="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D0F4D"/>
    <w:multiLevelType w:val="hybridMultilevel"/>
    <w:tmpl w:val="80944EBE"/>
    <w:lvl w:ilvl="0" w:tplc="2D50DF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EC56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8C79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5629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9244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E2E5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304A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4EA0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0461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63F4A"/>
    <w:multiLevelType w:val="hybridMultilevel"/>
    <w:tmpl w:val="E006CE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25E4F792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CC6980"/>
    <w:multiLevelType w:val="hybridMultilevel"/>
    <w:tmpl w:val="424CDC94"/>
    <w:lvl w:ilvl="0" w:tplc="D884BD70">
      <w:numFmt w:val="bullet"/>
      <w:lvlText w:val=""/>
      <w:lvlJc w:val="left"/>
      <w:pPr>
        <w:ind w:left="183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8"/>
        <w:szCs w:val="28"/>
        <w:lang w:val="uk-UA" w:eastAsia="en-US" w:bidi="ar-SA"/>
      </w:rPr>
    </w:lvl>
    <w:lvl w:ilvl="1" w:tplc="F458549E">
      <w:numFmt w:val="bullet"/>
      <w:lvlText w:val="•"/>
      <w:lvlJc w:val="left"/>
      <w:pPr>
        <w:ind w:left="2708" w:hanging="360"/>
      </w:pPr>
      <w:rPr>
        <w:rFonts w:hint="default"/>
        <w:lang w:val="uk-UA" w:eastAsia="en-US" w:bidi="ar-SA"/>
      </w:rPr>
    </w:lvl>
    <w:lvl w:ilvl="2" w:tplc="AD228566">
      <w:numFmt w:val="bullet"/>
      <w:lvlText w:val="•"/>
      <w:lvlJc w:val="left"/>
      <w:pPr>
        <w:ind w:left="3577" w:hanging="360"/>
      </w:pPr>
      <w:rPr>
        <w:rFonts w:hint="default"/>
        <w:lang w:val="uk-UA" w:eastAsia="en-US" w:bidi="ar-SA"/>
      </w:rPr>
    </w:lvl>
    <w:lvl w:ilvl="3" w:tplc="2C760C86">
      <w:numFmt w:val="bullet"/>
      <w:lvlText w:val="•"/>
      <w:lvlJc w:val="left"/>
      <w:pPr>
        <w:ind w:left="4445" w:hanging="360"/>
      </w:pPr>
      <w:rPr>
        <w:rFonts w:hint="default"/>
        <w:lang w:val="uk-UA" w:eastAsia="en-US" w:bidi="ar-SA"/>
      </w:rPr>
    </w:lvl>
    <w:lvl w:ilvl="4" w:tplc="B9D4AD94">
      <w:numFmt w:val="bullet"/>
      <w:lvlText w:val="•"/>
      <w:lvlJc w:val="left"/>
      <w:pPr>
        <w:ind w:left="5314" w:hanging="360"/>
      </w:pPr>
      <w:rPr>
        <w:rFonts w:hint="default"/>
        <w:lang w:val="uk-UA" w:eastAsia="en-US" w:bidi="ar-SA"/>
      </w:rPr>
    </w:lvl>
    <w:lvl w:ilvl="5" w:tplc="7B4EE7DC">
      <w:numFmt w:val="bullet"/>
      <w:lvlText w:val="•"/>
      <w:lvlJc w:val="left"/>
      <w:pPr>
        <w:ind w:left="6183" w:hanging="360"/>
      </w:pPr>
      <w:rPr>
        <w:rFonts w:hint="default"/>
        <w:lang w:val="uk-UA" w:eastAsia="en-US" w:bidi="ar-SA"/>
      </w:rPr>
    </w:lvl>
    <w:lvl w:ilvl="6" w:tplc="80E69918">
      <w:numFmt w:val="bullet"/>
      <w:lvlText w:val="•"/>
      <w:lvlJc w:val="left"/>
      <w:pPr>
        <w:ind w:left="7051" w:hanging="360"/>
      </w:pPr>
      <w:rPr>
        <w:rFonts w:hint="default"/>
        <w:lang w:val="uk-UA" w:eastAsia="en-US" w:bidi="ar-SA"/>
      </w:rPr>
    </w:lvl>
    <w:lvl w:ilvl="7" w:tplc="A5FC4988">
      <w:numFmt w:val="bullet"/>
      <w:lvlText w:val="•"/>
      <w:lvlJc w:val="left"/>
      <w:pPr>
        <w:ind w:left="7920" w:hanging="360"/>
      </w:pPr>
      <w:rPr>
        <w:rFonts w:hint="default"/>
        <w:lang w:val="uk-UA" w:eastAsia="en-US" w:bidi="ar-SA"/>
      </w:rPr>
    </w:lvl>
    <w:lvl w:ilvl="8" w:tplc="4E4C3EB4">
      <w:numFmt w:val="bullet"/>
      <w:lvlText w:val="•"/>
      <w:lvlJc w:val="left"/>
      <w:pPr>
        <w:ind w:left="8789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19580CAB"/>
    <w:multiLevelType w:val="hybridMultilevel"/>
    <w:tmpl w:val="6930E5BA"/>
    <w:lvl w:ilvl="0" w:tplc="960EFC5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26DCF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1E947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0428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88E28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263D3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A4F6A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F4F90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FADB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82C30"/>
    <w:multiLevelType w:val="hybridMultilevel"/>
    <w:tmpl w:val="2E0624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05D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24F4A56"/>
    <w:multiLevelType w:val="hybridMultilevel"/>
    <w:tmpl w:val="259C5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B25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EC3162"/>
    <w:multiLevelType w:val="hybridMultilevel"/>
    <w:tmpl w:val="C6CE6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8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78B2"/>
    <w:rsid w:val="000354BA"/>
    <w:rsid w:val="000429E6"/>
    <w:rsid w:val="0027131D"/>
    <w:rsid w:val="003678F9"/>
    <w:rsid w:val="003B390B"/>
    <w:rsid w:val="00436CCE"/>
    <w:rsid w:val="004A07F3"/>
    <w:rsid w:val="004A2FD8"/>
    <w:rsid w:val="007505B0"/>
    <w:rsid w:val="00755E0A"/>
    <w:rsid w:val="0076633D"/>
    <w:rsid w:val="008546C0"/>
    <w:rsid w:val="00A35233"/>
    <w:rsid w:val="00A6242B"/>
    <w:rsid w:val="00A71B66"/>
    <w:rsid w:val="00B978B2"/>
    <w:rsid w:val="00D85C7E"/>
    <w:rsid w:val="00E5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81DFB"/>
  <w15:docId w15:val="{F791C6EF-1D50-446A-AD98-6A601C043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14"/>
      <w:ind w:left="1928" w:right="2290"/>
      <w:jc w:val="center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Calibri" w:eastAsia="Calibri" w:hAnsi="Calibri" w:cs="Calibri"/>
      <w:sz w:val="28"/>
      <w:szCs w:val="28"/>
    </w:rPr>
  </w:style>
  <w:style w:type="paragraph" w:styleId="a4">
    <w:name w:val="List Paragraph"/>
    <w:basedOn w:val="a"/>
    <w:uiPriority w:val="1"/>
    <w:qFormat/>
    <w:pPr>
      <w:spacing w:before="177"/>
      <w:ind w:left="183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8958">
          <w:marLeft w:val="41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8086">
          <w:marLeft w:val="41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9249">
          <w:marLeft w:val="41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920">
          <w:marLeft w:val="41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0142">
          <w:marLeft w:val="41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1264">
          <w:marLeft w:val="56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5629">
          <w:marLeft w:val="56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99753">
          <w:marLeft w:val="56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1129">
          <w:marLeft w:val="56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2976">
          <w:marLeft w:val="56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2213">
          <w:marLeft w:val="56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gosha dava</cp:lastModifiedBy>
  <cp:revision>6</cp:revision>
  <dcterms:created xsi:type="dcterms:W3CDTF">2022-02-09T23:41:00Z</dcterms:created>
  <dcterms:modified xsi:type="dcterms:W3CDTF">2022-02-22T17:14:00Z</dcterms:modified>
</cp:coreProperties>
</file>