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80"/>
        <w:tblW w:w="9951" w:type="dxa"/>
        <w:tblInd w:w="-296" w:type="dxa"/>
        <w:tblCellMar>
          <w:top w:w="7" w:type="dxa"/>
          <w:right w:w="86" w:type="dxa"/>
          <w:bottom w:w="36" w:type="dxa"/>
        </w:tblCellMar>
        <w:tblLook w:val="04A0" w:firstRow="1" w:lastRow="0" w:firstColumn="1" w:lastColumn="0" w:noHBand="0" w:noVBand="1"/>
      </w:tblPr>
      <w:tblGrid>
        <w:gridCol w:w="2261"/>
        <w:gridCol w:w="2573"/>
        <w:gridCol w:w="2113"/>
        <w:gridCol w:w="3004"/>
      </w:tblGrid>
      <w:tr>
        <w:trPr>
          <w:trHeight w:val="11515"/>
        </w:trPr>
        <w:tc>
          <w:tcPr>
            <w:gridSpan w:val="4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951" w:type="dxa"/>
            <w:textDirection w:val="lrTb"/>
            <w:noWrap w:val="false"/>
          </w:tcPr>
          <w:p>
            <w:pPr>
              <w:ind w:left="-8" w:right="0" w:firstLine="0"/>
              <w:jc w:val="left"/>
              <w:spacing w:after="44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/>
          </w:p>
          <w:p>
            <w:pPr>
              <w:ind w:left="1832" w:right="0" w:firstLine="0"/>
              <w:jc w:val="left"/>
              <w:spacing w:after="49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МІНІСТЕРСТВО ОСВІТИ І НАУКИ УКРАЇНИ </w:t>
            </w:r>
            <w:r/>
          </w:p>
          <w:p>
            <w:pPr>
              <w:ind w:left="312" w:right="0" w:firstLine="0"/>
              <w:jc w:val="left"/>
              <w:spacing w:after="49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КИЇВСЬКИЙ НАЦІОНАЛЬНИЙ УНІВЕРСИТЕТ </w:t>
            </w:r>
            <w:r>
              <w:rPr>
                <w:lang w:val="ru-RU"/>
              </w:rPr>
              <w:t xml:space="preserve">імені</w:t>
            </w:r>
            <w:r>
              <w:rPr>
                <w:lang w:val="ru-RU"/>
              </w:rPr>
              <w:t xml:space="preserve"> Тараса Шевченка </w:t>
            </w:r>
            <w:r/>
          </w:p>
          <w:p>
            <w:pPr>
              <w:ind w:left="1668" w:right="0" w:firstLine="0"/>
              <w:jc w:val="left"/>
              <w:spacing w:after="60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ФАКУЛЬТЕТ ІНФОРМАЦІЙНИХ ТЕХНОЛОГІЙ </w:t>
            </w:r>
            <w:r/>
          </w:p>
          <w:p>
            <w:pPr>
              <w:ind w:left="2085" w:right="0" w:firstLine="0"/>
              <w:jc w:val="left"/>
              <w:spacing w:after="0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Кафедра </w:t>
            </w:r>
            <w:r>
              <w:rPr>
                <w:b/>
                <w:lang w:val="ru-RU"/>
              </w:rPr>
              <w:t xml:space="preserve">програмних</w:t>
            </w:r>
            <w:r>
              <w:rPr>
                <w:b/>
                <w:lang w:val="ru-RU"/>
              </w:rPr>
              <w:t xml:space="preserve"> систем і </w:t>
            </w:r>
            <w:r>
              <w:rPr>
                <w:b/>
                <w:lang w:val="ru-RU"/>
              </w:rPr>
              <w:t xml:space="preserve">технологій</w:t>
            </w:r>
            <w:r>
              <w:rPr>
                <w:b/>
                <w:lang w:val="ru-RU"/>
              </w:rPr>
              <w:t xml:space="preserve"> </w:t>
            </w:r>
            <w:r/>
          </w:p>
          <w:p>
            <w:pPr>
              <w:ind w:left="4978" w:right="4818" w:firstLine="0"/>
              <w:jc w:val="center"/>
              <w:spacing w:after="0" w:line="255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     </w:t>
            </w:r>
            <w:r/>
          </w:p>
          <w:p>
            <w:pPr>
              <w:ind w:left="160" w:right="0" w:firstLine="0"/>
              <w:jc w:val="center"/>
              <w:spacing w:after="0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  <w:r/>
          </w:p>
          <w:p>
            <w:pPr>
              <w:ind w:right="408" w:firstLine="0"/>
              <w:jc w:val="center"/>
              <w:spacing w:after="34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  <w:r/>
          </w:p>
          <w:p>
            <w:pPr>
              <w:ind w:left="85" w:right="0" w:firstLine="0"/>
              <w:jc w:val="center"/>
              <w:spacing w:after="89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Дисципліна</w:t>
            </w:r>
            <w:r>
              <w:rPr>
                <w:lang w:val="ru-RU"/>
              </w:rPr>
              <w:t xml:space="preserve"> </w:t>
            </w:r>
            <w:r/>
          </w:p>
          <w:p>
            <w:pPr>
              <w:ind w:left="85" w:right="0" w:firstLine="0"/>
              <w:jc w:val="center"/>
              <w:spacing w:after="22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«</w:t>
            </w:r>
            <w:r>
              <w:rPr>
                <w:b/>
                <w:lang w:val="ru-RU"/>
              </w:rPr>
              <w:t xml:space="preserve">Емпіричні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методи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програмної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інженерії</w:t>
            </w:r>
            <w:r>
              <w:rPr>
                <w:b/>
                <w:lang w:val="ru-RU"/>
              </w:rPr>
              <w:t xml:space="preserve">»</w:t>
            </w:r>
            <w:r>
              <w:rPr>
                <w:lang w:val="ru-RU"/>
              </w:rPr>
              <w:t xml:space="preserve"> </w:t>
            </w:r>
            <w:r/>
          </w:p>
          <w:p>
            <w:pPr>
              <w:ind w:right="408" w:firstLine="0"/>
              <w:jc w:val="center"/>
              <w:spacing w:after="0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  <w:r/>
          </w:p>
          <w:p>
            <w:pPr>
              <w:ind w:right="408" w:firstLine="0"/>
              <w:jc w:val="center"/>
              <w:spacing w:after="51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  <w:r/>
          </w:p>
          <w:p>
            <w:pPr>
              <w:ind w:left="85" w:right="0" w:firstLine="0"/>
              <w:jc w:val="center"/>
              <w:spacing w:after="107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Практична робота № </w:t>
            </w:r>
            <w:r>
              <w:rPr>
                <w:b/>
                <w:lang w:val="ru-RU"/>
              </w:rPr>
              <w:t xml:space="preserve">4</w:t>
            </w:r>
            <w:r/>
          </w:p>
          <w:p>
            <w:pPr>
              <w:ind w:left="156" w:right="0" w:firstLine="0"/>
              <w:jc w:val="center"/>
              <w:spacing w:after="0" w:line="259" w:lineRule="auto"/>
              <w:rPr>
                <w:lang w:val="ru-RU"/>
              </w:rPr>
            </w:pPr>
            <w:r>
              <w:rPr>
                <w:b/>
                <w:lang w:val="ru-RU"/>
              </w:rPr>
              <w:t xml:space="preserve">“</w:t>
            </w:r>
            <w:r>
              <w:t xml:space="preserve">КОРЕЛЯЦІЙНИЙ ТА РЕГРЕСІЙНИЙ АНАЛІЗ РЕЗУЛЬТАТІВ ВИМІРЮВАНЬ ПРОГРАМНОГО ЗАБЕЗПЕЧЕННЯ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”</w:t>
            </w:r>
            <w:r/>
          </w:p>
          <w:p>
            <w:pPr>
              <w:ind w:left="160" w:right="0" w:firstLine="0"/>
              <w:jc w:val="center"/>
              <w:spacing w:after="3467"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/>
          </w:p>
          <w:p>
            <w:pPr>
              <w:ind w:left="112" w:right="0" w:firstLine="0"/>
              <w:jc w:val="left"/>
              <w:spacing w:after="0" w:line="259" w:lineRule="auto"/>
              <w:rPr>
                <w:lang w:val="ru-RU"/>
              </w:rPr>
            </w:pPr>
            <w:r>
              <w:rPr>
                <w:b/>
                <w:i/>
                <w:lang w:val="ru-RU"/>
              </w:rPr>
              <w:t xml:space="preserve"> </w:t>
            </w:r>
            <w:r/>
          </w:p>
        </w:tc>
      </w:tr>
      <w:tr>
        <w:trPr>
          <w:trHeight w:val="75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vAlign w:val="center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</w:pPr>
            <w:r>
              <w:rPr>
                <w:b/>
              </w:rPr>
              <w:t xml:space="preserve">Викона</w:t>
            </w:r>
            <w:r>
              <w:rPr>
                <w:b/>
                <w:lang w:val="uk-UA"/>
              </w:rPr>
              <w:t xml:space="preserve">в</w:t>
            </w:r>
            <w:r>
              <w:rPr>
                <w:b/>
              </w:rPr>
              <w:t xml:space="preserve">: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rPr>
                <w:lang w:val="ru-RU"/>
              </w:rPr>
              <w:t xml:space="preserve">Гоша Д. О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11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rPr>
                <w:b/>
              </w:rPr>
              <w:t xml:space="preserve">Перевірила</w:t>
            </w:r>
            <w:r>
              <w:t xml:space="preserve">: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005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Юрчук</w:t>
            </w:r>
            <w:r>
              <w:t xml:space="preserve"> </w:t>
            </w:r>
            <w:r>
              <w:t xml:space="preserve">Ірина</w:t>
            </w:r>
            <w:r>
              <w:t xml:space="preserve"> </w:t>
            </w:r>
            <w:r>
              <w:t xml:space="preserve">Аркадіївна</w:t>
            </w:r>
            <w:r>
              <w:t xml:space="preserve"> </w:t>
            </w:r>
            <w:r/>
          </w:p>
        </w:tc>
      </w:tr>
      <w:tr>
        <w:trPr>
          <w:trHeight w:val="81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vAlign w:val="center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</w:pPr>
            <w:r>
              <w:t xml:space="preserve">Група</w:t>
            </w:r>
            <w:r>
              <w:t xml:space="preserve">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ІПЗ-23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11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Дата</w:t>
            </w:r>
            <w:r>
              <w:t xml:space="preserve"> </w:t>
            </w:r>
            <w:r>
              <w:t xml:space="preserve">перевірки</w:t>
            </w:r>
            <w:r>
              <w:t xml:space="preserve">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005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 </w:t>
            </w:r>
            <w:r/>
          </w:p>
        </w:tc>
      </w:tr>
      <w:tr>
        <w:trPr>
          <w:trHeight w:val="37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textDirection w:val="lrTb"/>
            <w:noWrap w:val="false"/>
          </w:tcPr>
          <w:p>
            <w:pPr>
              <w:ind w:left="112" w:right="0" w:firstLine="0"/>
              <w:spacing w:after="0" w:line="259" w:lineRule="auto"/>
            </w:pPr>
            <w:r>
              <w:t xml:space="preserve">Форма</w:t>
            </w:r>
            <w:r>
              <w:t xml:space="preserve"> </w:t>
            </w:r>
            <w:r>
              <w:t xml:space="preserve">навчання</w:t>
            </w:r>
            <w:r>
              <w:t xml:space="preserve">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денна</w:t>
            </w:r>
            <w:r>
              <w:t xml:space="preserve">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113" w:type="dxa"/>
            <w:vAlign w:val="center"/>
            <w:vMerge w:val="restart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</w:pPr>
            <w:r>
              <w:t xml:space="preserve">Оцінка</w:t>
            </w:r>
            <w:r>
              <w:t xml:space="preserve">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3005" w:type="dxa"/>
            <w:vMerge w:val="restart"/>
            <w:textDirection w:val="lrTb"/>
            <w:noWrap w:val="false"/>
          </w:tcPr>
          <w:p>
            <w:pPr>
              <w:ind w:right="0" w:firstLine="0"/>
              <w:jc w:val="left"/>
              <w:spacing w:after="160" w:line="259" w:lineRule="auto"/>
            </w:pPr>
            <w:r/>
            <w:r/>
          </w:p>
        </w:tc>
      </w:tr>
      <w:tr>
        <w:trPr>
          <w:trHeight w:val="552"/>
        </w:trPr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261" w:type="dxa"/>
            <w:vAlign w:val="center"/>
            <w:textDirection w:val="lrTb"/>
            <w:noWrap w:val="false"/>
          </w:tcPr>
          <w:p>
            <w:pPr>
              <w:ind w:left="112" w:right="0" w:firstLine="0"/>
              <w:jc w:val="left"/>
              <w:spacing w:after="0" w:line="259" w:lineRule="auto"/>
            </w:pPr>
            <w:r>
              <w:t xml:space="preserve">Спеціальність</w:t>
            </w:r>
            <w:r>
              <w:t xml:space="preserve"> </w:t>
            </w:r>
            <w:r/>
          </w:p>
        </w:tc>
        <w:tc>
          <w:tcPr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2573" w:type="dxa"/>
            <w:vAlign w:val="center"/>
            <w:textDirection w:val="lrTb"/>
            <w:noWrap w:val="false"/>
          </w:tcPr>
          <w:p>
            <w:pPr>
              <w:ind w:left="108" w:right="0" w:firstLine="0"/>
              <w:jc w:val="left"/>
              <w:spacing w:after="0" w:line="259" w:lineRule="auto"/>
            </w:pPr>
            <w:r>
              <w:t xml:space="preserve">121 </w:t>
            </w:r>
            <w:r/>
          </w:p>
        </w:tc>
        <w:tc>
          <w:tcPr>
            <w:tcBorders>
              <w:top w:val="none" w:color="000000" w:sz="4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ind w:right="0" w:firstLine="0"/>
              <w:jc w:val="left"/>
              <w:spacing w:after="160" w:line="259" w:lineRule="auto"/>
            </w:pPr>
            <w:r/>
            <w:r/>
          </w:p>
        </w:tc>
        <w:tc>
          <w:tcPr>
            <w:tcBorders>
              <w:top w:val="none" w:color="000000" w:sz="4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0" w:type="auto"/>
            <w:vMerge w:val="continue"/>
            <w:textDirection w:val="lrTb"/>
            <w:noWrap w:val="false"/>
          </w:tcPr>
          <w:p>
            <w:pPr>
              <w:ind w:right="0" w:firstLine="0"/>
              <w:jc w:val="left"/>
              <w:spacing w:after="160" w:line="259" w:lineRule="auto"/>
            </w:pPr>
            <w:r/>
            <w:r/>
          </w:p>
        </w:tc>
      </w:tr>
      <w:tr>
        <w:trPr>
          <w:trHeight w:val="637"/>
        </w:trPr>
        <w:tc>
          <w:tcPr>
            <w:gridSpan w:val="4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951" w:type="dxa"/>
            <w:vAlign w:val="bottom"/>
            <w:textDirection w:val="lrTb"/>
            <w:noWrap w:val="false"/>
          </w:tcPr>
          <w:p>
            <w:pPr>
              <w:ind w:right="478" w:firstLine="0"/>
              <w:jc w:val="center"/>
              <w:spacing w:after="0" w:line="259" w:lineRule="auto"/>
              <w:rPr>
                <w:lang w:val="uk-UA"/>
              </w:rPr>
            </w:pPr>
            <w:r>
              <w:t xml:space="preserve">202</w:t>
            </w:r>
            <w:r>
              <w:rPr>
                <w:lang w:val="uk-UA"/>
              </w:rPr>
              <w:t xml:space="preserve">2</w:t>
            </w:r>
            <w:r/>
          </w:p>
        </w:tc>
      </w:tr>
    </w:tbl>
    <w:p>
      <w:pPr>
        <w:ind w:right="0" w:firstLine="0"/>
        <w:jc w:val="left"/>
        <w:spacing w:after="161" w:line="259" w:lineRule="auto"/>
      </w:pPr>
      <w:r>
        <w:rPr>
          <w:sz w:val="6"/>
        </w:rPr>
        <w:t xml:space="preserve"> </w:t>
      </w:r>
      <w:r/>
    </w:p>
    <w:p>
      <w:pPr>
        <w:ind w:right="0" w:firstLine="0"/>
        <w:spacing w:after="0" w:line="259" w:lineRule="auto"/>
      </w:pPr>
      <w:r>
        <w:rPr>
          <w:sz w:val="6"/>
        </w:rPr>
        <w:t xml:space="preserve"> </w:t>
      </w:r>
      <w:r>
        <w:rPr>
          <w:sz w:val="6"/>
        </w:rPr>
        <w:tab/>
        <w:t xml:space="preserve"> </w:t>
      </w:r>
      <w:r/>
    </w:p>
    <w:p>
      <w:pPr>
        <w:ind w:firstLine="0"/>
        <w:rPr>
          <w:lang w:val="ru-RU"/>
        </w:rPr>
      </w:pPr>
      <w:r>
        <w:rPr>
          <w:rStyle w:val="879"/>
          <w:lang w:val="ru-RU"/>
        </w:rPr>
        <w:t xml:space="preserve">Мета:</w:t>
      </w:r>
      <w:r>
        <w:rPr>
          <w:lang w:val="ru-RU"/>
        </w:rPr>
        <w:t xml:space="preserve"> Н</w:t>
      </w:r>
      <w:r>
        <w:t xml:space="preserve">авчитися визначати та будувати залежності між метриками програмного забезпечення.</w:t>
      </w:r>
      <w:r>
        <w:t xml:space="preserve">.</w:t>
      </w:r>
      <w:r>
        <w:rPr>
          <w:lang w:val="ru-RU"/>
        </w:rPr>
      </w:r>
      <w:r/>
    </w:p>
    <w:p>
      <w:pPr>
        <w:pStyle w:val="873"/>
        <w:jc w:val="center"/>
        <w:spacing w:after="207"/>
      </w:pPr>
      <w:r>
        <w:rPr>
          <w:highlight w:val="none"/>
          <w:lang w:val="uk-UA"/>
        </w:rPr>
      </w:r>
      <w:r>
        <w:t xml:space="preserve">Завдання </w:t>
      </w:r>
      <w:r/>
    </w:p>
    <w:p>
      <w:pPr>
        <w:pStyle w:val="889"/>
        <w:numPr>
          <w:ilvl w:val="0"/>
          <w:numId w:val="12"/>
        </w:numPr>
      </w:pPr>
      <w:r>
        <w:t xml:space="preserve">Побудувати кореляційні поля пар прямих та непрямих метрик.</w:t>
      </w:r>
      <w:r/>
    </w:p>
    <w:p>
      <w:pPr>
        <w:pStyle w:val="889"/>
        <w:numPr>
          <w:ilvl w:val="0"/>
          <w:numId w:val="12"/>
        </w:numPr>
      </w:pPr>
      <w:r>
        <w:t xml:space="preserve">Побудувати лінію регресії та визначити її функцію.</w:t>
      </w:r>
      <w:r/>
    </w:p>
    <w:p>
      <w:pPr>
        <w:pStyle w:val="873"/>
        <w:spacing w:after="207"/>
        <w:rPr>
          <w:highlight w:val="none"/>
          <w:lang w:val="uk-UA"/>
        </w:rPr>
      </w:pPr>
      <w:r>
        <w:rPr>
          <w:lang w:val="ru-RU"/>
        </w:rPr>
        <w:t xml:space="preserve">Вар</w:t>
      </w:r>
      <w:r>
        <w:rPr>
          <w:lang w:val="uk-UA"/>
        </w:rPr>
        <w:t xml:space="preserve">іант</w:t>
      </w:r>
      <w:r>
        <w:rPr>
          <w:lang w:val="uk-UA"/>
        </w:rPr>
        <w:t xml:space="preserve"> 4</w:t>
      </w:r>
      <w:r/>
    </w:p>
    <w:p>
      <w:pPr>
        <w:pStyle w:val="873"/>
        <w:spacing w:after="207"/>
      </w:pPr>
      <w:r>
        <w:t xml:space="preserve">Виконання</w:t>
      </w:r>
      <w:r>
        <w:t xml:space="preserve"> </w:t>
      </w:r>
      <w:r>
        <w:t xml:space="preserve">лабораторної</w:t>
      </w:r>
      <w:r>
        <w:t xml:space="preserve"> </w:t>
      </w:r>
      <w:r>
        <w:t xml:space="preserve">роботи</w:t>
      </w:r>
      <w:r>
        <w:t xml:space="preserve"> </w:t>
      </w:r>
      <w:r/>
    </w:p>
    <w:p>
      <w:pPr>
        <w:ind w:firstLine="0"/>
      </w:pPr>
      <w:r>
        <w:rPr>
          <w:highlight w:val="none"/>
          <w:lang w:val="ru-RU"/>
        </w:rPr>
      </w:r>
      <w:r>
        <w:t xml:space="preserve">Згідно варіанту, метрики, які будуть досліджуватись:  </w:t>
      </w:r>
      <w:r/>
    </w:p>
    <w:p>
      <w:pPr>
        <w:ind w:firstLine="0"/>
      </w:pPr>
      <w:r>
        <w:t xml:space="preserve">Прямі: </w:t>
      </w:r>
      <w:r>
        <w:t xml:space="preserve"> </w:t>
      </w:r>
      <w:r>
        <w:t xml:space="preserve">NOM</w:t>
      </w:r>
      <w:r>
        <w:t xml:space="preserve">, </w:t>
      </w:r>
      <w:r>
        <w:t xml:space="preserve">NOC</w:t>
      </w:r>
      <w:r>
        <w:t xml:space="preserve">, </w:t>
      </w:r>
      <w:r>
        <w:t xml:space="preserve">NOP</w:t>
      </w:r>
      <w:r>
        <w:t xml:space="preserve">, </w:t>
      </w:r>
      <w:r>
        <w:t xml:space="preserve">NDD</w:t>
      </w:r>
      <w:r>
        <w:t xml:space="preserve">, </w:t>
      </w:r>
      <w:r>
        <w:t xml:space="preserve">CALL</w:t>
      </w:r>
      <w:r>
        <w:t xml:space="preserve">.</w:t>
      </w:r>
      <w:r/>
    </w:p>
    <w:p>
      <w:pPr>
        <w:ind w:firstLine="0"/>
        <w:rPr>
          <w:highlight w:val="none"/>
        </w:rPr>
      </w:pPr>
      <w:r>
        <w:t xml:space="preserve">Непрямі: </w:t>
      </w:r>
      <w:r>
        <w:t xml:space="preserve">WMC</w:t>
      </w:r>
      <w:r>
        <w:rPr>
          <w:lang w:val="ru-RU"/>
        </w:rPr>
        <w:t xml:space="preserve">, </w:t>
      </w:r>
      <w:r>
        <w:t xml:space="preserve">TCC</w:t>
      </w:r>
      <w:r>
        <w:rPr>
          <w:lang w:val="ru-RU"/>
        </w:rPr>
        <w:t xml:space="preserve">, </w:t>
      </w:r>
      <w:r>
        <w:t xml:space="preserve">PNAS</w:t>
      </w:r>
      <w:r>
        <w:t xml:space="preserve">.</w:t>
      </w:r>
      <w:r/>
    </w:p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89"/>
        <w:numPr>
          <w:ilvl w:val="0"/>
          <w:numId w:val="18"/>
        </w:numPr>
        <w:rPr>
          <w:b/>
        </w:rPr>
      </w:pPr>
      <w:r>
        <w:rPr>
          <w:b/>
        </w:rPr>
        <w:t xml:space="preserve">Побудувати кореляційні поля пар прямих та непрямих метрик:</w:t>
      </w:r>
      <w:r>
        <w:rPr>
          <w:b/>
        </w:rPr>
      </w:r>
      <w:r>
        <w:rPr>
          <w:b/>
        </w:rPr>
      </w:r>
    </w:p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  <w:t xml:space="preserve">NOC - PNAS</w:t>
      </w:r>
      <w:r>
        <w:rPr>
          <w:highlight w:val="none"/>
        </w:rPr>
      </w:r>
      <w:r/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8700" cy="285750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0886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838699" cy="285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1.0pt;height:225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  <w:sz w:val="28"/>
                <w:lang w:val="uk-UA"/>
              </w:rPr>
            </m:ctrlPr>
          </m:sSubPr>
          <m:e>
            <m:acc>
              <m:accPr>
                <m:chr m:val="̂"/>
                <m:ctrlPr>
                  <w:rPr>
                    <w:rFonts w:ascii="Cambria Math" w:hAnsi="Cambria Math" w:cs="Cambria Math" w:eastAsia="Cambria Math" w:hint="default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b w:val="0"/>
                    <w:i/>
                    <w:sz w:val="28"/>
                    <w:lang w:val="en-US"/>
                  </w:rPr>
                  <m:rPr/>
                  <m:t>𝑡</m:t>
                </m:r>
              </m:e>
            </m:acc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𝑐𝑟𝑖𝑡</m:t>
            </m:r>
          </m:sub>
        </m:sSub>
      </m:oMath>
      <w:r>
        <w:rPr>
          <w:sz w:val="28"/>
          <w:highlight w:val="none"/>
        </w:rPr>
        <w:t xml:space="preserve"> - 0,218</w:t>
      </w:r>
      <w:r>
        <w:rPr>
          <w:sz w:val="28"/>
          <w:highlight w:val="none"/>
        </w:rPr>
      </w:r>
      <w:r>
        <w:rPr>
          <w:sz w:val="28"/>
        </w:rPr>
      </w:r>
    </w:p>
    <w:p>
      <w:pPr>
        <w:ind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𝑛</m:t>
            </m:r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0</m:t>
            </m:r>
          </m:sub>
        </m:sSub>
      </m:oMath>
      <w:r>
        <w:rPr>
          <w:sz w:val="28"/>
          <w:highlight w:val="none"/>
        </w:rPr>
        <w:t xml:space="preserve"> - 190</w:t>
      </w:r>
      <w:r>
        <w:rPr>
          <w:sz w:val="28"/>
        </w:rPr>
      </w:r>
    </w:p>
    <w:p>
      <w:pPr>
        <w:ind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m:oMath>
        <m:acc>
          <m:accPr>
            <m:chr m:val="̂"/>
            <m:ctrlPr>
              <w:rPr>
                <w:rFonts w:ascii="Cambria Math" w:hAnsi="Cambria Math" w:cs="Cambria Math" w:eastAsia="Cambria Math" w:hint="default"/>
                <w:i/>
                <w:sz w:val="28"/>
                <w:lang w:val="uk-UA"/>
              </w:rPr>
            </m:ctrlPr>
          </m:accPr>
          <m:e>
            <m:r>
              <w:rPr>
                <w:rFonts w:ascii="Cambria Math" w:hAnsi="Cambria Math" w:eastAsia="Cambria Math"/>
                <w:i/>
                <w:sz w:val="28"/>
                <w:lang w:val="uk-UA"/>
              </w:rPr>
              <m:rPr/>
              <m:t>𝜏</m:t>
            </m:r>
          </m:e>
        </m:acc>
      </m:oMath>
      <w:r>
        <w:rPr>
          <w:sz w:val="28"/>
          <w:highlight w:val="none"/>
        </w:rPr>
        <w:t xml:space="preserve"> - 0,93752</w:t>
      </w:r>
      <w:r>
        <w:rPr>
          <w:sz w:val="28"/>
          <w:highlight w:val="none"/>
        </w:rPr>
      </w:r>
    </w:p>
    <w:p>
      <w:pPr>
        <w:ind w:firstLine="0"/>
        <w:jc w:val="left"/>
        <w:rPr>
          <w:sz w:val="28"/>
          <w:highlight w:val="none"/>
          <w:lang w:val="uk-UA"/>
        </w:rPr>
      </w:pPr>
      <w:r>
        <w:rPr>
          <w:sz w:val="28"/>
          <w:highlight w:val="none"/>
          <w:lang w:val="uk-UA"/>
        </w:rPr>
      </w:r>
      <w:r>
        <w:rPr>
          <w:sz w:val="28"/>
          <w:highlight w:val="none"/>
          <w:lang w:val="uk-UA"/>
        </w:rPr>
        <w:t xml:space="preserve">Значущий - Так</w:t>
      </w:r>
      <w:r>
        <w:rPr>
          <w:sz w:val="28"/>
          <w:highlight w:val="none"/>
          <w:lang w:val="uk-UA"/>
        </w:rPr>
      </w:r>
      <w:r>
        <w:rPr>
          <w:sz w:val="28"/>
          <w:highlight w:val="none"/>
          <w:lang w:val="uk-UA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  <w:t xml:space="preserve">NOC - ТСС</w:t>
      </w:r>
      <w:r>
        <w:rPr>
          <w:highlight w:val="none"/>
        </w:rPr>
      </w:r>
      <w:r/>
    </w:p>
    <w:p>
      <w:pPr>
        <w:ind w:firstLine="0"/>
        <w:jc w:val="left"/>
        <w:rPr>
          <w:sz w:val="28"/>
          <w:highlight w:val="none"/>
          <w:lang w:val="uk-UA"/>
        </w:rPr>
      </w:pPr>
      <w:r>
        <w:rPr>
          <w:sz w:val="28"/>
          <w:highlight w:val="none"/>
          <w:lang w:val="uk-UA"/>
        </w:rPr>
      </w:r>
      <w:r>
        <w:rPr>
          <w:sz w:val="28"/>
          <w:highlight w:val="none"/>
          <w:lang w:val="uk-UA"/>
        </w:rPr>
      </w:r>
    </w:p>
    <w:p>
      <w:pPr>
        <w:ind w:firstLine="0"/>
        <w:jc w:val="left"/>
        <w:rPr>
          <w:sz w:val="22"/>
          <w:highlight w:val="none"/>
          <w:lang w:val="uk-UA"/>
        </w:rPr>
      </w:pPr>
      <w:r>
        <w:rPr>
          <w:sz w:val="22"/>
          <w:highlight w:val="none"/>
          <w:lang w:val="uk-UA"/>
        </w:rPr>
      </w:r>
      <w:r>
        <w:rPr>
          <w:sz w:val="22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7314" cy="313836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27210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737314" cy="31383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1.8pt;height:247.1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2"/>
          <w:highlight w:val="none"/>
          <w:lang w:val="uk-UA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sSubPr>
          <m:e>
            <m:acc>
              <m:accPr>
                <m:chr m:val="̂"/>
                <m:ctrlPr>
                  <w:rPr>
                    <w:rFonts w:ascii="Cambria Math" w:hAnsi="Cambria Math" w:cs="Cambria Math" w:eastAsia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b w:val="0"/>
                    <w:i/>
                    <w:sz w:val="28"/>
                    <w:lang w:val="en-US"/>
                  </w:rPr>
                  <m:rPr/>
                  <m:t>𝑡</m:t>
                </m:r>
              </m:e>
            </m:acc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𝑐𝑟𝑖𝑡</m:t>
            </m:r>
          </m:sub>
        </m:sSub>
      </m:oMath>
      <w:r>
        <w:rPr>
          <w:sz w:val="28"/>
          <w:highlight w:val="none"/>
        </w:rPr>
        <w:t xml:space="preserve"> - 0,218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𝑛</m:t>
            </m:r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0</m:t>
            </m:r>
          </m:sub>
        </m:sSub>
      </m:oMath>
      <w:r>
        <w:rPr>
          <w:sz w:val="28"/>
          <w:highlight w:val="none"/>
        </w:rPr>
        <w:t xml:space="preserve"> - 190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acc>
          <m:accPr>
            <m:chr m:val="̂"/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accPr>
          <m:e>
            <m:r>
              <w:rPr>
                <w:rFonts w:ascii="Cambria Math" w:hAnsi="Cambria Math" w:eastAsia="Cambria Math"/>
                <w:i/>
                <w:sz w:val="28"/>
                <w:lang w:val="uk-UA"/>
              </w:rPr>
              <m:rPr/>
              <m:t>𝜏</m:t>
            </m:r>
          </m:e>
        </m:acc>
      </m:oMath>
      <w:r>
        <w:rPr>
          <w:sz w:val="28"/>
          <w:highlight w:val="none"/>
        </w:rPr>
        <w:t xml:space="preserve"> - 1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sz w:val="28"/>
          <w:highlight w:val="none"/>
        </w:rPr>
      </w:pPr>
      <w:r>
        <w:rPr>
          <w:sz w:val="28"/>
          <w:highlight w:val="none"/>
          <w:lang w:val="uk-UA"/>
        </w:rPr>
      </w:r>
      <w:r>
        <w:rPr>
          <w:sz w:val="28"/>
          <w:highlight w:val="none"/>
          <w:lang w:val="uk-UA"/>
        </w:rPr>
        <w:t xml:space="preserve">Значущий - Так</w:t>
      </w:r>
      <w:r>
        <w:rPr>
          <w:sz w:val="28"/>
          <w:highlight w:val="none"/>
        </w:rPr>
      </w:r>
      <w:r/>
    </w:p>
    <w:p>
      <w:pPr>
        <w:ind w:firstLine="0"/>
        <w:jc w:val="center"/>
        <w:rPr>
          <w:highlight w:val="none"/>
        </w:rPr>
      </w:pPr>
      <w:r>
        <w:rPr>
          <w:highlight w:val="none"/>
        </w:rPr>
        <w:t xml:space="preserve">NOC - WMC</w:t>
      </w:r>
      <w:r/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firstLine="0"/>
        <w:jc w:val="left"/>
        <w:rPr>
          <w:sz w:val="22"/>
          <w:highlight w:val="none"/>
          <w:lang w:val="uk-UA"/>
        </w:rPr>
      </w:pPr>
      <w:r>
        <w:rPr>
          <w:sz w:val="22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62600" cy="311467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13219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562599" cy="3114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8.0pt;height:245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2"/>
          <w:highlight w:val="none"/>
          <w:lang w:val="uk-UA"/>
        </w:rPr>
      </w:r>
      <w:r>
        <w:rPr>
          <w:sz w:val="22"/>
          <w:highlight w:val="none"/>
          <w:lang w:val="uk-UA"/>
        </w:rPr>
      </w:r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sSubPr>
          <m:e>
            <m:acc>
              <m:accPr>
                <m:chr m:val="̂"/>
                <m:ctrlPr>
                  <w:rPr>
                    <w:rFonts w:ascii="Cambria Math" w:hAnsi="Cambria Math" w:cs="Cambria Math" w:eastAsia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b w:val="0"/>
                    <w:i/>
                    <w:sz w:val="28"/>
                    <w:lang w:val="en-US"/>
                  </w:rPr>
                  <m:rPr/>
                  <m:t>𝑡</m:t>
                </m:r>
              </m:e>
            </m:acc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𝑐𝑟𝑖𝑡</m:t>
            </m:r>
          </m:sub>
        </m:sSub>
      </m:oMath>
      <w:r>
        <w:rPr>
          <w:sz w:val="28"/>
          <w:highlight w:val="none"/>
        </w:rPr>
        <w:t xml:space="preserve"> - 0,218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𝑛</m:t>
            </m:r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0</m:t>
            </m:r>
          </m:sub>
        </m:sSub>
      </m:oMath>
      <w:r>
        <w:rPr>
          <w:sz w:val="28"/>
          <w:highlight w:val="none"/>
        </w:rPr>
        <w:t xml:space="preserve"> - 190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acc>
          <m:accPr>
            <m:chr m:val="̂"/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accPr>
          <m:e>
            <m:r>
              <w:rPr>
                <w:rFonts w:ascii="Cambria Math" w:hAnsi="Cambria Math" w:eastAsia="Cambria Math"/>
                <w:i/>
                <w:sz w:val="28"/>
                <w:lang w:val="uk-UA"/>
              </w:rPr>
              <m:rPr/>
              <m:t>𝜏</m:t>
            </m:r>
          </m:e>
        </m:acc>
      </m:oMath>
      <w:r>
        <w:rPr>
          <w:sz w:val="28"/>
          <w:highlight w:val="none"/>
        </w:rPr>
        <w:t xml:space="preserve"> - 0.99207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sz w:val="28"/>
          <w:highlight w:val="none"/>
        </w:rPr>
      </w:pPr>
      <w:r>
        <w:rPr>
          <w:sz w:val="28"/>
          <w:highlight w:val="none"/>
          <w:lang w:val="uk-UA"/>
        </w:rPr>
      </w:r>
      <w:r>
        <w:rPr>
          <w:sz w:val="28"/>
          <w:highlight w:val="none"/>
          <w:lang w:val="uk-UA"/>
        </w:rPr>
        <w:t xml:space="preserve">Значущий - Так</w:t>
      </w:r>
      <w:r>
        <w:rPr>
          <w:sz w:val="28"/>
          <w:highlight w:val="none"/>
        </w:rPr>
      </w:r>
      <w:r/>
    </w:p>
    <w:p>
      <w:pPr>
        <w:ind w:firstLine="0"/>
        <w:jc w:val="center"/>
        <w:rPr>
          <w:highlight w:val="none"/>
        </w:rPr>
      </w:pPr>
      <w:r>
        <w:rPr>
          <w:highlight w:val="none"/>
        </w:rPr>
        <w:t xml:space="preserve">NOM - PNAS</w:t>
      </w:r>
      <w:r/>
    </w:p>
    <w:p>
      <w:pPr>
        <w:ind w:firstLine="0"/>
        <w:jc w:val="left"/>
        <w:rPr>
          <w:highlight w:val="none"/>
          <w:lang w:val="uk-UA"/>
        </w:rPr>
      </w:pPr>
      <w:r>
        <w:rPr>
          <w:sz w:val="22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62600" cy="312420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36943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562599" cy="3124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8.0pt;height:246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2"/>
          <w:highlight w:val="none"/>
          <w:lang w:val="uk-UA"/>
        </w:rPr>
      </w:r>
      <w:r/>
      <w:r>
        <w:rPr>
          <w:sz w:val="22"/>
          <w:highlight w:val="none"/>
          <w:lang w:val="uk-UA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sSubPr>
          <m:e>
            <m:acc>
              <m:accPr>
                <m:chr m:val="̂"/>
                <m:ctrlPr>
                  <w:rPr>
                    <w:rFonts w:ascii="Cambria Math" w:hAnsi="Cambria Math" w:cs="Cambria Math" w:eastAsia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b w:val="0"/>
                    <w:i/>
                    <w:sz w:val="28"/>
                    <w:lang w:val="en-US"/>
                  </w:rPr>
                  <m:rPr/>
                  <m:t>𝑡</m:t>
                </m:r>
              </m:e>
            </m:acc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𝑐𝑟𝑖𝑡</m:t>
            </m:r>
          </m:sub>
        </m:sSub>
      </m:oMath>
      <w:r>
        <w:rPr>
          <w:sz w:val="28"/>
          <w:highlight w:val="none"/>
        </w:rPr>
        <w:t xml:space="preserve"> - 0,218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𝑛</m:t>
            </m:r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0</m:t>
            </m:r>
          </m:sub>
        </m:sSub>
      </m:oMath>
      <w:r>
        <w:rPr>
          <w:sz w:val="28"/>
          <w:highlight w:val="none"/>
        </w:rPr>
        <w:t xml:space="preserve"> - 190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acc>
          <m:accPr>
            <m:chr m:val="̂"/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accPr>
          <m:e>
            <m:r>
              <w:rPr>
                <w:rFonts w:ascii="Cambria Math" w:hAnsi="Cambria Math" w:eastAsia="Cambria Math"/>
                <w:i/>
                <w:sz w:val="28"/>
                <w:lang w:val="uk-UA"/>
              </w:rPr>
              <m:rPr/>
              <m:t>𝜏</m:t>
            </m:r>
          </m:e>
        </m:acc>
      </m:oMath>
      <w:r>
        <w:rPr>
          <w:sz w:val="28"/>
          <w:highlight w:val="none"/>
        </w:rPr>
        <w:t xml:space="preserve"> - 0.93685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  <w:lang w:val="uk-UA"/>
        </w:rPr>
      </w:r>
      <w:r>
        <w:rPr>
          <w:sz w:val="28"/>
          <w:highlight w:val="none"/>
          <w:lang w:val="uk-UA"/>
        </w:rPr>
        <w:t xml:space="preserve">Значущий - Так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  <w:t xml:space="preserve">NOM - TCC</w:t>
      </w:r>
      <w:r/>
    </w:p>
    <w:p>
      <w:pPr>
        <w:ind w:firstLine="0"/>
        <w:jc w:val="left"/>
        <w:rPr>
          <w:highlight w:val="none"/>
          <w:lang w:val="uk-UA"/>
        </w:rPr>
      </w:pPr>
      <w:r>
        <w:rPr>
          <w:sz w:val="22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3550" cy="312420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37178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543550" cy="3124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6.5pt;height:246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2"/>
          <w:highlight w:val="none"/>
          <w:lang w:val="uk-UA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sSubPr>
          <m:e>
            <m:acc>
              <m:accPr>
                <m:chr m:val="̂"/>
                <m:ctrlPr>
                  <w:rPr>
                    <w:rFonts w:ascii="Cambria Math" w:hAnsi="Cambria Math" w:cs="Cambria Math" w:eastAsia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b w:val="0"/>
                    <w:i/>
                    <w:sz w:val="28"/>
                    <w:lang w:val="en-US"/>
                  </w:rPr>
                  <m:rPr/>
                  <m:t>𝑡</m:t>
                </m:r>
              </m:e>
            </m:acc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𝑐𝑟𝑖𝑡</m:t>
            </m:r>
          </m:sub>
        </m:sSub>
      </m:oMath>
      <w:r>
        <w:rPr>
          <w:sz w:val="28"/>
          <w:highlight w:val="none"/>
        </w:rPr>
        <w:t xml:space="preserve"> - 0,218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𝑛</m:t>
            </m:r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0</m:t>
            </m:r>
          </m:sub>
        </m:sSub>
      </m:oMath>
      <w:r>
        <w:rPr>
          <w:sz w:val="28"/>
          <w:highlight w:val="none"/>
        </w:rPr>
        <w:t xml:space="preserve"> - 190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acc>
          <m:accPr>
            <m:chr m:val="̂"/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accPr>
          <m:e>
            <m:r>
              <w:rPr>
                <w:rFonts w:ascii="Cambria Math" w:hAnsi="Cambria Math" w:eastAsia="Cambria Math"/>
                <w:i/>
                <w:sz w:val="28"/>
                <w:lang w:val="uk-UA"/>
              </w:rPr>
              <m:rPr/>
              <m:t>𝜏</m:t>
            </m:r>
          </m:e>
        </m:acc>
      </m:oMath>
      <w:r>
        <w:rPr>
          <w:sz w:val="28"/>
          <w:highlight w:val="none"/>
        </w:rPr>
        <w:t xml:space="preserve"> - 0.99472</w:t>
      </w:r>
      <w:r/>
    </w:p>
    <w:p>
      <w:pPr>
        <w:ind w:firstLine="0"/>
        <w:jc w:val="left"/>
        <w:rPr>
          <w:sz w:val="28"/>
          <w:highlight w:val="none"/>
        </w:rPr>
      </w:pPr>
      <w:r>
        <w:rPr>
          <w:sz w:val="28"/>
          <w:highlight w:val="none"/>
          <w:lang w:val="uk-UA"/>
        </w:rPr>
      </w:r>
      <w:r>
        <w:rPr>
          <w:sz w:val="28"/>
          <w:highlight w:val="none"/>
          <w:lang w:val="uk-UA"/>
        </w:rPr>
        <w:t xml:space="preserve">Значущий - Так</w:t>
      </w:r>
      <w:r>
        <w:rPr>
          <w:sz w:val="28"/>
          <w:highlight w:val="none"/>
        </w:rPr>
      </w:r>
      <w:r/>
    </w:p>
    <w:p>
      <w:pPr>
        <w:shd w:val="nil"/>
        <w:rPr>
          <w:sz w:val="28"/>
          <w:highlight w:val="none"/>
        </w:rPr>
      </w:pPr>
      <w:r>
        <w:rPr>
          <w:sz w:val="28"/>
          <w:highlight w:val="none"/>
        </w:rPr>
        <w:br w:type="page"/>
      </w:r>
      <w:r>
        <w:rPr>
          <w:sz w:val="28"/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  <w:t xml:space="preserve">NOM - WMC</w:t>
      </w:r>
      <w:r>
        <w:rPr>
          <w:highlight w:val="none"/>
        </w:rPr>
      </w:r>
      <w:r/>
    </w:p>
    <w:p>
      <w:pPr>
        <w:ind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3550" cy="314325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57243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543550" cy="314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36.5pt;height:247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sSubPr>
          <m:e>
            <m:acc>
              <m:accPr>
                <m:chr m:val="̂"/>
                <m:ctrlPr>
                  <w:rPr>
                    <w:rFonts w:ascii="Cambria Math" w:hAnsi="Cambria Math" w:cs="Cambria Math" w:eastAsia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b w:val="0"/>
                    <w:i/>
                    <w:sz w:val="28"/>
                    <w:lang w:val="en-US"/>
                  </w:rPr>
                  <m:rPr/>
                  <m:t>𝑡</m:t>
                </m:r>
              </m:e>
            </m:acc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𝑐𝑟𝑖𝑡</m:t>
            </m:r>
          </m:sub>
        </m:sSub>
      </m:oMath>
      <w:r>
        <w:rPr>
          <w:sz w:val="28"/>
          <w:highlight w:val="none"/>
        </w:rPr>
        <w:t xml:space="preserve"> - 0,218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𝑛</m:t>
            </m:r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0</m:t>
            </m:r>
          </m:sub>
        </m:sSub>
      </m:oMath>
      <w:r>
        <w:rPr>
          <w:sz w:val="28"/>
          <w:highlight w:val="none"/>
        </w:rPr>
        <w:t xml:space="preserve"> - 190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acc>
          <m:accPr>
            <m:chr m:val="̂"/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accPr>
          <m:e>
            <m:r>
              <w:rPr>
                <w:rFonts w:ascii="Cambria Math" w:hAnsi="Cambria Math" w:eastAsia="Cambria Math"/>
                <w:i/>
                <w:sz w:val="28"/>
                <w:lang w:val="uk-UA"/>
              </w:rPr>
              <m:rPr/>
              <m:t>𝜏</m:t>
            </m:r>
          </m:e>
        </m:acc>
      </m:oMath>
      <w:r>
        <w:rPr>
          <w:sz w:val="28"/>
          <w:highlight w:val="none"/>
        </w:rPr>
        <w:t xml:space="preserve"> - 0.98667</w:t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  <w:lang w:val="uk-UA"/>
        </w:rPr>
      </w:r>
      <w:r>
        <w:rPr>
          <w:sz w:val="28"/>
          <w:highlight w:val="none"/>
          <w:lang w:val="uk-UA"/>
        </w:rPr>
        <w:t xml:space="preserve">Значущий - Так</w:t>
      </w:r>
      <w:r>
        <w:rPr>
          <w:sz w:val="28"/>
          <w:highlight w:val="none"/>
        </w:rPr>
      </w:r>
      <w:r/>
    </w:p>
    <w:p>
      <w:pPr>
        <w:ind w:firstLine="0"/>
        <w:jc w:val="center"/>
        <w:rPr>
          <w:highlight w:val="none"/>
        </w:rPr>
      </w:pPr>
      <w:r>
        <w:rPr>
          <w:highlight w:val="none"/>
        </w:rPr>
        <w:t xml:space="preserve">NDD- PNAS</w:t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62600" cy="315277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02596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562599" cy="3152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38.0pt;height:248.2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highlight w:val="none"/>
        </w:rPr>
      </w:r>
      <w:r/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sSubPr>
          <m:e>
            <m:acc>
              <m:accPr>
                <m:chr m:val="̂"/>
                <m:ctrlPr>
                  <w:rPr>
                    <w:rFonts w:ascii="Cambria Math" w:hAnsi="Cambria Math" w:cs="Cambria Math" w:eastAsia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b w:val="0"/>
                    <w:i/>
                    <w:sz w:val="28"/>
                    <w:lang w:val="en-US"/>
                  </w:rPr>
                  <m:rPr/>
                  <m:t>𝑡</m:t>
                </m:r>
              </m:e>
            </m:acc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𝑐𝑟𝑖𝑡</m:t>
            </m:r>
          </m:sub>
        </m:sSub>
      </m:oMath>
      <w:r>
        <w:rPr>
          <w:sz w:val="28"/>
          <w:highlight w:val="none"/>
        </w:rPr>
        <w:t xml:space="preserve"> - 0,218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𝑛</m:t>
            </m:r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0</m:t>
            </m:r>
          </m:sub>
        </m:sSub>
      </m:oMath>
      <w:r>
        <w:rPr>
          <w:sz w:val="28"/>
          <w:highlight w:val="none"/>
        </w:rPr>
        <w:t xml:space="preserve"> - 190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acc>
          <m:accPr>
            <m:chr m:val="̂"/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accPr>
          <m:e>
            <m:r>
              <w:rPr>
                <w:rFonts w:ascii="Cambria Math" w:hAnsi="Cambria Math" w:eastAsia="Cambria Math"/>
                <w:i/>
                <w:sz w:val="28"/>
                <w:lang w:val="uk-UA"/>
              </w:rPr>
              <m:rPr/>
              <m:t>𝜏</m:t>
            </m:r>
          </m:e>
        </m:acc>
      </m:oMath>
      <w:r>
        <w:rPr>
          <w:sz w:val="28"/>
          <w:highlight w:val="none"/>
        </w:rPr>
        <w:t xml:space="preserve"> - 0.9375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  <w:lang w:val="uk-UA"/>
        </w:rPr>
      </w:r>
      <w:r>
        <w:rPr>
          <w:sz w:val="28"/>
          <w:highlight w:val="none"/>
          <w:lang w:val="uk-UA"/>
        </w:rPr>
        <w:t xml:space="preserve">Значущий - Так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  <w:t xml:space="preserve">NDD- TCC</w:t>
      </w:r>
      <w:r/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4500" cy="314325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94474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524499" cy="314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35.0pt;height:247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8"/>
          <w:highlight w:val="none"/>
        </w:rPr>
      </w:r>
      <w:r/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sSubPr>
          <m:e>
            <m:acc>
              <m:accPr>
                <m:chr m:val="̂"/>
                <m:ctrlPr>
                  <w:rPr>
                    <w:rFonts w:ascii="Cambria Math" w:hAnsi="Cambria Math" w:cs="Cambria Math" w:eastAsia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b w:val="0"/>
                    <w:i/>
                    <w:sz w:val="28"/>
                    <w:lang w:val="en-US"/>
                  </w:rPr>
                  <m:rPr/>
                  <m:t>𝑡</m:t>
                </m:r>
              </m:e>
            </m:acc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𝑐𝑟𝑖𝑡</m:t>
            </m:r>
          </m:sub>
        </m:sSub>
      </m:oMath>
      <w:r>
        <w:rPr>
          <w:sz w:val="28"/>
          <w:highlight w:val="none"/>
        </w:rPr>
        <w:t xml:space="preserve"> - 0,218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𝑛</m:t>
            </m:r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0</m:t>
            </m:r>
          </m:sub>
        </m:sSub>
      </m:oMath>
      <w:r>
        <w:rPr>
          <w:sz w:val="28"/>
          <w:highlight w:val="none"/>
        </w:rPr>
        <w:t xml:space="preserve"> - 190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acc>
          <m:accPr>
            <m:chr m:val="̂"/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accPr>
          <m:e>
            <m:r>
              <w:rPr>
                <w:rFonts w:ascii="Cambria Math" w:hAnsi="Cambria Math" w:eastAsia="Cambria Math"/>
                <w:i/>
                <w:sz w:val="28"/>
                <w:lang w:val="uk-UA"/>
              </w:rPr>
              <m:rPr/>
              <m:t>𝜏</m:t>
            </m:r>
          </m:e>
        </m:acc>
      </m:oMath>
      <w:r>
        <w:rPr>
          <w:sz w:val="28"/>
          <w:highlight w:val="none"/>
        </w:rPr>
        <w:t xml:space="preserve"> - 0.12637</w:t>
      </w:r>
      <w:r/>
    </w:p>
    <w:p>
      <w:pPr>
        <w:ind w:firstLine="0"/>
        <w:jc w:val="left"/>
        <w:rPr>
          <w:sz w:val="28"/>
          <w:highlight w:val="none"/>
        </w:rPr>
      </w:pPr>
      <w:r>
        <w:rPr>
          <w:sz w:val="28"/>
          <w:highlight w:val="none"/>
          <w:lang w:val="uk-UA"/>
        </w:rPr>
      </w:r>
      <w:r>
        <w:rPr>
          <w:sz w:val="28"/>
          <w:highlight w:val="none"/>
          <w:lang w:val="uk-UA"/>
        </w:rPr>
        <w:t xml:space="preserve">Значущий - Так</w:t>
      </w:r>
      <w:r>
        <w:rPr>
          <w:sz w:val="28"/>
          <w:highlight w:val="none"/>
        </w:rPr>
      </w:r>
      <w:r/>
    </w:p>
    <w:p>
      <w:pPr>
        <w:ind w:firstLine="0"/>
        <w:jc w:val="center"/>
        <w:rPr>
          <w:highlight w:val="none"/>
        </w:rPr>
      </w:pPr>
      <w:r>
        <w:rPr>
          <w:highlight w:val="none"/>
        </w:rPr>
        <w:t xml:space="preserve">NDD- WMC</w:t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4500" cy="314325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18091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524499" cy="314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35.0pt;height:247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sSubPr>
          <m:e>
            <m:acc>
              <m:accPr>
                <m:chr m:val="̂"/>
                <m:ctrlPr>
                  <w:rPr>
                    <w:rFonts w:ascii="Cambria Math" w:hAnsi="Cambria Math" w:cs="Cambria Math" w:eastAsia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b w:val="0"/>
                    <w:i/>
                    <w:sz w:val="28"/>
                    <w:lang w:val="en-US"/>
                  </w:rPr>
                  <m:rPr/>
                  <m:t>𝑡</m:t>
                </m:r>
              </m:e>
            </m:acc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𝑐𝑟𝑖𝑡</m:t>
            </m:r>
          </m:sub>
        </m:sSub>
      </m:oMath>
      <w:r>
        <w:rPr>
          <w:sz w:val="28"/>
          <w:highlight w:val="none"/>
        </w:rPr>
        <w:t xml:space="preserve"> - 0,218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𝑛</m:t>
            </m:r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0</m:t>
            </m:r>
          </m:sub>
        </m:sSub>
      </m:oMath>
      <w:r>
        <w:rPr>
          <w:sz w:val="28"/>
          <w:highlight w:val="none"/>
        </w:rPr>
        <w:t xml:space="preserve"> - 190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acc>
          <m:accPr>
            <m:chr m:val="̂"/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accPr>
          <m:e>
            <m:r>
              <w:rPr>
                <w:rFonts w:ascii="Cambria Math" w:hAnsi="Cambria Math" w:eastAsia="Cambria Math"/>
                <w:i/>
                <w:sz w:val="28"/>
                <w:lang w:val="uk-UA"/>
              </w:rPr>
              <m:rPr/>
              <m:t>𝜏</m:t>
            </m:r>
          </m:e>
        </m:acc>
      </m:oMath>
      <w:r>
        <w:rPr>
          <w:sz w:val="28"/>
          <w:highlight w:val="none"/>
        </w:rPr>
        <w:t xml:space="preserve"> - 0.9927</w:t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  <w:lang w:val="uk-UA"/>
        </w:rPr>
      </w:r>
      <w:r>
        <w:rPr>
          <w:sz w:val="28"/>
          <w:highlight w:val="none"/>
          <w:lang w:val="uk-UA"/>
        </w:rPr>
        <w:t xml:space="preserve">Значущий - Так</w:t>
      </w:r>
      <w:r>
        <w:rPr>
          <w:sz w:val="28"/>
          <w:highlight w:val="none"/>
        </w:rPr>
      </w:r>
      <w:r/>
    </w:p>
    <w:p>
      <w:pPr>
        <w:ind w:firstLine="0"/>
        <w:jc w:val="center"/>
        <w:rPr>
          <w:highlight w:val="none"/>
        </w:rPr>
      </w:pPr>
      <w:r>
        <w:rPr>
          <w:highlight w:val="none"/>
        </w:rPr>
        <w:t xml:space="preserve">CALL- PNAS</w:t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62600" cy="315277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74229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562599" cy="3152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38.0pt;height:248.2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8"/>
          <w:highlight w:val="none"/>
        </w:rPr>
      </w:r>
      <w:r/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sSubPr>
          <m:e>
            <m:acc>
              <m:accPr>
                <m:chr m:val="̂"/>
                <m:ctrlPr>
                  <w:rPr>
                    <w:rFonts w:ascii="Cambria Math" w:hAnsi="Cambria Math" w:cs="Cambria Math" w:eastAsia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b w:val="0"/>
                    <w:i/>
                    <w:sz w:val="28"/>
                    <w:lang w:val="en-US"/>
                  </w:rPr>
                  <m:rPr/>
                  <m:t>𝑡</m:t>
                </m:r>
              </m:e>
            </m:acc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𝑐𝑟𝑖𝑡</m:t>
            </m:r>
          </m:sub>
        </m:sSub>
      </m:oMath>
      <w:r>
        <w:rPr>
          <w:sz w:val="28"/>
          <w:highlight w:val="none"/>
        </w:rPr>
        <w:t xml:space="preserve"> - 0,218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𝑛</m:t>
            </m:r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0</m:t>
            </m:r>
          </m:sub>
        </m:sSub>
      </m:oMath>
      <w:r>
        <w:rPr>
          <w:sz w:val="28"/>
          <w:highlight w:val="none"/>
        </w:rPr>
        <w:t xml:space="preserve"> - 190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acc>
          <m:accPr>
            <m:chr m:val="̂"/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accPr>
          <m:e>
            <m:r>
              <w:rPr>
                <w:rFonts w:ascii="Cambria Math" w:hAnsi="Cambria Math" w:eastAsia="Cambria Math"/>
                <w:i/>
                <w:sz w:val="28"/>
                <w:lang w:val="uk-UA"/>
              </w:rPr>
              <m:rPr/>
              <m:t>𝜏</m:t>
            </m:r>
          </m:e>
        </m:acc>
      </m:oMath>
      <w:r>
        <w:rPr>
          <w:sz w:val="28"/>
          <w:highlight w:val="none"/>
        </w:rPr>
        <w:t xml:space="preserve"> - 0.93752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  <w:lang w:val="uk-UA"/>
        </w:rPr>
      </w:r>
      <w:r>
        <w:rPr>
          <w:sz w:val="28"/>
          <w:highlight w:val="none"/>
          <w:lang w:val="uk-UA"/>
        </w:rPr>
        <w:t xml:space="preserve">Значущий - Так</w:t>
      </w:r>
      <w:r>
        <w:rPr>
          <w:sz w:val="28"/>
          <w:highlight w:val="none"/>
        </w:rPr>
      </w:r>
      <w:r/>
    </w:p>
    <w:p>
      <w:pPr>
        <w:ind w:firstLine="0"/>
        <w:jc w:val="center"/>
        <w:rPr>
          <w:highlight w:val="none"/>
        </w:rPr>
      </w:pPr>
      <w:r>
        <w:rPr>
          <w:highlight w:val="none"/>
        </w:rPr>
        <w:t xml:space="preserve">CALL- TCC</w:t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4025" cy="311467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44712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534024" cy="3114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35.8pt;height:245.2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8"/>
          <w:highlight w:val="none"/>
        </w:rPr>
      </w:r>
      <w:r/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sSubPr>
          <m:e>
            <m:acc>
              <m:accPr>
                <m:chr m:val="̂"/>
                <m:ctrlPr>
                  <w:rPr>
                    <w:rFonts w:ascii="Cambria Math" w:hAnsi="Cambria Math" w:cs="Cambria Math" w:eastAsia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b w:val="0"/>
                    <w:i/>
                    <w:sz w:val="28"/>
                    <w:lang w:val="en-US"/>
                  </w:rPr>
                  <m:rPr/>
                  <m:t>𝑡</m:t>
                </m:r>
              </m:e>
            </m:acc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𝑐𝑟𝑖𝑡</m:t>
            </m:r>
          </m:sub>
        </m:sSub>
      </m:oMath>
      <w:r>
        <w:rPr>
          <w:sz w:val="28"/>
          <w:highlight w:val="none"/>
        </w:rPr>
        <w:t xml:space="preserve"> - 0,218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𝑛</m:t>
            </m:r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0</m:t>
            </m:r>
          </m:sub>
        </m:sSub>
      </m:oMath>
      <w:r>
        <w:rPr>
          <w:sz w:val="28"/>
          <w:highlight w:val="none"/>
        </w:rPr>
        <w:t xml:space="preserve"> - 190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acc>
          <m:accPr>
            <m:chr m:val="̂"/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accPr>
          <m:e>
            <m:r>
              <w:rPr>
                <w:rFonts w:ascii="Cambria Math" w:hAnsi="Cambria Math" w:eastAsia="Cambria Math"/>
                <w:i/>
                <w:sz w:val="28"/>
                <w:lang w:val="uk-UA"/>
              </w:rPr>
              <m:rPr/>
              <m:t>𝜏</m:t>
            </m:r>
          </m:e>
        </m:acc>
      </m:oMath>
      <w:r>
        <w:rPr>
          <w:sz w:val="28"/>
          <w:highlight w:val="none"/>
        </w:rPr>
        <w:t xml:space="preserve"> - 0.00526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  <w:lang w:val="uk-UA"/>
        </w:rPr>
      </w:r>
      <w:r>
        <w:rPr>
          <w:sz w:val="28"/>
          <w:highlight w:val="none"/>
          <w:lang w:val="uk-UA"/>
        </w:rPr>
        <w:t xml:space="preserve">Значущий - Так</w:t>
      </w:r>
      <w:r>
        <w:rPr>
          <w:sz w:val="28"/>
          <w:highlight w:val="none"/>
        </w:rPr>
      </w:r>
      <w:r/>
    </w:p>
    <w:p>
      <w:pPr>
        <w:ind w:firstLine="0"/>
        <w:jc w:val="center"/>
        <w:rPr>
          <w:highlight w:val="none"/>
        </w:rPr>
      </w:pPr>
      <w:r>
        <w:rPr>
          <w:highlight w:val="none"/>
        </w:rPr>
        <w:t xml:space="preserve">CALL- WMC</w:t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81650" cy="3124200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176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581649" cy="3124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39.5pt;height:246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z w:val="28"/>
          <w:highlight w:val="none"/>
        </w:rPr>
      </w:r>
      <w:r/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sSubPr>
          <m:e>
            <m:acc>
              <m:accPr>
                <m:chr m:val="̂"/>
                <m:ctrlPr>
                  <w:rPr>
                    <w:rFonts w:ascii="Cambria Math" w:hAnsi="Cambria Math" w:cs="Cambria Math" w:eastAsia="Cambria Math"/>
                    <w:i/>
                    <w:sz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b w:val="0"/>
                    <w:i/>
                    <w:sz w:val="28"/>
                    <w:lang w:val="en-US"/>
                  </w:rPr>
                  <m:rPr/>
                  <m:t>𝑡</m:t>
                </m:r>
              </m:e>
            </m:acc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𝑐𝑟𝑖𝑡</m:t>
            </m:r>
          </m:sub>
        </m:sSub>
      </m:oMath>
      <w:r>
        <w:rPr>
          <w:sz w:val="28"/>
          <w:highlight w:val="none"/>
        </w:rPr>
        <w:t xml:space="preserve"> - 0,218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𝑛</m:t>
            </m:r>
          </m:e>
          <m:sub>
            <m:r>
              <w:rPr>
                <w:rFonts w:ascii="Cambria Math" w:hAnsi="Cambria Math"/>
                <w:b w:val="0"/>
                <w:i/>
                <w:sz w:val="28"/>
                <w:lang w:val="en-US"/>
              </w:rPr>
              <m:rPr/>
              <m:t>0</m:t>
            </m:r>
          </m:sub>
        </m:sSub>
      </m:oMath>
      <w:r>
        <w:rPr>
          <w:sz w:val="28"/>
          <w:highlight w:val="none"/>
        </w:rPr>
        <w:t xml:space="preserve"> - 190</w:t>
      </w:r>
      <w:r>
        <w:rPr>
          <w:sz w:val="28"/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sz w:val="28"/>
          <w:highlight w:val="none"/>
        </w:rPr>
      </w:r>
      <m:oMath>
        <m:acc>
          <m:accPr>
            <m:chr m:val="̂"/>
            <m:ctrlPr>
              <w:rPr>
                <w:rFonts w:ascii="Cambria Math" w:hAnsi="Cambria Math" w:cs="Cambria Math" w:eastAsia="Cambria Math"/>
                <w:i/>
                <w:sz w:val="28"/>
                <w:lang w:val="uk-UA"/>
              </w:rPr>
            </m:ctrlPr>
          </m:accPr>
          <m:e>
            <m:r>
              <w:rPr>
                <w:rFonts w:ascii="Cambria Math" w:hAnsi="Cambria Math" w:eastAsia="Cambria Math"/>
                <w:i/>
                <w:sz w:val="28"/>
                <w:lang w:val="uk-UA"/>
              </w:rPr>
              <m:rPr/>
              <m:t>𝜏</m:t>
            </m:r>
          </m:e>
        </m:acc>
      </m:oMath>
      <w:r>
        <w:rPr>
          <w:sz w:val="28"/>
          <w:highlight w:val="none"/>
        </w:rPr>
        <w:t xml:space="preserve"> - 0.059418</w:t>
      </w:r>
      <w:r/>
    </w:p>
    <w:p>
      <w:pPr>
        <w:ind w:firstLine="0"/>
        <w:jc w:val="left"/>
        <w:rPr>
          <w:sz w:val="28"/>
          <w:highlight w:val="none"/>
        </w:rPr>
      </w:pPr>
      <w:r>
        <w:rPr>
          <w:sz w:val="28"/>
          <w:highlight w:val="none"/>
          <w:lang w:val="uk-UA"/>
        </w:rPr>
      </w:r>
      <w:r>
        <w:rPr>
          <w:sz w:val="28"/>
          <w:highlight w:val="none"/>
          <w:lang w:val="uk-UA"/>
        </w:rPr>
        <w:t xml:space="preserve">Значущий - Так</w:t>
      </w:r>
      <w:r>
        <w:rPr>
          <w:sz w:val="28"/>
          <w:highlight w:val="none"/>
        </w:rPr>
      </w:r>
      <w:r/>
    </w:p>
    <w:p>
      <w:pPr>
        <w:pStyle w:val="889"/>
        <w:numPr>
          <w:ilvl w:val="0"/>
          <w:numId w:val="17"/>
        </w:numPr>
        <w:rPr>
          <w:b/>
        </w:rPr>
      </w:pPr>
      <w:r>
        <w:rPr>
          <w:b/>
        </w:rPr>
        <w:t xml:space="preserve">Побудувати лінію регресії та визначити її функцію:</w:t>
      </w:r>
      <w:r>
        <w:rPr>
          <w:b/>
        </w:rPr>
      </w:r>
      <w:r>
        <w:rPr>
          <w:b/>
        </w:rPr>
      </w:r>
    </w:p>
    <w:p>
      <w:pPr>
        <w:ind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firstLine="0"/>
        <w:jc w:val="left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firstLine="0"/>
        <w:jc w:val="left"/>
        <w:rPr>
          <w:lang w:val="uk-UA"/>
        </w:rPr>
      </w:pPr>
      <w:r>
        <w:rPr>
          <w:sz w:val="22"/>
          <w:highlight w:val="none"/>
          <w:lang w:val="uk-UA"/>
        </w:rPr>
      </w:r>
      <w:r>
        <w:rPr>
          <w:sz w:val="22"/>
          <w:highlight w:val="none"/>
          <w:lang w:val="uk-UA"/>
        </w:rPr>
      </w:r>
    </w:p>
    <w:p>
      <w:pPr>
        <w:pStyle w:val="873"/>
        <w:ind w:right="886"/>
        <w:spacing w:after="150"/>
        <w:rPr>
          <w:highlight w:val="none"/>
          <w:lang w:val="ru-RU"/>
        </w:rPr>
      </w:pPr>
      <w:r>
        <w:rPr>
          <w:lang w:val="ru-RU"/>
        </w:rPr>
        <w:t xml:space="preserve">Висновки</w:t>
      </w:r>
      <w:r>
        <w:rPr>
          <w:lang w:val="ru-RU"/>
        </w:rPr>
        <w:t xml:space="preserve"> </w:t>
      </w:r>
      <w:r/>
    </w:p>
    <w:p>
      <w:pPr>
        <w:ind w:right="782" w:firstLine="0"/>
        <w:jc w:val="left"/>
        <w:spacing w:after="152"/>
        <w:rPr>
          <w:lang w:val="ru-RU"/>
        </w:rPr>
      </w:pPr>
      <w:r>
        <w:rPr>
          <w:lang w:val="ru-RU"/>
        </w:rPr>
      </w:r>
      <w:r>
        <w:t xml:space="preserve">В цій лабораторній роботі мною було досліджено застосування, класифікацію та призначення емпіричних метрик програмного забезпечення. Також було опрацьовано навички вимірювання програмного забезпечення та використання метрик в р</w:t>
      </w:r>
      <w:r>
        <w:t xml:space="preserve">озробці. Опрацьовано навички будування закону розподілів метрик, визначення відхилення від оптимальних значень та їх причини. </w:t>
      </w:r>
      <w:r>
        <w:rPr>
          <w:lang w:val="ru-RU"/>
        </w:rPr>
      </w:r>
      <w:r/>
    </w:p>
    <w:sectPr>
      <w:footerReference w:type="default" r:id="rId9"/>
      <w:footerReference w:type="even" r:id="rId10"/>
      <w:footerReference w:type="first" r:id="rId11"/>
      <w:footnotePr/>
      <w:endnotePr/>
      <w:type w:val="nextPage"/>
      <w:pgSz w:w="11908" w:h="16836" w:orient="portrait"/>
      <w:pgMar w:top="324" w:right="255" w:bottom="1037" w:left="1417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40102010807070707"/>
  </w:font>
  <w:font w:name="Symbol">
    <w:panose1 w:val="05050102010706020507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882" w:firstLine="0"/>
      <w:jc w:val="center"/>
      <w:spacing w:after="0" w:line="259" w:lineRule="auto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 xml:space="preserve">2</w:t>
    </w:r>
    <w:r>
      <w:rPr>
        <w:sz w:val="24"/>
      </w:rPr>
      <w:fldChar w:fldCharType="end"/>
    </w:r>
    <w:r>
      <w:rPr>
        <w:sz w:val="24"/>
      </w:rPr>
      <w:t xml:space="preserve">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882" w:firstLine="0"/>
      <w:jc w:val="center"/>
      <w:spacing w:after="0" w:line="259" w:lineRule="auto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 xml:space="preserve">2</w:t>
    </w:r>
    <w:r>
      <w:rPr>
        <w:sz w:val="24"/>
      </w:rPr>
      <w:fldChar w:fldCharType="end"/>
    </w:r>
    <w:r>
      <w:rPr>
        <w:sz w:val="24"/>
      </w:rPr>
      <w:t xml:space="preserve"> </w: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right="0" w:firstLine="0"/>
      <w:jc w:val="left"/>
      <w:spacing w:after="160" w:line="259" w:lineRule="auto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/>
      </w:pPr>
      <w:rPr>
        <w:rFonts w:ascii="Times New Roman" w:hAnsi="Times New Roman" w:cs="Times New Roman" w:eastAsia="Times New Roman"/>
        <w:b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isLgl w:val="false"/>
      <w:suff w:val="tab"/>
      <w:lvlText w:val="-"/>
      <w:lvlJc w:val="left"/>
      <w:pPr>
        <w:ind w:left="7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14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21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288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360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43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0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57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3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isLgl w:val="false"/>
      <w:suff w:val="tab"/>
      <w:lvlText w:val="•"/>
      <w:lvlJc w:val="left"/>
      <w:pPr>
        <w:ind w:left="288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isLgl w:val="false"/>
      <w:suff w:val="tab"/>
      <w:lvlText w:val="•"/>
      <w:lvlJc w:val="left"/>
      <w:pPr>
        <w:ind w:left="504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/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08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80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52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24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396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68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40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120"/>
      </w:pPr>
      <w:rPr>
        <w:rFonts w:ascii="Times New Roman" w:hAnsi="Times New Roman" w:cs="Times New Roman" w:eastAsia="Times New Roman"/>
        <w:b/>
        <w:bCs/>
        <w:i w:val="0"/>
        <w:strike w:val="false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0">
    <w:name w:val="Heading 1 Char"/>
    <w:basedOn w:val="876"/>
    <w:link w:val="873"/>
    <w:uiPriority w:val="9"/>
    <w:rPr>
      <w:rFonts w:ascii="Arial" w:hAnsi="Arial" w:cs="Arial" w:eastAsia="Arial"/>
      <w:sz w:val="40"/>
      <w:szCs w:val="40"/>
    </w:rPr>
  </w:style>
  <w:style w:type="character" w:styleId="701">
    <w:name w:val="Heading 2 Char"/>
    <w:basedOn w:val="876"/>
    <w:link w:val="874"/>
    <w:uiPriority w:val="9"/>
    <w:rPr>
      <w:rFonts w:ascii="Arial" w:hAnsi="Arial" w:cs="Arial" w:eastAsia="Arial"/>
      <w:sz w:val="34"/>
    </w:rPr>
  </w:style>
  <w:style w:type="paragraph" w:styleId="702">
    <w:name w:val="Heading 3"/>
    <w:basedOn w:val="872"/>
    <w:next w:val="872"/>
    <w:link w:val="70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03">
    <w:name w:val="Heading 3 Char"/>
    <w:basedOn w:val="876"/>
    <w:link w:val="702"/>
    <w:uiPriority w:val="9"/>
    <w:rPr>
      <w:rFonts w:ascii="Arial" w:hAnsi="Arial" w:cs="Arial" w:eastAsia="Arial"/>
      <w:sz w:val="30"/>
      <w:szCs w:val="30"/>
    </w:rPr>
  </w:style>
  <w:style w:type="character" w:styleId="704">
    <w:name w:val="Heading 4 Char"/>
    <w:basedOn w:val="876"/>
    <w:link w:val="875"/>
    <w:uiPriority w:val="9"/>
    <w:rPr>
      <w:rFonts w:ascii="Arial" w:hAnsi="Arial" w:cs="Arial" w:eastAsia="Arial"/>
      <w:b/>
      <w:bCs/>
      <w:sz w:val="26"/>
      <w:szCs w:val="26"/>
    </w:rPr>
  </w:style>
  <w:style w:type="paragraph" w:styleId="705">
    <w:name w:val="Heading 5"/>
    <w:basedOn w:val="872"/>
    <w:next w:val="872"/>
    <w:link w:val="70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06">
    <w:name w:val="Heading 5 Char"/>
    <w:basedOn w:val="876"/>
    <w:link w:val="705"/>
    <w:uiPriority w:val="9"/>
    <w:rPr>
      <w:rFonts w:ascii="Arial" w:hAnsi="Arial" w:cs="Arial" w:eastAsia="Arial"/>
      <w:b/>
      <w:bCs/>
      <w:sz w:val="24"/>
      <w:szCs w:val="24"/>
    </w:rPr>
  </w:style>
  <w:style w:type="paragraph" w:styleId="707">
    <w:name w:val="Heading 6"/>
    <w:basedOn w:val="872"/>
    <w:next w:val="872"/>
    <w:link w:val="70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08">
    <w:name w:val="Heading 6 Char"/>
    <w:basedOn w:val="876"/>
    <w:link w:val="707"/>
    <w:uiPriority w:val="9"/>
    <w:rPr>
      <w:rFonts w:ascii="Arial" w:hAnsi="Arial" w:cs="Arial" w:eastAsia="Arial"/>
      <w:b/>
      <w:bCs/>
      <w:sz w:val="22"/>
      <w:szCs w:val="22"/>
    </w:rPr>
  </w:style>
  <w:style w:type="paragraph" w:styleId="709">
    <w:name w:val="Heading 7"/>
    <w:basedOn w:val="872"/>
    <w:next w:val="872"/>
    <w:link w:val="71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10">
    <w:name w:val="Heading 7 Char"/>
    <w:basedOn w:val="876"/>
    <w:link w:val="70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1">
    <w:name w:val="Heading 8"/>
    <w:basedOn w:val="872"/>
    <w:next w:val="872"/>
    <w:link w:val="71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2">
    <w:name w:val="Heading 8 Char"/>
    <w:basedOn w:val="876"/>
    <w:link w:val="711"/>
    <w:uiPriority w:val="9"/>
    <w:rPr>
      <w:rFonts w:ascii="Arial" w:hAnsi="Arial" w:cs="Arial" w:eastAsia="Arial"/>
      <w:i/>
      <w:iCs/>
      <w:sz w:val="22"/>
      <w:szCs w:val="22"/>
    </w:rPr>
  </w:style>
  <w:style w:type="paragraph" w:styleId="713">
    <w:name w:val="Heading 9"/>
    <w:basedOn w:val="872"/>
    <w:next w:val="872"/>
    <w:link w:val="71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4">
    <w:name w:val="Heading 9 Char"/>
    <w:basedOn w:val="876"/>
    <w:link w:val="713"/>
    <w:uiPriority w:val="9"/>
    <w:rPr>
      <w:rFonts w:ascii="Arial" w:hAnsi="Arial" w:cs="Arial" w:eastAsia="Arial"/>
      <w:i/>
      <w:iCs/>
      <w:sz w:val="21"/>
      <w:szCs w:val="21"/>
    </w:rPr>
  </w:style>
  <w:style w:type="paragraph" w:styleId="715">
    <w:name w:val="No Spacing"/>
    <w:uiPriority w:val="1"/>
    <w:qFormat/>
    <w:pPr>
      <w:spacing w:before="0" w:after="0" w:line="240" w:lineRule="auto"/>
    </w:pPr>
  </w:style>
  <w:style w:type="paragraph" w:styleId="716">
    <w:name w:val="Title"/>
    <w:basedOn w:val="872"/>
    <w:next w:val="872"/>
    <w:link w:val="71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7">
    <w:name w:val="Title Char"/>
    <w:basedOn w:val="876"/>
    <w:link w:val="716"/>
    <w:uiPriority w:val="10"/>
    <w:rPr>
      <w:sz w:val="48"/>
      <w:szCs w:val="48"/>
    </w:rPr>
  </w:style>
  <w:style w:type="paragraph" w:styleId="718">
    <w:name w:val="Subtitle"/>
    <w:basedOn w:val="872"/>
    <w:next w:val="872"/>
    <w:link w:val="719"/>
    <w:uiPriority w:val="11"/>
    <w:qFormat/>
    <w:pPr>
      <w:spacing w:before="200" w:after="200"/>
    </w:pPr>
    <w:rPr>
      <w:sz w:val="24"/>
      <w:szCs w:val="24"/>
    </w:rPr>
  </w:style>
  <w:style w:type="character" w:styleId="719">
    <w:name w:val="Subtitle Char"/>
    <w:basedOn w:val="876"/>
    <w:link w:val="718"/>
    <w:uiPriority w:val="11"/>
    <w:rPr>
      <w:sz w:val="24"/>
      <w:szCs w:val="24"/>
    </w:rPr>
  </w:style>
  <w:style w:type="paragraph" w:styleId="720">
    <w:name w:val="Quote"/>
    <w:basedOn w:val="872"/>
    <w:next w:val="872"/>
    <w:link w:val="721"/>
    <w:uiPriority w:val="29"/>
    <w:qFormat/>
    <w:pPr>
      <w:ind w:left="720" w:right="720"/>
    </w:pPr>
    <w:rPr>
      <w:i/>
    </w:rPr>
  </w:style>
  <w:style w:type="character" w:styleId="721">
    <w:name w:val="Quote Char"/>
    <w:link w:val="720"/>
    <w:uiPriority w:val="29"/>
    <w:rPr>
      <w:i/>
    </w:rPr>
  </w:style>
  <w:style w:type="paragraph" w:styleId="722">
    <w:name w:val="Intense Quote"/>
    <w:basedOn w:val="872"/>
    <w:next w:val="872"/>
    <w:link w:val="72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3">
    <w:name w:val="Intense Quote Char"/>
    <w:link w:val="722"/>
    <w:uiPriority w:val="30"/>
    <w:rPr>
      <w:i/>
    </w:rPr>
  </w:style>
  <w:style w:type="paragraph" w:styleId="724">
    <w:name w:val="Header"/>
    <w:basedOn w:val="872"/>
    <w:link w:val="7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5">
    <w:name w:val="Header Char"/>
    <w:basedOn w:val="876"/>
    <w:link w:val="724"/>
    <w:uiPriority w:val="99"/>
  </w:style>
  <w:style w:type="paragraph" w:styleId="726">
    <w:name w:val="Footer"/>
    <w:basedOn w:val="872"/>
    <w:link w:val="7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7">
    <w:name w:val="Footer Char"/>
    <w:basedOn w:val="876"/>
    <w:link w:val="726"/>
    <w:uiPriority w:val="99"/>
  </w:style>
  <w:style w:type="paragraph" w:styleId="728">
    <w:name w:val="Caption"/>
    <w:basedOn w:val="872"/>
    <w:next w:val="87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9">
    <w:name w:val="Caption Char"/>
    <w:basedOn w:val="728"/>
    <w:link w:val="726"/>
    <w:uiPriority w:val="99"/>
  </w:style>
  <w:style w:type="table" w:styleId="730">
    <w:name w:val="Table Grid Light"/>
    <w:basedOn w:val="8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1">
    <w:name w:val="Plain Table 1"/>
    <w:basedOn w:val="8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2">
    <w:name w:val="Plain Table 2"/>
    <w:basedOn w:val="87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3">
    <w:name w:val="Plain Table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4">
    <w:name w:val="Plain Table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Plain Table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6">
    <w:name w:val="Grid Table 1 Light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4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8">
    <w:name w:val="Grid Table 4 - Accent 1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9">
    <w:name w:val="Grid Table 4 - Accent 2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Grid Table 4 - Accent 3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1">
    <w:name w:val="Grid Table 4 - Accent 4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Grid Table 4 - Accent 5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3">
    <w:name w:val="Grid Table 4 - Accent 6"/>
    <w:basedOn w:val="8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4">
    <w:name w:val="Grid Table 5 Dark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5">
    <w:name w:val="Grid Table 5 Dark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8">
    <w:name w:val="Grid Table 5 Dark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1">
    <w:name w:val="Grid Table 6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2">
    <w:name w:val="Grid Table 6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3">
    <w:name w:val="Grid Table 6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4">
    <w:name w:val="Grid Table 6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5">
    <w:name w:val="Grid Table 6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6">
    <w:name w:val="Grid Table 6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7">
    <w:name w:val="Grid Table 6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8">
    <w:name w:val="Grid Table 7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3">
    <w:name w:val="List Table 2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4">
    <w:name w:val="List Table 2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5">
    <w:name w:val="List Table 2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6">
    <w:name w:val="List Table 2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7">
    <w:name w:val="List Table 2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8">
    <w:name w:val="List Table 2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9">
    <w:name w:val="List Table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5 Dark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6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1">
    <w:name w:val="List Table 6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2">
    <w:name w:val="List Table 6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3">
    <w:name w:val="List Table 6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4">
    <w:name w:val="List Table 6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5">
    <w:name w:val="List Table 6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6">
    <w:name w:val="List Table 6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7">
    <w:name w:val="List Table 7 Colorful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8">
    <w:name w:val="List Table 7 Colorful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9">
    <w:name w:val="List Table 7 Colorful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0">
    <w:name w:val="List Table 7 Colorful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1">
    <w:name w:val="List Table 7 Colorful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2">
    <w:name w:val="List Table 7 Colorful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3">
    <w:name w:val="List Table 7 Colorful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4">
    <w:name w:val="Lined - Accent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5">
    <w:name w:val="Lined - Accent 1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6">
    <w:name w:val="Lined - Accent 2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7">
    <w:name w:val="Lined - Accent 3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8">
    <w:name w:val="Lined - Accent 4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9">
    <w:name w:val="Lined - Accent 5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0">
    <w:name w:val="Lined - Accent 6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1">
    <w:name w:val="Bordered &amp; Lined - Accent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2">
    <w:name w:val="Bordered &amp; Lined - Accent 1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3">
    <w:name w:val="Bordered &amp; Lined - Accent 2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4">
    <w:name w:val="Bordered &amp; Lined - Accent 3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5">
    <w:name w:val="Bordered &amp; Lined - Accent 4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6">
    <w:name w:val="Bordered &amp; Lined - Accent 5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7">
    <w:name w:val="Bordered &amp; Lined - Accent 6"/>
    <w:basedOn w:val="87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8">
    <w:name w:val="Bordered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9">
    <w:name w:val="Bordered - Accent 1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0">
    <w:name w:val="Bordered - Accent 2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1">
    <w:name w:val="Bordered - Accent 3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2">
    <w:name w:val="Bordered - Accent 4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3">
    <w:name w:val="Bordered - Accent 5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4">
    <w:name w:val="Bordered - Accent 6"/>
    <w:basedOn w:val="8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55">
    <w:name w:val="footnote text"/>
    <w:basedOn w:val="872"/>
    <w:link w:val="856"/>
    <w:uiPriority w:val="99"/>
    <w:semiHidden/>
    <w:unhideWhenUsed/>
    <w:pPr>
      <w:spacing w:after="40" w:line="240" w:lineRule="auto"/>
    </w:pPr>
    <w:rPr>
      <w:sz w:val="18"/>
    </w:rPr>
  </w:style>
  <w:style w:type="character" w:styleId="856">
    <w:name w:val="Footnote Text Char"/>
    <w:link w:val="855"/>
    <w:uiPriority w:val="99"/>
    <w:rPr>
      <w:sz w:val="18"/>
    </w:rPr>
  </w:style>
  <w:style w:type="character" w:styleId="857">
    <w:name w:val="footnote reference"/>
    <w:basedOn w:val="876"/>
    <w:uiPriority w:val="99"/>
    <w:unhideWhenUsed/>
    <w:rPr>
      <w:vertAlign w:val="superscript"/>
    </w:rPr>
  </w:style>
  <w:style w:type="paragraph" w:styleId="858">
    <w:name w:val="endnote text"/>
    <w:basedOn w:val="872"/>
    <w:link w:val="859"/>
    <w:uiPriority w:val="99"/>
    <w:semiHidden/>
    <w:unhideWhenUsed/>
    <w:pPr>
      <w:spacing w:after="0" w:line="240" w:lineRule="auto"/>
    </w:pPr>
    <w:rPr>
      <w:sz w:val="20"/>
    </w:rPr>
  </w:style>
  <w:style w:type="character" w:styleId="859">
    <w:name w:val="Endnote Text Char"/>
    <w:link w:val="858"/>
    <w:uiPriority w:val="99"/>
    <w:rPr>
      <w:sz w:val="20"/>
    </w:rPr>
  </w:style>
  <w:style w:type="character" w:styleId="860">
    <w:name w:val="endnote reference"/>
    <w:basedOn w:val="876"/>
    <w:uiPriority w:val="99"/>
    <w:semiHidden/>
    <w:unhideWhenUsed/>
    <w:rPr>
      <w:vertAlign w:val="superscript"/>
    </w:rPr>
  </w:style>
  <w:style w:type="paragraph" w:styleId="861">
    <w:name w:val="toc 1"/>
    <w:basedOn w:val="872"/>
    <w:next w:val="872"/>
    <w:uiPriority w:val="39"/>
    <w:unhideWhenUsed/>
    <w:pPr>
      <w:ind w:left="0" w:right="0" w:firstLine="0"/>
      <w:spacing w:after="57"/>
    </w:pPr>
  </w:style>
  <w:style w:type="paragraph" w:styleId="862">
    <w:name w:val="toc 2"/>
    <w:basedOn w:val="872"/>
    <w:next w:val="872"/>
    <w:uiPriority w:val="39"/>
    <w:unhideWhenUsed/>
    <w:pPr>
      <w:ind w:left="283" w:right="0" w:firstLine="0"/>
      <w:spacing w:after="57"/>
    </w:pPr>
  </w:style>
  <w:style w:type="paragraph" w:styleId="863">
    <w:name w:val="toc 3"/>
    <w:basedOn w:val="872"/>
    <w:next w:val="872"/>
    <w:uiPriority w:val="39"/>
    <w:unhideWhenUsed/>
    <w:pPr>
      <w:ind w:left="567" w:right="0" w:firstLine="0"/>
      <w:spacing w:after="57"/>
    </w:pPr>
  </w:style>
  <w:style w:type="paragraph" w:styleId="864">
    <w:name w:val="toc 4"/>
    <w:basedOn w:val="872"/>
    <w:next w:val="872"/>
    <w:uiPriority w:val="39"/>
    <w:unhideWhenUsed/>
    <w:pPr>
      <w:ind w:left="850" w:right="0" w:firstLine="0"/>
      <w:spacing w:after="57"/>
    </w:pPr>
  </w:style>
  <w:style w:type="paragraph" w:styleId="865">
    <w:name w:val="toc 5"/>
    <w:basedOn w:val="872"/>
    <w:next w:val="872"/>
    <w:uiPriority w:val="39"/>
    <w:unhideWhenUsed/>
    <w:pPr>
      <w:ind w:left="1134" w:right="0" w:firstLine="0"/>
      <w:spacing w:after="57"/>
    </w:pPr>
  </w:style>
  <w:style w:type="paragraph" w:styleId="866">
    <w:name w:val="toc 6"/>
    <w:basedOn w:val="872"/>
    <w:next w:val="872"/>
    <w:uiPriority w:val="39"/>
    <w:unhideWhenUsed/>
    <w:pPr>
      <w:ind w:left="1417" w:right="0" w:firstLine="0"/>
      <w:spacing w:after="57"/>
    </w:pPr>
  </w:style>
  <w:style w:type="paragraph" w:styleId="867">
    <w:name w:val="toc 7"/>
    <w:basedOn w:val="872"/>
    <w:next w:val="872"/>
    <w:uiPriority w:val="39"/>
    <w:unhideWhenUsed/>
    <w:pPr>
      <w:ind w:left="1701" w:right="0" w:firstLine="0"/>
      <w:spacing w:after="57"/>
    </w:pPr>
  </w:style>
  <w:style w:type="paragraph" w:styleId="868">
    <w:name w:val="toc 8"/>
    <w:basedOn w:val="872"/>
    <w:next w:val="872"/>
    <w:uiPriority w:val="39"/>
    <w:unhideWhenUsed/>
    <w:pPr>
      <w:ind w:left="1984" w:right="0" w:firstLine="0"/>
      <w:spacing w:after="57"/>
    </w:pPr>
  </w:style>
  <w:style w:type="paragraph" w:styleId="869">
    <w:name w:val="toc 9"/>
    <w:basedOn w:val="872"/>
    <w:next w:val="872"/>
    <w:uiPriority w:val="39"/>
    <w:unhideWhenUsed/>
    <w:pPr>
      <w:ind w:left="2268" w:right="0" w:firstLine="0"/>
      <w:spacing w:after="57"/>
    </w:pPr>
  </w:style>
  <w:style w:type="paragraph" w:styleId="870">
    <w:name w:val="TOC Heading"/>
    <w:uiPriority w:val="39"/>
    <w:unhideWhenUsed/>
  </w:style>
  <w:style w:type="paragraph" w:styleId="871">
    <w:name w:val="table of figures"/>
    <w:basedOn w:val="872"/>
    <w:next w:val="872"/>
    <w:uiPriority w:val="99"/>
    <w:unhideWhenUsed/>
    <w:pPr>
      <w:spacing w:after="0" w:afterAutospacing="0"/>
    </w:pPr>
  </w:style>
  <w:style w:type="paragraph" w:styleId="872" w:default="1">
    <w:name w:val="Normal"/>
    <w:qFormat/>
    <w:pPr>
      <w:ind w:right="885" w:firstLine="350"/>
      <w:jc w:val="both"/>
      <w:spacing w:after="16" w:line="270" w:lineRule="auto"/>
    </w:pPr>
    <w:rPr>
      <w:rFonts w:ascii="Times New Roman" w:hAnsi="Times New Roman" w:cs="Times New Roman" w:eastAsia="Times New Roman"/>
      <w:color w:val="000000"/>
      <w:sz w:val="28"/>
    </w:rPr>
  </w:style>
  <w:style w:type="paragraph" w:styleId="873">
    <w:name w:val="Heading 1"/>
    <w:next w:val="872"/>
    <w:link w:val="879"/>
    <w:uiPriority w:val="9"/>
    <w:unhideWhenUsed/>
    <w:qFormat/>
    <w:pPr>
      <w:ind w:left="10" w:right="888" w:hanging="10"/>
      <w:jc w:val="center"/>
      <w:keepLines/>
      <w:keepNext/>
      <w:spacing w:after="0"/>
      <w:outlineLvl w:val="0"/>
    </w:pPr>
    <w:rPr>
      <w:rFonts w:ascii="Times New Roman" w:hAnsi="Times New Roman" w:cs="Times New Roman" w:eastAsia="Times New Roman"/>
      <w:b/>
      <w:color w:val="000000"/>
      <w:sz w:val="28"/>
    </w:rPr>
  </w:style>
  <w:style w:type="paragraph" w:styleId="874">
    <w:name w:val="Heading 2"/>
    <w:basedOn w:val="872"/>
    <w:next w:val="872"/>
    <w:link w:val="885"/>
    <w:uiPriority w:val="9"/>
    <w:semiHidden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875">
    <w:name w:val="Heading 4"/>
    <w:basedOn w:val="872"/>
    <w:next w:val="872"/>
    <w:link w:val="890"/>
    <w:uiPriority w:val="9"/>
    <w:semiHidden/>
    <w:unhideWhenUsed/>
    <w:qFormat/>
    <w:pPr>
      <w:keepLines/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876" w:default="1">
    <w:name w:val="Default Paragraph Font"/>
    <w:uiPriority w:val="1"/>
    <w:semiHidden/>
    <w:unhideWhenUsed/>
  </w:style>
  <w:style w:type="table" w:styleId="8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8" w:default="1">
    <w:name w:val="No List"/>
    <w:uiPriority w:val="99"/>
    <w:semiHidden/>
    <w:unhideWhenUsed/>
  </w:style>
  <w:style w:type="character" w:styleId="879" w:customStyle="1">
    <w:name w:val="Заголовок 1 Знак"/>
    <w:link w:val="873"/>
    <w:rPr>
      <w:rFonts w:ascii="Times New Roman" w:hAnsi="Times New Roman" w:cs="Times New Roman" w:eastAsia="Times New Roman"/>
      <w:b/>
      <w:color w:val="000000"/>
      <w:sz w:val="28"/>
    </w:rPr>
  </w:style>
  <w:style w:type="table" w:styleId="880" w:customStyle="1">
    <w:name w:val="Table Grid"/>
    <w:pPr>
      <w:spacing w:after="0" w:line="240" w:lineRule="auto"/>
    </w:pPr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81">
    <w:name w:val="HTML Preformatted"/>
    <w:basedOn w:val="872"/>
    <w:link w:val="882"/>
    <w:uiPriority w:val="99"/>
    <w:unhideWhenUsed/>
    <w:pPr>
      <w:ind w:right="0" w:firstLine="0"/>
      <w:jc w:val="left"/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auto"/>
      <w:sz w:val="20"/>
      <w:szCs w:val="20"/>
    </w:rPr>
  </w:style>
  <w:style w:type="character" w:styleId="882" w:customStyle="1">
    <w:name w:val="Стандартный HTML Знак"/>
    <w:basedOn w:val="876"/>
    <w:link w:val="881"/>
    <w:uiPriority w:val="99"/>
    <w:rPr>
      <w:rFonts w:ascii="Courier New" w:hAnsi="Courier New" w:cs="Courier New" w:eastAsia="Times New Roman"/>
      <w:sz w:val="20"/>
      <w:szCs w:val="20"/>
    </w:rPr>
  </w:style>
  <w:style w:type="character" w:styleId="883">
    <w:name w:val="Strong"/>
    <w:basedOn w:val="876"/>
    <w:uiPriority w:val="22"/>
    <w:qFormat/>
    <w:rPr>
      <w:b/>
      <w:bCs/>
    </w:rPr>
  </w:style>
  <w:style w:type="character" w:styleId="884">
    <w:name w:val="Hyperlink"/>
    <w:basedOn w:val="876"/>
    <w:uiPriority w:val="99"/>
    <w:unhideWhenUsed/>
    <w:rPr>
      <w:color w:val="0000FF"/>
      <w:u w:val="single"/>
    </w:rPr>
  </w:style>
  <w:style w:type="character" w:styleId="885" w:customStyle="1">
    <w:name w:val="Заголовок 2 Знак"/>
    <w:basedOn w:val="876"/>
    <w:link w:val="874"/>
    <w:uiPriority w:val="9"/>
    <w:semiHidden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886" w:customStyle="1">
    <w:name w:val="author"/>
    <w:basedOn w:val="876"/>
  </w:style>
  <w:style w:type="character" w:styleId="887" w:customStyle="1">
    <w:name w:val="mx-1"/>
    <w:basedOn w:val="876"/>
  </w:style>
  <w:style w:type="table" w:styleId="888">
    <w:name w:val="Table Grid"/>
    <w:basedOn w:val="87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89">
    <w:name w:val="List Paragraph"/>
    <w:basedOn w:val="872"/>
    <w:uiPriority w:val="34"/>
    <w:qFormat/>
    <w:pPr>
      <w:contextualSpacing/>
      <w:ind w:left="720"/>
    </w:pPr>
  </w:style>
  <w:style w:type="character" w:styleId="890" w:customStyle="1">
    <w:name w:val="Заголовок 4 Знак"/>
    <w:basedOn w:val="876"/>
    <w:link w:val="875"/>
    <w:uiPriority w:val="9"/>
    <w:semiHidden/>
    <w:rPr>
      <w:rFonts w:asciiTheme="majorHAnsi" w:hAnsiTheme="majorHAnsi" w:eastAsiaTheme="majorEastAsia" w:cstheme="majorBidi"/>
      <w:i/>
      <w:iCs/>
      <w:color w:val="2E74B5" w:themeColor="accent1" w:themeShade="BF"/>
      <w:sz w:val="28"/>
    </w:rPr>
  </w:style>
  <w:style w:type="character" w:styleId="891">
    <w:name w:val="Unresolved Mention"/>
    <w:basedOn w:val="876"/>
    <w:uiPriority w:val="99"/>
    <w:semiHidden/>
    <w:unhideWhenUsed/>
    <w:rPr>
      <w:color w:val="605E5C"/>
      <w:shd w:val="clear" w:color="auto" w:fill="e1dfdd"/>
    </w:rPr>
  </w:style>
  <w:style w:type="table" w:styleId="892" w:customStyle="1">
    <w:name w:val="Table Normal"/>
    <w:uiPriority w:val="2"/>
    <w:semiHidden/>
    <w:unhideWhenUsed/>
    <w:qFormat/>
    <w:pPr>
      <w:spacing w:after="0" w:line="240" w:lineRule="auto"/>
      <w:widowControl w:val="off"/>
    </w:pPr>
    <w:rPr>
      <w:rFonts w:eastAsiaTheme="minorHAnsi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93" w:customStyle="1">
    <w:name w:val="Table Paragraph"/>
    <w:basedOn w:val="872"/>
    <w:uiPriority w:val="1"/>
    <w:qFormat/>
    <w:pPr>
      <w:ind w:right="0" w:firstLine="0"/>
      <w:jc w:val="center"/>
      <w:spacing w:after="0" w:line="240" w:lineRule="auto"/>
      <w:widowControl w:val="off"/>
    </w:pPr>
    <w:rPr>
      <w:color w:val="auto"/>
      <w:sz w:val="22"/>
      <w:lang w:val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nlyoffice.com/jsaProject" Target="jsaProject.bin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4CC4A0C5-A707-40D3-97ED-9E4BE4E40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cp:revision>15</cp:revision>
  <dcterms:created xsi:type="dcterms:W3CDTF">2021-03-03T09:54:00Z</dcterms:created>
  <dcterms:modified xsi:type="dcterms:W3CDTF">2022-04-28T06:08:33Z</dcterms:modified>
</cp:coreProperties>
</file>