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57"/>
        <w:tblW w:w="9940" w:type="dxa"/>
        <w:tblInd w:w="-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58"/>
              <w:ind w:left="984" w:right="631" w:firstLine="990"/>
              <w:spacing w:before="105" w:line="268" w:lineRule="auto"/>
              <w:rPr>
                <w:sz w:val="28"/>
              </w:rPr>
            </w:pPr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858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858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858"/>
              <w:ind w:left="252" w:right="227"/>
              <w:jc w:val="center"/>
              <w:spacing w:before="8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ru-RU"/>
              </w:rPr>
              <w:t xml:space="preserve">Менеджмент </w:t>
            </w:r>
            <w:r>
              <w:rPr>
                <w:sz w:val="28"/>
                <w:szCs w:val="28"/>
                <w:lang w:val="ru-RU"/>
              </w:rPr>
              <w:t xml:space="preserve">проектів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програмного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забеспечення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»</w:t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858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8</w:t>
            </w:r>
            <w:r/>
          </w:p>
          <w:p>
            <w:pPr>
              <w:pStyle w:val="858"/>
              <w:ind w:left="252" w:right="227"/>
              <w:jc w:val="center"/>
              <w:spacing w:before="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Форд – філіал в Україні</w:t>
            </w:r>
            <w:r>
              <w:rPr>
                <w:sz w:val="28"/>
                <w:szCs w:val="28"/>
              </w:rPr>
              <w:t xml:space="preserve">»</w:t>
            </w:r>
            <w:r/>
          </w:p>
          <w:p>
            <w:pPr>
              <w:pStyle w:val="858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858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830" w:type="dxa"/>
            <w:textDirection w:val="lrTb"/>
            <w:noWrap w:val="false"/>
          </w:tcPr>
          <w:p>
            <w:pPr>
              <w:pStyle w:val="858"/>
              <w:spacing w:line="360" w:lineRule="atLeast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  <w:p>
            <w:pPr>
              <w:pStyle w:val="858"/>
              <w:spacing w:line="360" w:lineRule="atLeas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850" w:type="dxa"/>
            <w:textDirection w:val="lrTb"/>
            <w:noWrap w:val="false"/>
          </w:tcPr>
          <w:p>
            <w:pPr>
              <w:pStyle w:val="858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858"/>
              <w:ind w:left="240" w:right="502" w:firstLine="15"/>
              <w:spacing w:before="11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Курченко Олег </w:t>
            </w:r>
            <w:r>
              <w:rPr>
                <w:sz w:val="28"/>
                <w:szCs w:val="28"/>
              </w:rPr>
              <w:t xml:space="preserve">Анастасійович</w:t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858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1850" w:type="dxa"/>
            <w:textDirection w:val="lrTb"/>
            <w:noWrap w:val="false"/>
          </w:tcPr>
          <w:p>
            <w:pPr>
              <w:pStyle w:val="858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858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858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1850" w:type="dxa"/>
            <w:vMerge w:val="restart"/>
            <w:textDirection w:val="lrTb"/>
            <w:noWrap w:val="false"/>
          </w:tcPr>
          <w:p>
            <w:pPr>
              <w:pStyle w:val="858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858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858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185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58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pPr>
        <w:rPr>
          <w:b/>
          <w:sz w:val="28"/>
          <w:highlight w:val="none"/>
        </w:rPr>
      </w:pPr>
      <w:r>
        <w:rPr>
          <w:b/>
          <w:sz w:val="28"/>
        </w:rPr>
        <w:t xml:space="preserve">Тест 3.3</w:t>
      </w:r>
      <w:r>
        <w:rPr>
          <w:b/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1. Б;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2. А;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3. А, Б;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4. А, Б;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5. Б, В;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6. А;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7. Б, В;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8. Б;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9. Б;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 10.  А.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927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673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33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494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927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20"/>
  </w:num>
  <w:num w:numId="11">
    <w:abstractNumId w:val="18"/>
  </w:num>
  <w:num w:numId="12">
    <w:abstractNumId w:val="7"/>
  </w:num>
  <w:num w:numId="13">
    <w:abstractNumId w:val="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14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6"/>
    <w:link w:val="67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6"/>
    <w:link w:val="67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6"/>
    <w:link w:val="67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86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86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86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86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8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8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86"/>
    <w:link w:val="699"/>
    <w:uiPriority w:val="10"/>
    <w:rPr>
      <w:sz w:val="48"/>
      <w:szCs w:val="48"/>
    </w:rPr>
  </w:style>
  <w:style w:type="character" w:styleId="35">
    <w:name w:val="Subtitle Char"/>
    <w:basedOn w:val="686"/>
    <w:link w:val="701"/>
    <w:uiPriority w:val="11"/>
    <w:rPr>
      <w:sz w:val="24"/>
      <w:szCs w:val="24"/>
    </w:rPr>
  </w:style>
  <w:style w:type="character" w:styleId="37">
    <w:name w:val="Quote Char"/>
    <w:link w:val="703"/>
    <w:uiPriority w:val="29"/>
    <w:rPr>
      <w:i/>
    </w:rPr>
  </w:style>
  <w:style w:type="character" w:styleId="39">
    <w:name w:val="Intense Quote Char"/>
    <w:link w:val="705"/>
    <w:uiPriority w:val="30"/>
    <w:rPr>
      <w:i/>
    </w:rPr>
  </w:style>
  <w:style w:type="character" w:styleId="41">
    <w:name w:val="Header Char"/>
    <w:basedOn w:val="686"/>
    <w:link w:val="707"/>
    <w:uiPriority w:val="99"/>
  </w:style>
  <w:style w:type="character" w:styleId="45">
    <w:name w:val="Caption Char"/>
    <w:basedOn w:val="711"/>
    <w:link w:val="709"/>
    <w:uiPriority w:val="99"/>
  </w:style>
  <w:style w:type="character" w:styleId="174">
    <w:name w:val="Footnote Text Char"/>
    <w:link w:val="840"/>
    <w:uiPriority w:val="99"/>
    <w:rPr>
      <w:sz w:val="18"/>
    </w:rPr>
  </w:style>
  <w:style w:type="character" w:styleId="177">
    <w:name w:val="Endnote Text Char"/>
    <w:link w:val="843"/>
    <w:uiPriority w:val="99"/>
    <w:rPr>
      <w:sz w:val="20"/>
    </w:rPr>
  </w:style>
  <w:style w:type="paragraph" w:styleId="676" w:default="1">
    <w:name w:val="Normal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  <w:lang w:val="uk-UA"/>
    </w:rPr>
  </w:style>
  <w:style w:type="paragraph" w:styleId="677">
    <w:name w:val="Heading 1"/>
    <w:basedOn w:val="676"/>
    <w:next w:val="676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78">
    <w:name w:val="Heading 2"/>
    <w:basedOn w:val="676"/>
    <w:next w:val="676"/>
    <w:link w:val="6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79">
    <w:name w:val="Heading 3"/>
    <w:basedOn w:val="676"/>
    <w:next w:val="676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80">
    <w:name w:val="Heading 4"/>
    <w:basedOn w:val="676"/>
    <w:next w:val="676"/>
    <w:link w:val="6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1">
    <w:name w:val="Heading 5"/>
    <w:basedOn w:val="676"/>
    <w:next w:val="676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676"/>
    <w:next w:val="676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83">
    <w:name w:val="Heading 7"/>
    <w:basedOn w:val="676"/>
    <w:next w:val="676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4">
    <w:name w:val="Heading 8"/>
    <w:basedOn w:val="676"/>
    <w:next w:val="676"/>
    <w:link w:val="6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5">
    <w:name w:val="Heading 9"/>
    <w:basedOn w:val="676"/>
    <w:next w:val="67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6" w:default="1">
    <w:name w:val="Default Paragraph Font"/>
    <w:uiPriority w:val="1"/>
    <w:semiHidden/>
    <w:unhideWhenUsed/>
  </w:style>
  <w:style w:type="table" w:styleId="6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8" w:default="1">
    <w:name w:val="No List"/>
    <w:uiPriority w:val="99"/>
    <w:semiHidden/>
    <w:unhideWhenUsed/>
  </w:style>
  <w:style w:type="character" w:styleId="689" w:customStyle="1">
    <w:name w:val="Заголовок 1 Знак"/>
    <w:basedOn w:val="686"/>
    <w:link w:val="677"/>
    <w:uiPriority w:val="9"/>
    <w:rPr>
      <w:rFonts w:ascii="Arial" w:hAnsi="Arial" w:cs="Arial" w:eastAsia="Arial"/>
      <w:sz w:val="40"/>
      <w:szCs w:val="40"/>
    </w:rPr>
  </w:style>
  <w:style w:type="character" w:styleId="690" w:customStyle="1">
    <w:name w:val="Заголовок 2 Знак"/>
    <w:basedOn w:val="686"/>
    <w:link w:val="678"/>
    <w:uiPriority w:val="9"/>
    <w:rPr>
      <w:rFonts w:ascii="Arial" w:hAnsi="Arial" w:cs="Arial" w:eastAsia="Arial"/>
      <w:sz w:val="34"/>
    </w:rPr>
  </w:style>
  <w:style w:type="character" w:styleId="691" w:customStyle="1">
    <w:name w:val="Заголовок 3 Знак"/>
    <w:basedOn w:val="686"/>
    <w:link w:val="679"/>
    <w:uiPriority w:val="9"/>
    <w:rPr>
      <w:rFonts w:ascii="Arial" w:hAnsi="Arial" w:cs="Arial" w:eastAsia="Arial"/>
      <w:sz w:val="30"/>
      <w:szCs w:val="30"/>
    </w:rPr>
  </w:style>
  <w:style w:type="character" w:styleId="692" w:customStyle="1">
    <w:name w:val="Заголовок 4 Знак"/>
    <w:basedOn w:val="686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Заголовок 5 Знак"/>
    <w:basedOn w:val="686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Заголовок 6 Знак"/>
    <w:basedOn w:val="686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Заголовок 7 Знак"/>
    <w:basedOn w:val="686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Заголовок 8 Знак"/>
    <w:basedOn w:val="68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Заголовок 9 Знак"/>
    <w:basedOn w:val="68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No Spacing"/>
    <w:uiPriority w:val="1"/>
    <w:qFormat/>
    <w:pPr>
      <w:spacing w:after="0" w:line="240" w:lineRule="auto"/>
    </w:pPr>
  </w:style>
  <w:style w:type="paragraph" w:styleId="699">
    <w:name w:val="Title"/>
    <w:basedOn w:val="676"/>
    <w:next w:val="676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 w:customStyle="1">
    <w:name w:val="Заголовок Знак"/>
    <w:basedOn w:val="686"/>
    <w:link w:val="699"/>
    <w:uiPriority w:val="10"/>
    <w:rPr>
      <w:sz w:val="48"/>
      <w:szCs w:val="48"/>
    </w:rPr>
  </w:style>
  <w:style w:type="paragraph" w:styleId="701">
    <w:name w:val="Subtitle"/>
    <w:basedOn w:val="676"/>
    <w:next w:val="676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 w:customStyle="1">
    <w:name w:val="Подзаголовок Знак"/>
    <w:basedOn w:val="686"/>
    <w:link w:val="701"/>
    <w:uiPriority w:val="11"/>
    <w:rPr>
      <w:sz w:val="24"/>
      <w:szCs w:val="24"/>
    </w:rPr>
  </w:style>
  <w:style w:type="paragraph" w:styleId="703">
    <w:name w:val="Quote"/>
    <w:basedOn w:val="676"/>
    <w:next w:val="676"/>
    <w:link w:val="704"/>
    <w:uiPriority w:val="29"/>
    <w:qFormat/>
    <w:pPr>
      <w:ind w:left="720" w:right="720"/>
    </w:pPr>
    <w:rPr>
      <w:i/>
    </w:rPr>
  </w:style>
  <w:style w:type="character" w:styleId="704" w:customStyle="1">
    <w:name w:val="Цитата 2 Знак"/>
    <w:link w:val="703"/>
    <w:uiPriority w:val="29"/>
    <w:rPr>
      <w:i/>
    </w:rPr>
  </w:style>
  <w:style w:type="paragraph" w:styleId="705">
    <w:name w:val="Intense Quote"/>
    <w:basedOn w:val="676"/>
    <w:next w:val="676"/>
    <w:link w:val="7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 w:customStyle="1">
    <w:name w:val="Выделенная цитата Знак"/>
    <w:link w:val="705"/>
    <w:uiPriority w:val="30"/>
    <w:rPr>
      <w:i/>
    </w:rPr>
  </w:style>
  <w:style w:type="paragraph" w:styleId="707">
    <w:name w:val="Header"/>
    <w:basedOn w:val="676"/>
    <w:link w:val="70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08" w:customStyle="1">
    <w:name w:val="Верхний колонтитул Знак"/>
    <w:basedOn w:val="686"/>
    <w:link w:val="707"/>
    <w:uiPriority w:val="99"/>
  </w:style>
  <w:style w:type="paragraph" w:styleId="709">
    <w:name w:val="Footer"/>
    <w:basedOn w:val="676"/>
    <w:link w:val="71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0" w:customStyle="1">
    <w:name w:val="Footer Char"/>
    <w:basedOn w:val="686"/>
    <w:uiPriority w:val="99"/>
  </w:style>
  <w:style w:type="paragraph" w:styleId="711">
    <w:name w:val="Caption"/>
    <w:basedOn w:val="676"/>
    <w:next w:val="676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2" w:customStyle="1">
    <w:name w:val="Нижний колонтитул Знак"/>
    <w:link w:val="709"/>
    <w:uiPriority w:val="99"/>
  </w:style>
  <w:style w:type="table" w:styleId="713">
    <w:name w:val="Table Grid"/>
    <w:basedOn w:val="68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3" w:customStyle="1">
    <w:name w:val="Grid Table 4 - Accent 2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4" w:customStyle="1">
    <w:name w:val="Grid Table 4 - Accent 3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5" w:customStyle="1">
    <w:name w:val="Grid Table 4 - Accent 4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6" w:customStyle="1">
    <w:name w:val="Grid Table 4 - Accent 5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7" w:customStyle="1">
    <w:name w:val="Grid Table 4 - Accent 6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8">
    <w:name w:val="Grid Table 5 Dark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7" w:customStyle="1">
    <w:name w:val="Grid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8" w:customStyle="1">
    <w:name w:val="Grid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9" w:customStyle="1">
    <w:name w:val="Grid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0" w:customStyle="1">
    <w:name w:val="Grid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1" w:customStyle="1">
    <w:name w:val="Grid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2">
    <w:name w:val="Grid Table 7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>
    <w:name w:val="List Table 1 Light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6" w:customStyle="1">
    <w:name w:val="List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 w:customStyle="1">
    <w:name w:val="List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 w:customStyle="1">
    <w:name w:val="List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 w:customStyle="1">
    <w:name w:val="List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0" w:customStyle="1">
    <w:name w:val="List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st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ned - Accent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0" w:customStyle="1">
    <w:name w:val="Lined - Accent 2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1" w:customStyle="1">
    <w:name w:val="Lined - Accent 3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2" w:customStyle="1">
    <w:name w:val="Lined - Accent 4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3" w:customStyle="1">
    <w:name w:val="Lined - Accent 5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4" w:customStyle="1">
    <w:name w:val="Lined - Accent 6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5" w:customStyle="1">
    <w:name w:val="Bordered &amp; Lined - Accent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7" w:customStyle="1">
    <w:name w:val="Bordered &amp; Lined - Accent 2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8" w:customStyle="1">
    <w:name w:val="Bordered &amp; Lined - Accent 3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9" w:customStyle="1">
    <w:name w:val="Bordered &amp; Lined - Accent 4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0" w:customStyle="1">
    <w:name w:val="Bordered &amp; Lined - Accent 5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1" w:customStyle="1">
    <w:name w:val="Bordered &amp; Lined - Accent 6"/>
    <w:basedOn w:val="6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2" w:customStyle="1">
    <w:name w:val="Bordered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34" w:customStyle="1">
    <w:name w:val="Bordered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5" w:customStyle="1">
    <w:name w:val="Bordered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6" w:customStyle="1">
    <w:name w:val="Bordered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7" w:customStyle="1">
    <w:name w:val="Bordered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38" w:customStyle="1">
    <w:name w:val="Bordered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9">
    <w:name w:val="Hyperlink"/>
    <w:uiPriority w:val="99"/>
    <w:unhideWhenUsed/>
    <w:rPr>
      <w:color w:val="0563C1" w:themeColor="hyperlink"/>
      <w:u w:val="single"/>
    </w:rPr>
  </w:style>
  <w:style w:type="paragraph" w:styleId="840">
    <w:name w:val="footnote text"/>
    <w:basedOn w:val="676"/>
    <w:link w:val="841"/>
    <w:uiPriority w:val="99"/>
    <w:semiHidden/>
    <w:unhideWhenUsed/>
    <w:pPr>
      <w:spacing w:after="40"/>
    </w:pPr>
    <w:rPr>
      <w:sz w:val="18"/>
    </w:r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basedOn w:val="686"/>
    <w:uiPriority w:val="99"/>
    <w:unhideWhenUsed/>
    <w:rPr>
      <w:vertAlign w:val="superscript"/>
    </w:rPr>
  </w:style>
  <w:style w:type="paragraph" w:styleId="843">
    <w:name w:val="endnote text"/>
    <w:basedOn w:val="676"/>
    <w:link w:val="844"/>
    <w:uiPriority w:val="99"/>
    <w:semiHidden/>
    <w:unhideWhenUsed/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basedOn w:val="686"/>
    <w:uiPriority w:val="99"/>
    <w:semiHidden/>
    <w:unhideWhenUsed/>
    <w:rPr>
      <w:vertAlign w:val="superscript"/>
    </w:rPr>
  </w:style>
  <w:style w:type="paragraph" w:styleId="846">
    <w:name w:val="toc 1"/>
    <w:basedOn w:val="676"/>
    <w:next w:val="676"/>
    <w:uiPriority w:val="39"/>
    <w:unhideWhenUsed/>
    <w:pPr>
      <w:spacing w:after="57"/>
    </w:pPr>
  </w:style>
  <w:style w:type="paragraph" w:styleId="847">
    <w:name w:val="toc 2"/>
    <w:basedOn w:val="676"/>
    <w:next w:val="676"/>
    <w:uiPriority w:val="39"/>
    <w:unhideWhenUsed/>
    <w:pPr>
      <w:ind w:left="283"/>
      <w:spacing w:after="57"/>
    </w:pPr>
  </w:style>
  <w:style w:type="paragraph" w:styleId="848">
    <w:name w:val="toc 3"/>
    <w:basedOn w:val="676"/>
    <w:next w:val="676"/>
    <w:uiPriority w:val="39"/>
    <w:unhideWhenUsed/>
    <w:pPr>
      <w:ind w:left="567"/>
      <w:spacing w:after="57"/>
    </w:pPr>
  </w:style>
  <w:style w:type="paragraph" w:styleId="849">
    <w:name w:val="toc 4"/>
    <w:basedOn w:val="676"/>
    <w:next w:val="676"/>
    <w:uiPriority w:val="39"/>
    <w:unhideWhenUsed/>
    <w:pPr>
      <w:ind w:left="850"/>
      <w:spacing w:after="57"/>
    </w:pPr>
  </w:style>
  <w:style w:type="paragraph" w:styleId="850">
    <w:name w:val="toc 5"/>
    <w:basedOn w:val="676"/>
    <w:next w:val="676"/>
    <w:uiPriority w:val="39"/>
    <w:unhideWhenUsed/>
    <w:pPr>
      <w:ind w:left="1134"/>
      <w:spacing w:after="57"/>
    </w:pPr>
  </w:style>
  <w:style w:type="paragraph" w:styleId="851">
    <w:name w:val="toc 6"/>
    <w:basedOn w:val="676"/>
    <w:next w:val="676"/>
    <w:uiPriority w:val="39"/>
    <w:unhideWhenUsed/>
    <w:pPr>
      <w:ind w:left="1417"/>
      <w:spacing w:after="57"/>
    </w:pPr>
  </w:style>
  <w:style w:type="paragraph" w:styleId="852">
    <w:name w:val="toc 7"/>
    <w:basedOn w:val="676"/>
    <w:next w:val="676"/>
    <w:uiPriority w:val="39"/>
    <w:unhideWhenUsed/>
    <w:pPr>
      <w:ind w:left="1701"/>
      <w:spacing w:after="57"/>
    </w:pPr>
  </w:style>
  <w:style w:type="paragraph" w:styleId="853">
    <w:name w:val="toc 8"/>
    <w:basedOn w:val="676"/>
    <w:next w:val="676"/>
    <w:uiPriority w:val="39"/>
    <w:unhideWhenUsed/>
    <w:pPr>
      <w:ind w:left="1984"/>
      <w:spacing w:after="57"/>
    </w:pPr>
  </w:style>
  <w:style w:type="paragraph" w:styleId="854">
    <w:name w:val="toc 9"/>
    <w:basedOn w:val="676"/>
    <w:next w:val="676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76"/>
    <w:next w:val="676"/>
    <w:uiPriority w:val="99"/>
    <w:unhideWhenUsed/>
  </w:style>
  <w:style w:type="table" w:styleId="857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58" w:customStyle="1">
    <w:name w:val="Table Paragraph"/>
    <w:basedOn w:val="676"/>
    <w:uiPriority w:val="1"/>
    <w:qFormat/>
  </w:style>
  <w:style w:type="paragraph" w:styleId="859">
    <w:name w:val="List Paragraph"/>
    <w:basedOn w:val="676"/>
    <w:uiPriority w:val="34"/>
    <w:qFormat/>
    <w:pPr>
      <w:contextualSpacing/>
      <w:ind w:left="720"/>
    </w:pPr>
  </w:style>
  <w:style w:type="character" w:styleId="860">
    <w:name w:val="Placeholder Text"/>
    <w:basedOn w:val="68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revision>10</cp:revision>
  <dcterms:created xsi:type="dcterms:W3CDTF">2022-10-06T17:29:00Z</dcterms:created>
  <dcterms:modified xsi:type="dcterms:W3CDTF">2022-11-16T15:42:59Z</dcterms:modified>
</cp:coreProperties>
</file>