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94"/>
        <w:tblW w:w="0" w:type="auto"/>
        <w:tblInd w:w="-70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97"/>
              <w:ind w:left="984" w:right="631" w:firstLine="990"/>
              <w:jc w:val="center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897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897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97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97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97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97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97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97"/>
              <w:jc w:val="center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897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897"/>
              <w:ind w:left="252" w:right="227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</w:t>
            </w:r>
            <w:r/>
            <w:r>
              <w:t xml:space="preserve">ЯКІСТЬ ПРОГРАМНОГО ЗАБЕСПЕЧЕННЯ ТА ТЕСТУВАННЯ</w:t>
            </w:r>
            <w:r/>
            <w:r>
              <w:rPr>
                <w:b/>
                <w:sz w:val="28"/>
              </w:rPr>
              <w:t xml:space="preserve">»</w:t>
            </w:r>
            <w:r/>
          </w:p>
          <w:p>
            <w:pPr>
              <w:pStyle w:val="897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97"/>
              <w:jc w:val="center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897"/>
              <w:ind w:left="252" w:right="22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3</w:t>
            </w:r>
            <w:r/>
          </w:p>
          <w:p>
            <w:pPr>
              <w:pStyle w:val="897"/>
              <w:ind w:left="252" w:right="227"/>
              <w:jc w:val="center"/>
              <w:spacing w:before="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Розробка та оформлення тестового плану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897"/>
              <w:jc w:val="center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897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897"/>
              <w:ind w:left="235"/>
              <w:jc w:val="center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897"/>
              <w:ind w:left="255" w:right="1000"/>
              <w:jc w:val="center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897"/>
              <w:ind w:left="240"/>
              <w:jc w:val="center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897"/>
              <w:ind w:left="240" w:right="502" w:firstLine="15"/>
              <w:jc w:val="center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897"/>
              <w:ind w:left="235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97"/>
              <w:ind w:left="255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897"/>
              <w:ind w:left="141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897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897"/>
              <w:ind w:left="15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97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897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897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897"/>
              <w:ind w:left="235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97"/>
              <w:ind w:left="270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97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jc w:val="both"/>
        <w:rPr>
          <w:sz w:val="28"/>
        </w:rPr>
        <w:sectPr>
          <w:footnotePr/>
          <w:endnotePr/>
          <w:type w:val="nextPage"/>
          <w:pgSz w:w="11920" w:h="16840" w:orient="portrait"/>
          <w:pgMar w:top="1134" w:right="850" w:bottom="1134" w:left="1701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Завдання: </w:t>
      </w:r>
      <w:r>
        <w:rPr>
          <w:b/>
          <w:bCs/>
          <w:sz w:val="32"/>
          <w:szCs w:val="32"/>
          <w:highlight w:val="none"/>
        </w:rPr>
      </w:r>
      <w:r/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/>
      <w:r>
        <w:rPr>
          <w:b/>
          <w:bCs/>
          <w:sz w:val="32"/>
          <w:szCs w:val="32"/>
          <w:highlight w:val="none"/>
        </w:rPr>
      </w:r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896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Створити «Тестовий план»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0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Заповнити всі розділи шаблону тестового плану конкретною інформацією по продукту, що тестується згідно заданої специфікації.</w:t>
      </w:r>
      <w:r>
        <w:rPr>
          <w:sz w:val="28"/>
          <w:szCs w:val="28"/>
        </w:rPr>
      </w:r>
      <w:r/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Зміст:</w:t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896"/>
        <w:numPr>
          <w:ilvl w:val="0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Введення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1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Мета документа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1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Рамки документа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Тестування вимог 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Стратегія тестування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1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Типи тестування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Тестування функціональності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Тестування інтер</w:t>
      </w:r>
      <w:r>
        <w:rPr>
          <w:sz w:val="28"/>
          <w:szCs w:val="28"/>
          <w:highlight w:val="none"/>
        </w:rPr>
        <w:t xml:space="preserve">фейсу користувача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Стрес -тестування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Тестування установки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1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Інструменти 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Ресурси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1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Співробітники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1"/>
          <w:numId w:val="31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Системи</w:t>
      </w:r>
      <w:r/>
      <w:r/>
    </w:p>
    <w:p>
      <w:pPr>
        <w:ind w:left="709" w:firstLine="0"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Виконання:</w:t>
      </w:r>
      <w:r>
        <w:rPr>
          <w:highlight w:val="none"/>
        </w:rPr>
      </w:r>
    </w:p>
    <w:p>
      <w:pPr>
        <w:pStyle w:val="896"/>
        <w:numPr>
          <w:ilvl w:val="0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Введення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896"/>
        <w:numPr>
          <w:ilvl w:val="1"/>
          <w:numId w:val="33"/>
        </w:numPr>
        <w:jc w:val="both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Мета документа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  <w:br/>
      </w:r>
      <w:r>
        <w:rPr>
          <w:sz w:val="28"/>
          <w:szCs w:val="28"/>
          <w:highlight w:val="none"/>
        </w:rPr>
        <w:t xml:space="preserve">Мета плану тестування - визначити систематичний підхід до тестування продукту, системи або компонента, щоб переконатися, що він відповідає встановленим вимогам і стандартам якості. План тестування окреслює стратегію тестування, необхідні ресурси, графік та </w:t>
      </w:r>
      <w:r>
        <w:rPr>
          <w:sz w:val="28"/>
          <w:szCs w:val="28"/>
          <w:highlight w:val="none"/>
        </w:rPr>
        <w:t xml:space="preserve">очікувані результати. Основними завданнями плану тестування є: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Визначити обсяг тестування: План тестування окреслює, що буде тестуватися, а що ні.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Визначити підхід до тестування: План тестування визначає методи тестування, які будуть використовуватися, напри</w:t>
      </w:r>
      <w:r>
        <w:rPr>
          <w:sz w:val="28"/>
          <w:szCs w:val="28"/>
          <w:highlight w:val="none"/>
        </w:rPr>
        <w:t xml:space="preserve">клад, ручне тестування, автоматизоване тестування або їх поєднання.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Розподіл ресурсів: План тестування визначає ресурси, необхідні для тестування, включаючи людей, обладнання та програмне забезпечення.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Оцінити графік: План тестування містить графік проведен</w:t>
      </w:r>
      <w:r>
        <w:rPr>
          <w:sz w:val="28"/>
          <w:szCs w:val="28"/>
          <w:highlight w:val="none"/>
        </w:rPr>
        <w:t xml:space="preserve">ня тестування, включаючи дати початку і закінчення тестування, а також очікувану тривалість кожного етапу тестування.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Переконатися, що всі зацікавлені сторони знають про підхід до тестування: План тестування допомагає переконатися, що всі учасники проекту, </w:t>
      </w:r>
      <w:r>
        <w:rPr>
          <w:sz w:val="28"/>
          <w:szCs w:val="28"/>
          <w:highlight w:val="none"/>
        </w:rPr>
        <w:t xml:space="preserve">включаючи команду розробників, зацікавлені сторони та керівництво, знають про підхід до тестування та очікування від нього.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Визначити потенційні ризики та стратегії їх зменшення: План тестування окреслює потенційні ризики та надає стратегії для їх зменшення</w:t>
      </w:r>
      <w:r>
        <w:rPr>
          <w:sz w:val="28"/>
          <w:szCs w:val="28"/>
          <w:highlight w:val="none"/>
        </w:rPr>
        <w:t xml:space="preserve">. </w:t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Документування та відстеження результатів тестування: План тестування забезпечує спосіб документування та відстеження результатів тестування, що полегшує визначення областей, які потребують вдосконалення, та вимірювання успішності процесу тестування. </w:t>
      </w:r>
      <w:r>
        <w:rPr>
          <w:sz w:val="28"/>
          <w:szCs w:val="28"/>
          <w:highlight w:val="none"/>
        </w:rPr>
      </w:r>
    </w:p>
    <w:p>
      <w:pPr>
        <w:ind w:left="36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Таки</w:t>
      </w:r>
      <w:r>
        <w:rPr>
          <w:sz w:val="28"/>
          <w:szCs w:val="28"/>
          <w:highlight w:val="none"/>
        </w:rPr>
        <w:t xml:space="preserve">м чином, мета плану тестування - забезпечити комплексний і добре організований підхід до тестування, який гарантує, що продукт, система або компонент відповідає встановленим вимогам і стандартам якості.</w:t>
      </w:r>
      <w:r>
        <w:rPr>
          <w:sz w:val="28"/>
          <w:szCs w:val="28"/>
          <w:highlight w:val="none"/>
        </w:rPr>
      </w:r>
      <w:r/>
    </w:p>
    <w:p>
      <w:pPr>
        <w:ind w:left="36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1"/>
          <w:numId w:val="33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Рамки документа:</w:t>
      </w:r>
      <w:r>
        <w:rPr>
          <w:b/>
          <w:bCs/>
          <w:sz w:val="28"/>
          <w:szCs w:val="28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896"/>
        <w:numPr>
          <w:ilvl w:val="1"/>
          <w:numId w:val="34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Вступ:</w:t>
      </w:r>
      <w:r/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 Мета плану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 Огляд системи, що тестується (SUT)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 Цілі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Обсяг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 Припущення та обмеження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Підхід до тестування: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Огляд підходу до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Типи тестування, які необхідно виконати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Тестове середовище та конфігурація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Інструменти та методи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Тестові кейси: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Огляд тестових кейсів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Детальні тестові кейси та процедури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Тестові дані та вхідні дані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Тестові скрипти (для автоматизованого тестування)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Розклад тестування: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Огляд розкладу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Графік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Етапи та результати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Ресурси для тестування: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Огляд тестових ресурсів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Вимоги до персоналу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Вимоги до апаратного та програмного забезпечення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Ризики та їх мінімізація: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Огляд ризиків та їх мінімізація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Ідентифікація ризиків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Стратегії пом'якшення наслідків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Результати тестування: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Огляд результатів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Метрики тесту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Статус та відстеження тесту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Журнали тестування та звіти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Висновок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Зведення результатів тестування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Остаточні рекомендації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Майбутня робота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4"/>
        </w:numPr>
        <w:jc w:val="both"/>
      </w:pPr>
      <w:r>
        <w:rPr>
          <w:sz w:val="28"/>
          <w:szCs w:val="28"/>
          <w:highlight w:val="none"/>
        </w:rPr>
        <w:t xml:space="preserve">Додатки: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Глосарій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</w:pPr>
      <w:r>
        <w:rPr>
          <w:sz w:val="28"/>
          <w:szCs w:val="28"/>
          <w:highlight w:val="none"/>
        </w:rPr>
        <w:t xml:space="preserve">Сторінка затвердження плану випробувань та підписів</w:t>
      </w:r>
      <w:r>
        <w:rPr>
          <w:sz w:val="28"/>
          <w:szCs w:val="28"/>
          <w:highlight w:val="none"/>
        </w:rPr>
      </w:r>
      <w:r/>
    </w:p>
    <w:p>
      <w:pPr>
        <w:pStyle w:val="896"/>
        <w:numPr>
          <w:ilvl w:val="2"/>
          <w:numId w:val="34"/>
        </w:numPr>
        <w:jc w:val="both"/>
        <w:rPr>
          <w:highlight w:val="none"/>
        </w:rPr>
      </w:pPr>
      <w:r>
        <w:rPr>
          <w:sz w:val="28"/>
          <w:szCs w:val="28"/>
          <w:highlight w:val="none"/>
        </w:rPr>
        <w:t xml:space="preserve">Довідкові документи</w:t>
      </w:r>
      <w:r>
        <w:rPr>
          <w:sz w:val="28"/>
          <w:szCs w:val="28"/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Ця структура надає вичерпну схему для створення плану тестування, але вона може бути модифікована відповідно до конкретних потреб проекту. Головне - переконатися, що вся необхідна інформація включена до Плану тестування, а також, що він організований у чітк</w:t>
      </w:r>
      <w:r>
        <w:rPr>
          <w:sz w:val="28"/>
          <w:szCs w:val="28"/>
          <w:highlight w:val="none"/>
        </w:rPr>
        <w:t xml:space="preserve">ий і стислий спосіб.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/>
      <w:r>
        <w:rPr>
          <w:sz w:val="28"/>
          <w:szCs w:val="28"/>
          <w:highlight w:val="none"/>
        </w:rPr>
      </w:r>
    </w:p>
    <w:p>
      <w:pPr>
        <w:ind w:left="0" w:firstLine="0"/>
        <w:jc w:val="both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96"/>
        <w:numPr>
          <w:ilvl w:val="0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Тестування вимог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896"/>
        <w:numPr>
          <w:ilvl w:val="0"/>
          <w:numId w:val="35"/>
        </w:numPr>
        <w:jc w:val="both"/>
      </w:pPr>
      <w:r>
        <w:rPr>
          <w:sz w:val="28"/>
          <w:szCs w:val="28"/>
          <w:highlight w:val="none"/>
        </w:rPr>
        <w:t xml:space="preserve">Арифметичні дії: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Протестувати операції додавання, віднімання, множення, ділення та знаходження остачі.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операції виконуються відповідно до специфікацій, зазначених у п. 3.2.</w:t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5"/>
        </w:numPr>
        <w:jc w:val="both"/>
      </w:pPr>
      <w:r>
        <w:rPr>
          <w:sz w:val="28"/>
          <w:szCs w:val="28"/>
          <w:highlight w:val="none"/>
        </w:rPr>
        <w:t xml:space="preserve">Цілочисельний діапазон: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калькулятор підтримує цілі числа в діапазоні від MININT до MAXINT.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Протестуйте калькулятор на цілих числах, що виходять за межі вказаного діапазону, і переконайтеся, що він не видає помилку 06.</w:t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5"/>
        </w:numPr>
        <w:jc w:val="both"/>
      </w:pPr>
      <w:r>
        <w:rPr>
          <w:sz w:val="28"/>
          <w:szCs w:val="28"/>
          <w:highlight w:val="none"/>
        </w:rPr>
        <w:t xml:space="preserve">Пам'ять: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калькулятор має пам'ять на одне ціле число і може відображати, скидати та додавати до неї числа.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Протестуйте клавішу M+ і перевірте, чи додається число з пам'яті до числа в полі Результат.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Протестуйте калькулятор, коли поле Результат містить код помилки, і перевірте, чи виводить він відповідне повідомлення.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кнопка MC обнуляє число в пам'яті.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кнопка MR додає число з пам'яті в кінець виразу.</w:t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5"/>
        </w:numPr>
        <w:jc w:val="both"/>
      </w:pPr>
      <w:r>
        <w:rPr>
          <w:sz w:val="28"/>
          <w:szCs w:val="28"/>
          <w:highlight w:val="none"/>
        </w:rPr>
        <w:t xml:space="preserve">Унарний плюс/мінус: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калькулятор дозволяє користувачеві працювати з унарними операціями "плюс" та "мінус".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Протестуйте калькулятор на наявність перемикача унарного плюса/мінуса і перевірте, чи відбувається реверсування або додавання введеного оператора до виразу.</w:t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5"/>
        </w:numPr>
        <w:jc w:val="both"/>
      </w:pPr>
      <w:r>
        <w:rPr>
          <w:sz w:val="28"/>
          <w:szCs w:val="28"/>
          <w:highlight w:val="none"/>
        </w:rPr>
        <w:t xml:space="preserve">Графічний інтерфейс: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калькулятор має графічний інтерфейс з кнопками для чисел та арифметичних операцій, пам'яті, редагування дужок, скидання, унарного перемикача плюс/мінус та текстовими полями для введення виразів і відображення результатів.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натискання клавіші Enter призводить до обчислення виразу.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натискання клавіші ESC зупиняє програму.</w:t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5"/>
        </w:numPr>
        <w:jc w:val="both"/>
      </w:pPr>
      <w:r>
        <w:rPr>
          <w:sz w:val="28"/>
          <w:szCs w:val="28"/>
          <w:highlight w:val="none"/>
        </w:rPr>
        <w:t xml:space="preserve">Перевірка правильності виразу:</w:t>
      </w:r>
      <w:r/>
    </w:p>
    <w:p>
      <w:pPr>
        <w:pStyle w:val="896"/>
        <w:numPr>
          <w:ilvl w:val="1"/>
          <w:numId w:val="35"/>
        </w:numPr>
        <w:jc w:val="both"/>
      </w:pPr>
      <w:r>
        <w:rPr>
          <w:sz w:val="28"/>
          <w:szCs w:val="28"/>
          <w:highlight w:val="none"/>
        </w:rPr>
        <w:t xml:space="preserve"> Переконайтеся, що калькулятор перевіряє правильність виразу і виводить відповідне повідомлення, якщо вираз неправильний.</w:t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5"/>
        </w:numPr>
        <w:jc w:val="both"/>
      </w:pPr>
      <w:r>
        <w:rPr>
          <w:sz w:val="28"/>
          <w:szCs w:val="28"/>
          <w:highlight w:val="none"/>
        </w:rPr>
        <w:t xml:space="preserve">Повідомлення про помилки:</w:t>
      </w:r>
      <w:r/>
    </w:p>
    <w:p>
      <w:pPr>
        <w:pStyle w:val="896"/>
        <w:numPr>
          <w:ilvl w:val="1"/>
          <w:numId w:val="35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Переконайтеся, що калькулятор виводить відповідні повідомлення про помилки, як зазначено у пункті 2.2.3.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6"/>
        <w:numPr>
          <w:ilvl w:val="0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Стратегія тестування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896"/>
        <w:numPr>
          <w:ilvl w:val="1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Типи тестування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896"/>
        <w:numPr>
          <w:ilvl w:val="2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Тестування функціональності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720" w:firstLine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Функціональне тестування арифметичних операцій є важливим аспектом тестування програмного забезпечення, особливо для калькулятора. Метою цього тестування є перевірка того, що програма виконує арифметичні операції правильно і повертає очікувані результати.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Нижче наведено ключові області, які необхідно перевірити для кожної арифметичної операції: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Додавання: Операція додавання повинна повертати правильну суму для чисел, кожне з яких менше або дорівнює MAXINT і більше або дорівнює MININT. Якщо сума більша за MAXINT або менша за MININT, програма повинна згенерувати помилку Error 06.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Віднімання: Операція віднімання повинна повертати правильну різницю для чисел, кожне з яких менше або дорівнює MAXINT і більше або дорівнює MININT. Якщо різниця більша за MAXINT або менша за MININT, програма повинна згенерувати помилку Error 06.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Множення: Операція множення повинна повертати правильний добуток для чисел, добуток яких менше або дорівнює MAXINT і більше або дорівнює MININT. Якщо добуток більший за MAXINT або менший за MININT, програма повинна видати помилку Error 06.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Ділення: Операція ділення повинна повертати правильну частку для чисел, які менші або дорівнюють MAXINT і більші або дорівнюють MININT, а дільник не дорівнює 0. Якщо частка більша за MAXINT або менша за MININT, то програма повинна згенерувати помилку Error </w:t>
      </w:r>
      <w:r>
        <w:rPr>
          <w:b w:val="0"/>
          <w:bCs w:val="0"/>
          <w:sz w:val="28"/>
          <w:szCs w:val="28"/>
          <w:highlight w:val="none"/>
        </w:rPr>
        <w:t xml:space="preserve">06. Якщо дільник дорівнює 0, програма повинна згенерувати помилку Error 09.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Ділення з остачею: Операція ділення з остачею повинна повертати правильну остачу для чисел, які менші або дорівнюють MAXINT і більші або дорівнюють MININT, а дільник не дорівнює 0. Якщо остача більша за MAXINT або менша за MININT, то програма повинна згенер</w:t>
      </w:r>
      <w:r>
        <w:rPr>
          <w:b w:val="0"/>
          <w:bCs w:val="0"/>
          <w:sz w:val="28"/>
          <w:szCs w:val="28"/>
          <w:highlight w:val="none"/>
        </w:rPr>
        <w:t xml:space="preserve">увати помилку Error 06. Якщо дільник дорівнює 0, програма повинна згенерувати помилку Error 09.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Унарний плюс/мінус: Унарна операція плюс/мінус повинна повертати число відповідного знаку для чисел, які менші або дорівнюють MAXINT і більші або дорівнюють MININT. Якщо число більше MAXINT або менше MININT, програма повинна згенерувати помилку Error 06.</w:t>
      </w:r>
      <w:r>
        <w:rPr>
          <w:b w:val="0"/>
          <w:bCs w:val="0"/>
        </w:rPr>
      </w:r>
    </w:p>
    <w:p>
      <w:pPr>
        <w:pStyle w:val="896"/>
        <w:numPr>
          <w:ilvl w:val="1"/>
          <w:numId w:val="4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Ці тести слід виконати, щоб переконатися, що програма-калькулятор виконує всі арифметичні операції правильно і повертає очікувані результати.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72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Тестування функціональності: Клавіші інтерфейсу користувача</w:t>
      </w:r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 "1", "2", "3", "4", "5", "6", "7", "8", "9", "0"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послідовність чисел у поле виразу, використовуючи клавіші "1", "2", "3", "4", "5", "6", "7", "8", "9", "0".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Введені числа повинні виводитись у полі виразу у тому порядку, у якому вони були введені.</w:t>
      </w:r>
      <w:r>
        <w:rPr>
          <w:b w:val="0"/>
          <w:bCs w:val="0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 "/", "*", "-", "+", "mod"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вираз з арифметичними операціями в поле виразу з використанням клавіш "/", "*", "-", "+", "mod".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Введені арифметичні операції повинні бути виведені у полі виразу у тому порядку, в якому вони були введені.</w:t>
      </w:r>
      <w:r>
        <w:rPr>
          <w:b w:val="0"/>
          <w:bCs w:val="0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 "(" та ")"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вираз з круглими дужками в поле виразу з допомогою клавіш "(" і ")".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Введені дужки повинні бути відображені в полі виразу в тому порядку, в якому вони були введені.</w:t>
      </w:r>
      <w:r>
        <w:rPr>
          <w:b w:val="0"/>
          <w:bCs w:val="0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клавіші "Reset"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вираз у поле виразу і натискає клавішу "Reset".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Поле виразу має бути очищене, і вираз більше не повинен відображатися.</w:t>
      </w:r>
      <w:r>
        <w:rPr>
          <w:b w:val="0"/>
          <w:bCs w:val="0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клавіші "Стерети"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вираз у поле виразу, а потім натискає клавішу "Стерти", щоб видалити останній введений символ.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Останній введений символ має бути видалено, а в полі виразу має відобразитися оновлений вираз.</w:t>
      </w:r>
      <w:r>
        <w:rPr>
          <w:b w:val="0"/>
          <w:bCs w:val="0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клавіші "="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вираз у поле виразу і натискає клавішу "=", щоб почати обчислення.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Калькулятор повинен обчислити вираз і вивести результат у текстовому вікні.</w:t>
      </w:r>
      <w:r>
        <w:rPr>
          <w:b w:val="0"/>
          <w:bCs w:val="0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 "MR", "M+" та "MC"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число в пам'ять за допомогою клавіші "M+", потім отримує число з пам'яті за допомогою клавіші "MR" і додає його до виразу в полі виразу. Потім тестувальник обнуляє пам'ять за допомогою клавіші "MC".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Калькулятор повинен коректно додати число з пам'яті до виразу у полі виразу, а потім обнулити пам'ять.</w:t>
      </w:r>
      <w:r>
        <w:rPr>
          <w:b w:val="0"/>
          <w:bCs w:val="0"/>
        </w:rPr>
      </w:r>
    </w:p>
    <w:p>
      <w:pPr>
        <w:pStyle w:val="896"/>
        <w:numPr>
          <w:ilvl w:val="1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клавіші "+/-"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Сценарій тестування: Тестувальник вводить число в поле виразу, а потім натискає клавішу "+/-" для перемикання між унарним плюсом і унарним мінусом.</w:t>
      </w:r>
      <w:r>
        <w:rPr>
          <w:b w:val="0"/>
          <w:bCs w:val="0"/>
        </w:rPr>
      </w:r>
    </w:p>
    <w:p>
      <w:pPr>
        <w:pStyle w:val="896"/>
        <w:numPr>
          <w:ilvl w:val="2"/>
          <w:numId w:val="36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Очікуваний результат: Калькулятор повинен коректно змінити знак введеного числа у полі виразу.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Стрес -тестування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ind w:left="72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Стрес тестування - це тип тестування, який має на меті оцінити продуктивнсть системи або додатку в умовах великих і тривалих робочих навантажень. Воно проводиться для визначення меж системи, точок зламу та потенційних вузьких місць. Метою стрес-т</w:t>
      </w:r>
      <w:r>
        <w:rPr>
          <w:b w:val="0"/>
          <w:bCs w:val="0"/>
          <w:sz w:val="28"/>
          <w:szCs w:val="28"/>
          <w:highlight w:val="none"/>
        </w:rPr>
        <w:t xml:space="preserve">естування є перевірка стабільності та надійності системи в умовах, наближених до реальних сценаріїв.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72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Для стрес-тестування калькулятора можна виконати наступні кроки: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896"/>
        <w:numPr>
          <w:ilvl w:val="1"/>
          <w:numId w:val="37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Навантажувальне тестування: У цьому тесті система піддається зростаючому навантаженню, щоб спостерігати за її продуктивністю і стабільністю. Тест спрямований на оцінку здатності системи обробляти велику кількість одночасних користувачів, великі обсяги даних</w:t>
      </w:r>
      <w:r>
        <w:rPr>
          <w:b w:val="0"/>
          <w:bCs w:val="0"/>
          <w:sz w:val="28"/>
          <w:szCs w:val="28"/>
          <w:highlight w:val="none"/>
        </w:rPr>
        <w:t xml:space="preserve"> і складні обчислення.</w:t>
      </w:r>
      <w:r>
        <w:rPr>
          <w:b w:val="0"/>
          <w:bCs w:val="0"/>
        </w:rPr>
      </w:r>
    </w:p>
    <w:p>
      <w:pPr>
        <w:pStyle w:val="896"/>
        <w:numPr>
          <w:ilvl w:val="1"/>
          <w:numId w:val="37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продуктивності: Продуктивність калькулятора оцінюється шляхом вимірювання часу відгуку, швидкості обробки та використання ресурсів за різних умов навантаження. Цей тест допомагає виявити будь-яке погіршення продуктивності, яке може статися з часо</w:t>
      </w:r>
      <w:r>
        <w:rPr>
          <w:b w:val="0"/>
          <w:bCs w:val="0"/>
          <w:sz w:val="28"/>
          <w:szCs w:val="28"/>
          <w:highlight w:val="none"/>
        </w:rPr>
        <w:t xml:space="preserve">м.</w:t>
      </w:r>
      <w:r>
        <w:rPr>
          <w:b w:val="0"/>
          <w:bCs w:val="0"/>
        </w:rPr>
      </w:r>
    </w:p>
    <w:p>
      <w:pPr>
        <w:pStyle w:val="896"/>
        <w:numPr>
          <w:ilvl w:val="1"/>
          <w:numId w:val="37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Стрес-тестування: Систему піддають екстремальним умовам, щоб виявити її слабкі місця. Тест передбачає перевантаження системи великим обсягом запитів і даних, що призводить до деградації програми. Цей тест проводиться для визначення стійкості системи в неспр</w:t>
      </w:r>
      <w:r>
        <w:rPr>
          <w:b w:val="0"/>
          <w:bCs w:val="0"/>
          <w:sz w:val="28"/>
          <w:szCs w:val="28"/>
          <w:highlight w:val="none"/>
        </w:rPr>
        <w:t xml:space="preserve">иятливих умовах.</w:t>
      </w:r>
      <w:r>
        <w:rPr>
          <w:b w:val="0"/>
          <w:bCs w:val="0"/>
        </w:rPr>
      </w:r>
    </w:p>
    <w:p>
      <w:pPr>
        <w:pStyle w:val="896"/>
        <w:numPr>
          <w:ilvl w:val="1"/>
          <w:numId w:val="37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масштабованості: У цьому тесті оцінюється здатність системи справлятися зі збільшенням навантаження та складності. Тест передбачає поступове збільшення навантаження на систему та вимірювання її продуктивності, щоб визначити, наскільки добре систе</w:t>
      </w:r>
      <w:r>
        <w:rPr>
          <w:b w:val="0"/>
          <w:bCs w:val="0"/>
          <w:sz w:val="28"/>
          <w:szCs w:val="28"/>
          <w:highlight w:val="none"/>
        </w:rPr>
        <w:t xml:space="preserve">ма може масштабуватися.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7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надійності: У цьому тесті оцінюється здатність системи працювати стабільно і без помилок при великому і тривалому робочому навантаженні. Тест проводиться для визначення надійності та стабільності системи в реальних умовах.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За допомогою стрес-тестування можна оцінити та покращити продуктивність, стабільність та надійність калькулятора. Це призведе до створення більш надійного та надійного калькулятора, який зможе виконувати складні обчислення з легкістю і точністю.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2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Тестування установки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ind w:left="720" w:firstLine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інсталяції - це тип тестування програмного забезпечення, який має на меті переконатися, що програмний продукт правильно встановлений на цільовій системі і відповідає заданим вимогам. Наступні кроки описують процес тестування встановлення програми</w:t>
      </w:r>
      <w:r>
        <w:rPr>
          <w:b w:val="0"/>
          <w:bCs w:val="0"/>
          <w:sz w:val="28"/>
          <w:szCs w:val="28"/>
          <w:highlight w:val="none"/>
        </w:rPr>
        <w:t xml:space="preserve">-калькулятора: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8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Підготовка: Переконайтеся, що цільова система відповідає мінімальним вимогам до апаратного та програмного забезпечення для програми-калькулятора. Також переконайтеся, що інсталяційний пакет і всі необхідні ліцензії доступні.</w:t>
      </w:r>
      <w:r>
        <w:rPr>
          <w:b w:val="0"/>
          <w:bCs w:val="0"/>
        </w:rPr>
      </w:r>
    </w:p>
    <w:p>
      <w:pPr>
        <w:pStyle w:val="896"/>
        <w:ind w:left="1417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896"/>
        <w:numPr>
          <w:ilvl w:val="1"/>
          <w:numId w:val="38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Встановлення програми: Виконайте процес інсталяції відповідно до інструкцій, наведених у посібнику з інсталяції. Переконайтеся, що інсталятор створив необхідні файли, каталоги та записи в реєстрі, а також встановив усі необхідні залежності.</w:t>
      </w:r>
      <w:r>
        <w:rPr>
          <w:b w:val="0"/>
          <w:bCs w:val="0"/>
        </w:rPr>
      </w:r>
    </w:p>
    <w:p>
      <w:pPr>
        <w:pStyle w:val="896"/>
        <w:numPr>
          <w:ilvl w:val="1"/>
          <w:numId w:val="38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Перевірка встановлення: Перевірте правильність встановлення програми, запустивши калькулятор і переконавшись, що він запускається без помилок. Також перевірте, чи створені всі необхідні ярлики та асоціації файлів.</w:t>
      </w:r>
      <w:r>
        <w:rPr>
          <w:b w:val="0"/>
          <w:bCs w:val="0"/>
        </w:rPr>
      </w:r>
    </w:p>
    <w:p>
      <w:pPr>
        <w:pStyle w:val="896"/>
        <w:numPr>
          <w:ilvl w:val="1"/>
          <w:numId w:val="38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функціональності: Переконайтеся, що калькулятор виконує всі функції, описані в технічному завданні. Протестуйте всі кнопки та елементи керування, виконайте прості та складні обчислення і переконайтеся, що калькулятор повертає правильні результати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</w:rPr>
      </w:r>
    </w:p>
    <w:p>
      <w:pPr>
        <w:pStyle w:val="896"/>
        <w:numPr>
          <w:ilvl w:val="1"/>
          <w:numId w:val="38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Тестування користувацького інтерфейсу: Протестуйте користувацький інтерфейс, щоб переконатися, що він зручний і простий у навігації. Переконайтеся, що всі кнопки та елементи керування працюють належним чином і що інтерфейс забезпечує чіткий і точний зворотн</w:t>
      </w:r>
      <w:r>
        <w:rPr>
          <w:b w:val="0"/>
          <w:bCs w:val="0"/>
          <w:sz w:val="28"/>
          <w:szCs w:val="28"/>
          <w:highlight w:val="none"/>
        </w:rPr>
        <w:t xml:space="preserve">ий зв'язок з користувачем.</w:t>
      </w:r>
      <w:r>
        <w:rPr>
          <w:b w:val="0"/>
          <w:bCs w:val="0"/>
        </w:rPr>
      </w:r>
    </w:p>
    <w:p>
      <w:pPr>
        <w:pStyle w:val="896"/>
        <w:numPr>
          <w:ilvl w:val="1"/>
          <w:numId w:val="38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Видалення програми: Протестуйте процес видалення, видаливши калькулятор з цільової системи. Переконайтеся, що деінсталятор видаляє всі файли, каталоги та записи реєстру, які були створені під час інсталяції.</w:t>
      </w:r>
      <w:r>
        <w:rPr>
          <w:b w:val="0"/>
          <w:bCs w:val="0"/>
        </w:rPr>
      </w:r>
    </w:p>
    <w:p>
      <w:pPr>
        <w:pStyle w:val="896"/>
        <w:numPr>
          <w:ilvl w:val="1"/>
          <w:numId w:val="38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Фінальна перевірка: Переконайтеся, що цільова система перебуває у тому ж стані, що і до інсталяції, і що у ній не залишилося жодних файлів або записів у реєстрі.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Інструменти 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ind w:left="720" w:firstLine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Інструменти - це програмні додатки або утиліти, які використовуються для підтримки розробки, тестування та супроводу програмних проектів. Вони використовуються для автоматизації різних завдань і роблять процес розробки більш ефективним, точним і економічно </w:t>
      </w:r>
      <w:r>
        <w:rPr>
          <w:b w:val="0"/>
          <w:bCs w:val="0"/>
          <w:sz w:val="28"/>
          <w:szCs w:val="28"/>
          <w:highlight w:val="none"/>
        </w:rPr>
        <w:t xml:space="preserve">вигідним.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Деякі з найпоширеніших інструментів для тестування програмного забезпечення включають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Інструменти управління тестуванням: Ці інструменти використовуються для управління тестовими кейсами, відстеження помилок і планування діяльності з тестування. Приклади включають JIRA, TestRail та HP Quality Center.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Інструменти автоматизації тестування: Ці інструменти використовуються для автоматизації повторюваних завдань тестування, зменшення втручання людини і підвищення ефективності тестування. Приклади включають Selenium, Appium і TestComplete.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Інструменти тестування продуктивності: Ці інструменти використовуються для оцінки продуктивності програмних додатків за різних умов навантаження. Приклади включають Apache JMeter, LoadRunner і Gatling.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Інструменти тестування безпеки: Ці інструменти використовуються для виявлення вразливостей у програмних додатках і запобігання порушенням безпеки. Приклади включають OWASP ZAP, Nessus і Qualys.</w:t>
      </w:r>
      <w:r>
        <w:rPr>
          <w:b w:val="0"/>
          <w:bCs w:val="0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Інструменти налагодження: Ці інструменти використовуються для виявлення та виправлення помилок у програмному коді. Приклади включають GDB, Visual Studio Debugger та WinDbg.</w:t>
      </w:r>
      <w:r>
        <w:rPr>
          <w:b w:val="0"/>
          <w:bCs w:val="0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Інструменти якості коду: Ці інструменти використовуються для покращення якості програмного коду, аналізуючи його на наявність синтаксичних помилок, порушень стандартів кодування та проблем з продуктивністю. Приклади включають SonarQube, CodeClimate і RuboCo</w:t>
      </w:r>
      <w:r>
        <w:rPr>
          <w:b w:val="0"/>
          <w:bCs w:val="0"/>
          <w:sz w:val="28"/>
          <w:szCs w:val="28"/>
          <w:highlight w:val="none"/>
        </w:rPr>
        <w:t xml:space="preserve">p.</w:t>
      </w:r>
      <w:r>
        <w:rPr>
          <w:b w:val="0"/>
          <w:bCs w:val="0"/>
        </w:rPr>
      </w:r>
    </w:p>
    <w:p>
      <w:pPr>
        <w:pStyle w:val="896"/>
        <w:numPr>
          <w:ilvl w:val="1"/>
          <w:numId w:val="39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 завершення, існують різні інструменти для підтримки процесу розробки та тестування програмного забезпечення. Вибір інструментів залежить від конкретних вимог проекту та цілей, які намагаються досягти.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0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Ресурси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896"/>
        <w:numPr>
          <w:ilvl w:val="1"/>
          <w:numId w:val="33"/>
        </w:num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Співробітники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ind w:left="720" w:firstLine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Для тестування працівників у проекті можна виконати наступні кроки: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Створіть план тестування: Визначте обсяг тестування працівників та цілі, яких потрібно досягти.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Визначте ролі співробітників: Визначте різні ролі співробітників, які необхідно протестувати, наприклад, менеджерів, керівників і працівників, які працюють на лінії.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Підготуйте дані для тестування: Підготуйте тестові дані, які будуть використовуватися в процесі тестування, включаючи імена, адреси та контактну інформацію співробітників.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Протестуйте процес реєстрації працівників: Протестуйте процес додавання нових співробітників до системи, включаючи введення їхньої особистої інформації, призначення ролі та налаштування їхніх облікових даних для входу в систему.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Протестуйте процес входу працівника в систему: Протестуйте процес входу в систему як працівник, включаючи введення правильного імені користувача та пароля, а також перевірку правильності відображення інформації.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Протестуйте процес оновлення профілю працівника: Протестуйте процес оновлення особистої інформації працівника, наприклад, його контактної інформації або ролі, і перевірте, чи відображаються зміни в системі.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Протестуйте процес пошуку співробітників: Протестуйте процес пошуку працівника в системі, включаючи пошук за іменем, посадою або іншими критеріями.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Протестуйте процес формування звітів про співробітників: Протестуйте процес формування звітів про співробітників, включаючи їхню історію роботи, результати діяльності та іншу важливу інформацію.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Протестуйте процес оцінки ефективності роботи співробітників: Протестуйте процес оцінювання результатів роботи працівника, включаючи встановлення цілей, відстеження прогресу та надання зворотного зв'язку.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Протестуйте процес навчання співробітників: Протестуйте процес навчання співробітників, включаючи планування навчальних сесій, відстеження відвідуваності та оцінку ефективності навчання.</w:t>
      </w:r>
      <w:r>
        <w:rPr>
          <w:b w:val="0"/>
          <w:bCs w:val="0"/>
        </w:rPr>
      </w:r>
    </w:p>
    <w:p>
      <w:pPr>
        <w:pStyle w:val="896"/>
        <w:numPr>
          <w:ilvl w:val="1"/>
          <w:numId w:val="41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Оцініть результати: Проаналізуйте результати тестування співробітників і внесіть необхідні зміни в систему.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6"/>
        <w:numPr>
          <w:ilvl w:val="1"/>
          <w:numId w:val="33"/>
        </w:numPr>
        <w:jc w:val="both"/>
        <w:rPr>
          <w:b/>
          <w:bCs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Системи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ind w:left="720" w:firstLine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План системного тестування проекту зазвичай включає наступні кроки: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Визначення обсягу: Визначте системи та компоненти, які необхідно протестувати, цілі тестування та очікувані результати.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Визначення тестового середовища: Визначте вимоги до апаратного та програмного забезпечення, тестові дані та будь-які інші ресурси, необхідні для тестування.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Сплануйте тестування: Визначте підхід до тестування, графік і необхідні ресурси, включаючи тестові кейси, тестові скрипти і тестові дані.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Виконайте тести: Виконайте тести відповідно до плану, записуючи результати і документуючи будь-які виявлені проблеми.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Оцініть результати: Проаналізуйте результати тестів, щоб визначити, чи відповідають системи вимогам і чи потрібно вирішити якісь проблеми.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Повідомляйте про проблеми та відстежуйте їх: Документуйте будь-які проблеми, виявлені під час тестування, визначайте їх пріоритетність і призначайте відповідні команди для вирішення.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Повторне тестування: Повторне тестування систем після вирішення проблем, щоб підтвердити, що вони були виправлені і що системи продовжують відповідати вимогам.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Підписати: Отримання схвалення від зацікавлених сторін, що свідчить про те, що системи були протестовані і готові до випуску.</w:t>
      </w:r>
      <w:r>
        <w:rPr>
          <w:b w:val="0"/>
          <w:bCs w:val="0"/>
        </w:rPr>
      </w:r>
    </w:p>
    <w:p>
      <w:pPr>
        <w:pStyle w:val="896"/>
        <w:numPr>
          <w:ilvl w:val="1"/>
          <w:numId w:val="42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Примітка: Конкретні деталі плану тестування системи будуть відрізнятися залежно від проекту та систем, що тестуються.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both"/>
        <w:pageBreakBefore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highlight w:val="none"/>
        </w:rPr>
        <w:t xml:space="preserve">Висновок:</w:t>
      </w:r>
      <w:r>
        <w:rPr>
          <w:b/>
          <w:bCs/>
          <w:sz w:val="32"/>
          <w:szCs w:val="32"/>
        </w:rPr>
      </w:r>
      <w:r/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highlight w:val="none"/>
        </w:rPr>
      </w:r>
      <w:r>
        <w:rPr>
          <w:b/>
          <w:bCs/>
          <w:sz w:val="32"/>
          <w:szCs w:val="32"/>
        </w:rPr>
      </w:r>
      <w:r/>
    </w:p>
    <w:p>
      <w:pPr>
        <w:jc w:val="both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  <w:t xml:space="preserve">Насамкінець, важливо ретельно протестувати будь-який проект, щоб переконатися, що він відповідає необхідним специфікаціям і функціонує належним чином. Процес тестування передбачає оцінку різних аспектів проекту, включаючи функціональність системи, користува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цький інтерфейс і продуктивність за різних умов. План тестування повинен бути детальним і чітко описувати процедури тестування, очікувані результати та критерії успіху. Дотримуючись комплексного плану тестування, ми можемо виявити будь-які проблеми або слаб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кі місця в проекті та внести необхідні зміни, щоб забезпечити його високу якість і оптимальну роботу.</w:t>
      </w:r>
      <w:r>
        <w:rPr>
          <w:b w:val="0"/>
          <w:bCs w:val="0"/>
          <w:i w:val="0"/>
          <w:sz w:val="28"/>
          <w:szCs w:val="28"/>
          <w:highlight w:val="none"/>
        </w:rPr>
      </w:r>
      <w:r/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hint="default" w:ascii="Times New Roman" w:hAnsi="Times New Roman" w:eastAsia="Times New Roman" w:cs="Times New Roman"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"/>
  </w:num>
  <w:num w:numId="5">
    <w:abstractNumId w:val="10"/>
  </w:num>
  <w:num w:numId="6">
    <w:abstractNumId w:val="20"/>
  </w:num>
  <w:num w:numId="7">
    <w:abstractNumId w:val="11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19"/>
  </w:num>
  <w:num w:numId="13">
    <w:abstractNumId w:val="14"/>
  </w:num>
  <w:num w:numId="14">
    <w:abstractNumId w:val="6"/>
  </w:num>
  <w:num w:numId="15">
    <w:abstractNumId w:val="4"/>
  </w:num>
  <w:num w:numId="16">
    <w:abstractNumId w:val="8"/>
  </w:num>
  <w:num w:numId="17">
    <w:abstractNumId w:val="22"/>
  </w:num>
  <w:num w:numId="18">
    <w:abstractNumId w:val="12"/>
  </w:num>
  <w:num w:numId="19">
    <w:abstractNumId w:val="15"/>
  </w:num>
  <w:num w:numId="20">
    <w:abstractNumId w:val="16"/>
  </w:num>
  <w:num w:numId="21">
    <w:abstractNumId w:val="3"/>
  </w:num>
  <w:num w:numId="22">
    <w:abstractNumId w:val="5"/>
  </w:num>
  <w:num w:numId="23">
    <w:abstractNumId w:val="2"/>
  </w:num>
  <w:num w:numId="24">
    <w:abstractNumId w:val="21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 w:default="1">
    <w:name w:val="Normal"/>
    <w:uiPriority w:val="1"/>
    <w:qFormat/>
    <w:rPr>
      <w:rFonts w:ascii="Times New Roman" w:hAnsi="Times New Roman" w:eastAsia="Times New Roman" w:cs="Times New Roman"/>
      <w:lang w:val="uk-UA"/>
    </w:rPr>
  </w:style>
  <w:style w:type="paragraph" w:styleId="697">
    <w:name w:val="Heading 1"/>
    <w:basedOn w:val="696"/>
    <w:link w:val="726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698">
    <w:name w:val="Heading 2"/>
    <w:basedOn w:val="696"/>
    <w:next w:val="696"/>
    <w:link w:val="7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3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696"/>
    <w:next w:val="696"/>
    <w:link w:val="7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03">
    <w:name w:val="Heading 7"/>
    <w:basedOn w:val="696"/>
    <w:next w:val="696"/>
    <w:link w:val="73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04">
    <w:name w:val="Heading 8"/>
    <w:basedOn w:val="696"/>
    <w:next w:val="696"/>
    <w:link w:val="73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05">
    <w:name w:val="Heading 9"/>
    <w:basedOn w:val="696"/>
    <w:next w:val="696"/>
    <w:link w:val="73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 w:default="1">
    <w:name w:val="Default Paragraph Font"/>
    <w:uiPriority w:val="1"/>
    <w:semiHidden/>
    <w:unhideWhenUsed/>
  </w:style>
  <w:style w:type="table" w:styleId="7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8" w:default="1">
    <w:name w:val="No List"/>
    <w:uiPriority w:val="99"/>
    <w:semiHidden/>
    <w:unhideWhenUsed/>
  </w:style>
  <w:style w:type="character" w:styleId="709" w:customStyle="1">
    <w:name w:val="Heading 1 Char"/>
    <w:basedOn w:val="706"/>
    <w:uiPriority w:val="9"/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uiPriority w:val="9"/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uiPriority w:val="9"/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uiPriority w:val="9"/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uiPriority w:val="9"/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uiPriority w:val="9"/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uiPriority w:val="9"/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uiPriority w:val="9"/>
    <w:rPr>
      <w:rFonts w:ascii="Arial" w:hAnsi="Arial" w:eastAsia="Arial" w:cs="Arial"/>
      <w:i/>
      <w:iCs/>
      <w:sz w:val="21"/>
      <w:szCs w:val="21"/>
    </w:rPr>
  </w:style>
  <w:style w:type="character" w:styleId="718" w:customStyle="1">
    <w:name w:val="Title Char"/>
    <w:basedOn w:val="706"/>
    <w:uiPriority w:val="10"/>
    <w:rPr>
      <w:sz w:val="48"/>
      <w:szCs w:val="48"/>
    </w:rPr>
  </w:style>
  <w:style w:type="character" w:styleId="719" w:customStyle="1">
    <w:name w:val="Subtitle Char"/>
    <w:basedOn w:val="706"/>
    <w:uiPriority w:val="11"/>
    <w:rPr>
      <w:sz w:val="24"/>
      <w:szCs w:val="24"/>
    </w:rPr>
  </w:style>
  <w:style w:type="character" w:styleId="720" w:customStyle="1">
    <w:name w:val="Quote Char"/>
    <w:uiPriority w:val="29"/>
    <w:rPr>
      <w:i/>
    </w:rPr>
  </w:style>
  <w:style w:type="character" w:styleId="721" w:customStyle="1">
    <w:name w:val="Intense Quote Char"/>
    <w:uiPriority w:val="30"/>
    <w:rPr>
      <w:i/>
    </w:rPr>
  </w:style>
  <w:style w:type="character" w:styleId="722" w:customStyle="1">
    <w:name w:val="Header Char"/>
    <w:basedOn w:val="706"/>
    <w:uiPriority w:val="99"/>
  </w:style>
  <w:style w:type="character" w:styleId="723" w:customStyle="1">
    <w:name w:val="Caption Char"/>
    <w:uiPriority w:val="99"/>
  </w:style>
  <w:style w:type="character" w:styleId="724" w:customStyle="1">
    <w:name w:val="Footnote Text Char"/>
    <w:uiPriority w:val="99"/>
    <w:rPr>
      <w:sz w:val="18"/>
    </w:rPr>
  </w:style>
  <w:style w:type="character" w:styleId="725" w:customStyle="1">
    <w:name w:val="Endnote Text Char"/>
    <w:uiPriority w:val="99"/>
    <w:rPr>
      <w:sz w:val="20"/>
    </w:rPr>
  </w:style>
  <w:style w:type="character" w:styleId="726" w:customStyle="1">
    <w:name w:val="Заголовок 1 Знак"/>
    <w:basedOn w:val="706"/>
    <w:link w:val="697"/>
    <w:uiPriority w:val="9"/>
    <w:rPr>
      <w:rFonts w:ascii="Arial" w:hAnsi="Arial" w:eastAsia="Arial" w:cs="Arial"/>
      <w:sz w:val="40"/>
      <w:szCs w:val="40"/>
    </w:rPr>
  </w:style>
  <w:style w:type="character" w:styleId="727" w:customStyle="1">
    <w:name w:val="Заголовок 2 Знак"/>
    <w:basedOn w:val="706"/>
    <w:link w:val="698"/>
    <w:uiPriority w:val="9"/>
    <w:rPr>
      <w:rFonts w:ascii="Arial" w:hAnsi="Arial" w:eastAsia="Arial" w:cs="Arial"/>
      <w:sz w:val="34"/>
    </w:rPr>
  </w:style>
  <w:style w:type="character" w:styleId="728" w:customStyle="1">
    <w:name w:val="Заголовок 3 Знак"/>
    <w:basedOn w:val="706"/>
    <w:link w:val="699"/>
    <w:uiPriority w:val="9"/>
    <w:rPr>
      <w:rFonts w:ascii="Arial" w:hAnsi="Arial" w:eastAsia="Arial" w:cs="Arial"/>
      <w:sz w:val="30"/>
      <w:szCs w:val="30"/>
    </w:rPr>
  </w:style>
  <w:style w:type="character" w:styleId="729" w:customStyle="1">
    <w:name w:val="Заголовок 4 Знак"/>
    <w:basedOn w:val="706"/>
    <w:link w:val="700"/>
    <w:uiPriority w:val="9"/>
    <w:rPr>
      <w:rFonts w:ascii="Arial" w:hAnsi="Arial" w:eastAsia="Arial" w:cs="Arial"/>
      <w:b/>
      <w:bCs/>
      <w:sz w:val="26"/>
      <w:szCs w:val="26"/>
    </w:rPr>
  </w:style>
  <w:style w:type="character" w:styleId="730" w:customStyle="1">
    <w:name w:val="Заголовок 5 Знак"/>
    <w:basedOn w:val="706"/>
    <w:link w:val="701"/>
    <w:uiPriority w:val="9"/>
    <w:rPr>
      <w:rFonts w:ascii="Arial" w:hAnsi="Arial" w:eastAsia="Arial" w:cs="Arial"/>
      <w:b/>
      <w:bCs/>
      <w:sz w:val="24"/>
      <w:szCs w:val="24"/>
    </w:rPr>
  </w:style>
  <w:style w:type="character" w:styleId="731" w:customStyle="1">
    <w:name w:val="Заголовок 6 Знак"/>
    <w:basedOn w:val="706"/>
    <w:link w:val="702"/>
    <w:uiPriority w:val="9"/>
    <w:rPr>
      <w:rFonts w:ascii="Arial" w:hAnsi="Arial" w:eastAsia="Arial" w:cs="Arial"/>
      <w:b/>
      <w:bCs/>
      <w:sz w:val="22"/>
      <w:szCs w:val="22"/>
    </w:rPr>
  </w:style>
  <w:style w:type="character" w:styleId="732" w:customStyle="1">
    <w:name w:val="Заголовок 7 Знак"/>
    <w:basedOn w:val="706"/>
    <w:link w:val="7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3" w:customStyle="1">
    <w:name w:val="Заголовок 8 Знак"/>
    <w:basedOn w:val="706"/>
    <w:link w:val="704"/>
    <w:uiPriority w:val="9"/>
    <w:rPr>
      <w:rFonts w:ascii="Arial" w:hAnsi="Arial" w:eastAsia="Arial" w:cs="Arial"/>
      <w:i/>
      <w:iCs/>
      <w:sz w:val="22"/>
      <w:szCs w:val="22"/>
    </w:rPr>
  </w:style>
  <w:style w:type="character" w:styleId="734" w:customStyle="1">
    <w:name w:val="Заголовок 9 Знак"/>
    <w:basedOn w:val="706"/>
    <w:link w:val="705"/>
    <w:uiPriority w:val="9"/>
    <w:rPr>
      <w:rFonts w:ascii="Arial" w:hAnsi="Arial" w:eastAsia="Arial" w:cs="Arial"/>
      <w:i/>
      <w:iCs/>
      <w:sz w:val="21"/>
      <w:szCs w:val="21"/>
    </w:rPr>
  </w:style>
  <w:style w:type="paragraph" w:styleId="735">
    <w:name w:val="No Spacing"/>
    <w:uiPriority w:val="1"/>
    <w:qFormat/>
  </w:style>
  <w:style w:type="paragraph" w:styleId="736">
    <w:name w:val="Title"/>
    <w:basedOn w:val="696"/>
    <w:next w:val="696"/>
    <w:link w:val="7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7" w:customStyle="1">
    <w:name w:val="Заголовок Знак"/>
    <w:basedOn w:val="706"/>
    <w:link w:val="736"/>
    <w:uiPriority w:val="10"/>
    <w:rPr>
      <w:sz w:val="48"/>
      <w:szCs w:val="48"/>
    </w:rPr>
  </w:style>
  <w:style w:type="paragraph" w:styleId="738">
    <w:name w:val="Subtitle"/>
    <w:basedOn w:val="696"/>
    <w:next w:val="696"/>
    <w:link w:val="739"/>
    <w:uiPriority w:val="11"/>
    <w:qFormat/>
    <w:pPr>
      <w:spacing w:before="200" w:after="200"/>
    </w:pPr>
    <w:rPr>
      <w:sz w:val="24"/>
      <w:szCs w:val="24"/>
    </w:rPr>
  </w:style>
  <w:style w:type="character" w:styleId="739" w:customStyle="1">
    <w:name w:val="Подзаголовок Знак"/>
    <w:basedOn w:val="706"/>
    <w:link w:val="738"/>
    <w:uiPriority w:val="11"/>
    <w:rPr>
      <w:sz w:val="24"/>
      <w:szCs w:val="24"/>
    </w:rPr>
  </w:style>
  <w:style w:type="paragraph" w:styleId="740">
    <w:name w:val="Quote"/>
    <w:basedOn w:val="696"/>
    <w:next w:val="696"/>
    <w:link w:val="741"/>
    <w:uiPriority w:val="29"/>
    <w:qFormat/>
    <w:pPr>
      <w:ind w:left="720" w:right="720"/>
    </w:pPr>
    <w:rPr>
      <w:i/>
    </w:rPr>
  </w:style>
  <w:style w:type="character" w:styleId="741" w:customStyle="1">
    <w:name w:val="Цитата 2 Знак"/>
    <w:link w:val="740"/>
    <w:uiPriority w:val="29"/>
    <w:rPr>
      <w:i/>
    </w:rPr>
  </w:style>
  <w:style w:type="paragraph" w:styleId="742">
    <w:name w:val="Intense Quote"/>
    <w:basedOn w:val="696"/>
    <w:next w:val="696"/>
    <w:link w:val="74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3" w:customStyle="1">
    <w:name w:val="Выделенная цитата Знак"/>
    <w:link w:val="742"/>
    <w:uiPriority w:val="30"/>
    <w:rPr>
      <w:i/>
    </w:rPr>
  </w:style>
  <w:style w:type="paragraph" w:styleId="744">
    <w:name w:val="Header"/>
    <w:basedOn w:val="696"/>
    <w:link w:val="74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45" w:customStyle="1">
    <w:name w:val="Верхний колонтитул Знак"/>
    <w:basedOn w:val="706"/>
    <w:link w:val="744"/>
    <w:uiPriority w:val="99"/>
  </w:style>
  <w:style w:type="paragraph" w:styleId="746">
    <w:name w:val="Footer"/>
    <w:basedOn w:val="696"/>
    <w:link w:val="74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47" w:customStyle="1">
    <w:name w:val="Footer Char"/>
    <w:basedOn w:val="706"/>
    <w:uiPriority w:val="99"/>
  </w:style>
  <w:style w:type="paragraph" w:styleId="748">
    <w:name w:val="Caption"/>
    <w:basedOn w:val="696"/>
    <w:next w:val="696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9" w:customStyle="1">
    <w:name w:val="Нижний колонтитул Знак"/>
    <w:link w:val="746"/>
    <w:uiPriority w:val="99"/>
  </w:style>
  <w:style w:type="table" w:styleId="750">
    <w:name w:val="Table Grid"/>
    <w:basedOn w:val="70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1" w:customStyle="1">
    <w:name w:val="Table Grid Light"/>
    <w:basedOn w:val="70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2">
    <w:name w:val="Plain Table 1"/>
    <w:basedOn w:val="70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2"/>
    <w:basedOn w:val="70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3"/>
    <w:basedOn w:val="70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5">
    <w:name w:val="Plain Table 4"/>
    <w:basedOn w:val="70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Plain Table 5"/>
    <w:basedOn w:val="70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7">
    <w:name w:val="Grid Table 1 Light"/>
    <w:basedOn w:val="70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1"/>
    <w:basedOn w:val="70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2"/>
    <w:basedOn w:val="70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3"/>
    <w:basedOn w:val="70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4"/>
    <w:basedOn w:val="70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1 Light - Accent 5"/>
    <w:basedOn w:val="70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Grid Table 1 Light - Accent 6"/>
    <w:basedOn w:val="70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2"/>
    <w:basedOn w:val="70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2 - Accent 1"/>
    <w:basedOn w:val="70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2"/>
    <w:basedOn w:val="70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3"/>
    <w:basedOn w:val="70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4"/>
    <w:basedOn w:val="70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2 - Accent 5"/>
    <w:basedOn w:val="70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2 - Accent 6"/>
    <w:basedOn w:val="70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"/>
    <w:basedOn w:val="70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3 - Accent 1"/>
    <w:basedOn w:val="70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2"/>
    <w:basedOn w:val="70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3"/>
    <w:basedOn w:val="70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4"/>
    <w:basedOn w:val="70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3 - Accent 5"/>
    <w:basedOn w:val="70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3 - Accent 6"/>
    <w:basedOn w:val="70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4"/>
    <w:basedOn w:val="70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9" w:customStyle="1">
    <w:name w:val="Grid Table 4 - Accent 1"/>
    <w:basedOn w:val="707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80" w:customStyle="1">
    <w:name w:val="Grid Table 4 - Accent 2"/>
    <w:basedOn w:val="707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81" w:customStyle="1">
    <w:name w:val="Grid Table 4 - Accent 3"/>
    <w:basedOn w:val="707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82" w:customStyle="1">
    <w:name w:val="Grid Table 4 - Accent 4"/>
    <w:basedOn w:val="707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83" w:customStyle="1">
    <w:name w:val="Grid Table 4 - Accent 5"/>
    <w:basedOn w:val="707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84" w:customStyle="1">
    <w:name w:val="Grid Table 4 - Accent 6"/>
    <w:basedOn w:val="707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85">
    <w:name w:val="Grid Table 5 Dark"/>
    <w:basedOn w:val="70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- Accent 1"/>
    <w:basedOn w:val="70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 - Accent 2"/>
    <w:basedOn w:val="70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3"/>
    <w:basedOn w:val="70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- Accent 4"/>
    <w:basedOn w:val="70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90" w:customStyle="1">
    <w:name w:val="Grid Table 5 Dark - Accent 5"/>
    <w:basedOn w:val="70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91" w:customStyle="1">
    <w:name w:val="Grid Table 5 Dark - Accent 6"/>
    <w:basedOn w:val="70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92">
    <w:name w:val="Grid Table 6 Colorful"/>
    <w:basedOn w:val="70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3" w:customStyle="1">
    <w:name w:val="Grid Table 6 Colorful - Accent 1"/>
    <w:basedOn w:val="707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94" w:customStyle="1">
    <w:name w:val="Grid Table 6 Colorful - Accent 2"/>
    <w:basedOn w:val="70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95" w:customStyle="1">
    <w:name w:val="Grid Table 6 Colorful - Accent 3"/>
    <w:basedOn w:val="707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96" w:customStyle="1">
    <w:name w:val="Grid Table 6 Colorful - Accent 4"/>
    <w:basedOn w:val="70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97" w:customStyle="1">
    <w:name w:val="Grid Table 6 Colorful - Accent 5"/>
    <w:basedOn w:val="707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98" w:customStyle="1">
    <w:name w:val="Grid Table 6 Colorful - Accent 6"/>
    <w:basedOn w:val="707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99">
    <w:name w:val="Grid Table 7 Colorful"/>
    <w:basedOn w:val="70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7 Colorful - Accent 1"/>
    <w:basedOn w:val="707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2"/>
    <w:basedOn w:val="707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3"/>
    <w:basedOn w:val="707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4"/>
    <w:basedOn w:val="707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7 Colorful - Accent 5"/>
    <w:basedOn w:val="707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7 Colorful - Accent 6"/>
    <w:basedOn w:val="707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"/>
    <w:basedOn w:val="70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1 Light - Accent 1"/>
    <w:basedOn w:val="707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2"/>
    <w:basedOn w:val="707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3"/>
    <w:basedOn w:val="707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4"/>
    <w:basedOn w:val="707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1 Light - Accent 5"/>
    <w:basedOn w:val="707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1 Light - Accent 6"/>
    <w:basedOn w:val="707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2"/>
    <w:basedOn w:val="70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4" w:customStyle="1">
    <w:name w:val="List Table 2 - Accent 1"/>
    <w:basedOn w:val="707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2"/>
    <w:basedOn w:val="707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3"/>
    <w:basedOn w:val="707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4"/>
    <w:basedOn w:val="707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18" w:customStyle="1">
    <w:name w:val="List Table 2 - Accent 5"/>
    <w:basedOn w:val="707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19" w:customStyle="1">
    <w:name w:val="List Table 2 - Accent 6"/>
    <w:basedOn w:val="707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20">
    <w:name w:val="List Table 3"/>
    <w:basedOn w:val="70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1"/>
    <w:basedOn w:val="707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2"/>
    <w:basedOn w:val="70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3"/>
    <w:basedOn w:val="707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4"/>
    <w:basedOn w:val="70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3 - Accent 5"/>
    <w:basedOn w:val="707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3 - Accent 6"/>
    <w:basedOn w:val="707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"/>
    <w:basedOn w:val="70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1"/>
    <w:basedOn w:val="707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2"/>
    <w:basedOn w:val="707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3"/>
    <w:basedOn w:val="707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4"/>
    <w:basedOn w:val="707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4 - Accent 5"/>
    <w:basedOn w:val="707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4 - Accent 6"/>
    <w:basedOn w:val="707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5 Dark"/>
    <w:basedOn w:val="70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5" w:customStyle="1">
    <w:name w:val="List Table 5 Dark - Accent 1"/>
    <w:basedOn w:val="707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6" w:customStyle="1">
    <w:name w:val="List Table 5 Dark - Accent 2"/>
    <w:basedOn w:val="707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7" w:customStyle="1">
    <w:name w:val="List Table 5 Dark - Accent 3"/>
    <w:basedOn w:val="707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8" w:customStyle="1">
    <w:name w:val="List Table 5 Dark - Accent 4"/>
    <w:basedOn w:val="707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9" w:customStyle="1">
    <w:name w:val="List Table 5 Dark - Accent 5"/>
    <w:basedOn w:val="707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 w:customStyle="1">
    <w:name w:val="List Table 5 Dark - Accent 6"/>
    <w:basedOn w:val="707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>
    <w:name w:val="List Table 6 Colorful"/>
    <w:basedOn w:val="70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2" w:customStyle="1">
    <w:name w:val="List Table 6 Colorful - Accent 1"/>
    <w:basedOn w:val="707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43" w:customStyle="1">
    <w:name w:val="List Table 6 Colorful - Accent 2"/>
    <w:basedOn w:val="707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44" w:customStyle="1">
    <w:name w:val="List Table 6 Colorful - Accent 3"/>
    <w:basedOn w:val="707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45" w:customStyle="1">
    <w:name w:val="List Table 6 Colorful - Accent 4"/>
    <w:basedOn w:val="707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46" w:customStyle="1">
    <w:name w:val="List Table 6 Colorful - Accent 5"/>
    <w:basedOn w:val="707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47" w:customStyle="1">
    <w:name w:val="List Table 6 Colorful - Accent 6"/>
    <w:basedOn w:val="707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48">
    <w:name w:val="List Table 7 Colorful"/>
    <w:basedOn w:val="70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7 Colorful - Accent 1"/>
    <w:basedOn w:val="707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2"/>
    <w:basedOn w:val="707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3"/>
    <w:basedOn w:val="707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4"/>
    <w:basedOn w:val="707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7 Colorful - Accent 5"/>
    <w:basedOn w:val="707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7 Colorful - Accent 6"/>
    <w:basedOn w:val="707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ned - Accent"/>
    <w:basedOn w:val="70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6" w:customStyle="1">
    <w:name w:val="Lined - Accent 1"/>
    <w:basedOn w:val="70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57" w:customStyle="1">
    <w:name w:val="Lined - Accent 2"/>
    <w:basedOn w:val="70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8" w:customStyle="1">
    <w:name w:val="Lined - Accent 3"/>
    <w:basedOn w:val="70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9" w:customStyle="1">
    <w:name w:val="Lined - Accent 4"/>
    <w:basedOn w:val="70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0" w:customStyle="1">
    <w:name w:val="Lined - Accent 5"/>
    <w:basedOn w:val="70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1" w:customStyle="1">
    <w:name w:val="Lined - Accent 6"/>
    <w:basedOn w:val="70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2" w:customStyle="1">
    <w:name w:val="Bordered &amp; Lined - Accent"/>
    <w:basedOn w:val="707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3" w:customStyle="1">
    <w:name w:val="Bordered &amp; Lined - Accent 1"/>
    <w:basedOn w:val="707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4" w:customStyle="1">
    <w:name w:val="Bordered &amp; Lined - Accent 2"/>
    <w:basedOn w:val="707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5" w:customStyle="1">
    <w:name w:val="Bordered &amp; Lined - Accent 3"/>
    <w:basedOn w:val="707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6" w:customStyle="1">
    <w:name w:val="Bordered &amp; Lined - Accent 4"/>
    <w:basedOn w:val="707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7" w:customStyle="1">
    <w:name w:val="Bordered &amp; Lined - Accent 5"/>
    <w:basedOn w:val="707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8" w:customStyle="1">
    <w:name w:val="Bordered &amp; Lined - Accent 6"/>
    <w:basedOn w:val="707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9" w:customStyle="1">
    <w:name w:val="Bordered"/>
    <w:basedOn w:val="70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0" w:customStyle="1">
    <w:name w:val="Bordered - Accent 1"/>
    <w:basedOn w:val="70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71" w:customStyle="1">
    <w:name w:val="Bordered - Accent 2"/>
    <w:basedOn w:val="70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72" w:customStyle="1">
    <w:name w:val="Bordered - Accent 3"/>
    <w:basedOn w:val="70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73" w:customStyle="1">
    <w:name w:val="Bordered - Accent 4"/>
    <w:basedOn w:val="70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74" w:customStyle="1">
    <w:name w:val="Bordered - Accent 5"/>
    <w:basedOn w:val="70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75" w:customStyle="1">
    <w:name w:val="Bordered - Accent 6"/>
    <w:basedOn w:val="70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76">
    <w:name w:val="Hyperlink"/>
    <w:uiPriority w:val="99"/>
    <w:unhideWhenUsed/>
    <w:rPr>
      <w:color w:val="0000ff" w:themeColor="hyperlink"/>
      <w:u w:val="single"/>
    </w:rPr>
  </w:style>
  <w:style w:type="paragraph" w:styleId="877">
    <w:name w:val="footnote text"/>
    <w:basedOn w:val="696"/>
    <w:link w:val="878"/>
    <w:uiPriority w:val="99"/>
    <w:semiHidden/>
    <w:unhideWhenUsed/>
    <w:pPr>
      <w:spacing w:after="40"/>
    </w:pPr>
    <w:rPr>
      <w:sz w:val="18"/>
    </w:rPr>
  </w:style>
  <w:style w:type="character" w:styleId="878" w:customStyle="1">
    <w:name w:val="Текст сноски Знак"/>
    <w:link w:val="877"/>
    <w:uiPriority w:val="99"/>
    <w:rPr>
      <w:sz w:val="18"/>
    </w:rPr>
  </w:style>
  <w:style w:type="character" w:styleId="879">
    <w:name w:val="footnote reference"/>
    <w:basedOn w:val="706"/>
    <w:uiPriority w:val="99"/>
    <w:unhideWhenUsed/>
    <w:rPr>
      <w:vertAlign w:val="superscript"/>
    </w:rPr>
  </w:style>
  <w:style w:type="paragraph" w:styleId="880">
    <w:name w:val="endnote text"/>
    <w:basedOn w:val="696"/>
    <w:link w:val="881"/>
    <w:uiPriority w:val="99"/>
    <w:semiHidden/>
    <w:unhideWhenUsed/>
    <w:rPr>
      <w:sz w:val="20"/>
    </w:rPr>
  </w:style>
  <w:style w:type="character" w:styleId="881" w:customStyle="1">
    <w:name w:val="Текст концевой сноски Знак"/>
    <w:link w:val="880"/>
    <w:uiPriority w:val="99"/>
    <w:rPr>
      <w:sz w:val="20"/>
    </w:rPr>
  </w:style>
  <w:style w:type="character" w:styleId="882">
    <w:name w:val="endnote reference"/>
    <w:basedOn w:val="706"/>
    <w:uiPriority w:val="99"/>
    <w:semiHidden/>
    <w:unhideWhenUsed/>
    <w:rPr>
      <w:vertAlign w:val="superscript"/>
    </w:rPr>
  </w:style>
  <w:style w:type="paragraph" w:styleId="883">
    <w:name w:val="toc 1"/>
    <w:basedOn w:val="696"/>
    <w:next w:val="696"/>
    <w:uiPriority w:val="39"/>
    <w:unhideWhenUsed/>
    <w:pPr>
      <w:spacing w:after="57"/>
    </w:pPr>
  </w:style>
  <w:style w:type="paragraph" w:styleId="884">
    <w:name w:val="toc 2"/>
    <w:basedOn w:val="696"/>
    <w:next w:val="696"/>
    <w:uiPriority w:val="39"/>
    <w:unhideWhenUsed/>
    <w:pPr>
      <w:ind w:left="283"/>
      <w:spacing w:after="57"/>
    </w:pPr>
  </w:style>
  <w:style w:type="paragraph" w:styleId="885">
    <w:name w:val="toc 3"/>
    <w:basedOn w:val="696"/>
    <w:next w:val="696"/>
    <w:uiPriority w:val="39"/>
    <w:unhideWhenUsed/>
    <w:pPr>
      <w:ind w:left="567"/>
      <w:spacing w:after="57"/>
    </w:pPr>
  </w:style>
  <w:style w:type="paragraph" w:styleId="886">
    <w:name w:val="toc 4"/>
    <w:basedOn w:val="696"/>
    <w:next w:val="696"/>
    <w:uiPriority w:val="39"/>
    <w:unhideWhenUsed/>
    <w:pPr>
      <w:ind w:left="850"/>
      <w:spacing w:after="57"/>
    </w:pPr>
  </w:style>
  <w:style w:type="paragraph" w:styleId="887">
    <w:name w:val="toc 5"/>
    <w:basedOn w:val="696"/>
    <w:next w:val="696"/>
    <w:uiPriority w:val="39"/>
    <w:unhideWhenUsed/>
    <w:pPr>
      <w:ind w:left="1134"/>
      <w:spacing w:after="57"/>
    </w:pPr>
  </w:style>
  <w:style w:type="paragraph" w:styleId="888">
    <w:name w:val="toc 6"/>
    <w:basedOn w:val="696"/>
    <w:next w:val="696"/>
    <w:uiPriority w:val="39"/>
    <w:unhideWhenUsed/>
    <w:pPr>
      <w:ind w:left="1417"/>
      <w:spacing w:after="57"/>
    </w:pPr>
  </w:style>
  <w:style w:type="paragraph" w:styleId="889">
    <w:name w:val="toc 7"/>
    <w:basedOn w:val="696"/>
    <w:next w:val="696"/>
    <w:uiPriority w:val="39"/>
    <w:unhideWhenUsed/>
    <w:pPr>
      <w:ind w:left="1701"/>
      <w:spacing w:after="57"/>
    </w:pPr>
  </w:style>
  <w:style w:type="paragraph" w:styleId="890">
    <w:name w:val="toc 8"/>
    <w:basedOn w:val="696"/>
    <w:next w:val="696"/>
    <w:uiPriority w:val="39"/>
    <w:unhideWhenUsed/>
    <w:pPr>
      <w:ind w:left="1984"/>
      <w:spacing w:after="57"/>
    </w:pPr>
  </w:style>
  <w:style w:type="paragraph" w:styleId="891">
    <w:name w:val="toc 9"/>
    <w:basedOn w:val="696"/>
    <w:next w:val="696"/>
    <w:uiPriority w:val="39"/>
    <w:unhideWhenUsed/>
    <w:pPr>
      <w:ind w:left="2268"/>
      <w:spacing w:after="57"/>
    </w:pPr>
  </w:style>
  <w:style w:type="paragraph" w:styleId="892">
    <w:name w:val="TOC Heading"/>
    <w:uiPriority w:val="39"/>
    <w:unhideWhenUsed/>
  </w:style>
  <w:style w:type="paragraph" w:styleId="893">
    <w:name w:val="table of figures"/>
    <w:basedOn w:val="696"/>
    <w:next w:val="696"/>
    <w:uiPriority w:val="99"/>
    <w:unhideWhenUsed/>
  </w:style>
  <w:style w:type="table" w:styleId="894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95">
    <w:name w:val="Body Text"/>
    <w:basedOn w:val="696"/>
    <w:link w:val="898"/>
    <w:uiPriority w:val="1"/>
    <w:qFormat/>
    <w:rPr>
      <w:sz w:val="28"/>
      <w:szCs w:val="28"/>
    </w:rPr>
  </w:style>
  <w:style w:type="paragraph" w:styleId="896">
    <w:name w:val="List Paragraph"/>
    <w:basedOn w:val="696"/>
    <w:uiPriority w:val="1"/>
    <w:qFormat/>
    <w:pPr>
      <w:ind w:left="985" w:hanging="360"/>
      <w:jc w:val="both"/>
      <w:spacing w:before="23"/>
    </w:pPr>
  </w:style>
  <w:style w:type="paragraph" w:styleId="897" w:customStyle="1">
    <w:name w:val="Table Paragraph"/>
    <w:basedOn w:val="696"/>
    <w:uiPriority w:val="1"/>
    <w:qFormat/>
  </w:style>
  <w:style w:type="character" w:styleId="898" w:customStyle="1">
    <w:name w:val="Основной текст Знак"/>
    <w:basedOn w:val="706"/>
    <w:link w:val="895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899">
    <w:name w:val="Placeholder Text"/>
    <w:basedOn w:val="70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revision>23</cp:revision>
  <dcterms:created xsi:type="dcterms:W3CDTF">2022-04-05T08:53:00Z</dcterms:created>
  <dcterms:modified xsi:type="dcterms:W3CDTF">2023-02-13T10:19:04Z</dcterms:modified>
</cp:coreProperties>
</file>