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16" w:rsidRDefault="00AF4C16">
      <w:pPr>
        <w:rPr>
          <w:rFonts w:hint="eastAsia"/>
        </w:rPr>
      </w:pPr>
      <w:r>
        <w:rPr>
          <w:rFonts w:hint="eastAsia"/>
        </w:rPr>
        <w:t>风险性：</w:t>
      </w:r>
      <w:r>
        <w:t>描述</w:t>
      </w:r>
      <w:r>
        <w:rPr>
          <w:rFonts w:hint="eastAsia"/>
        </w:rPr>
        <w:t>股票</w:t>
      </w:r>
      <w:r>
        <w:t>涨跌波动大小，</w:t>
      </w:r>
      <w:r>
        <w:rPr>
          <w:rFonts w:hint="eastAsia"/>
        </w:rPr>
        <w:t>计算</w:t>
      </w:r>
      <w:r>
        <w:t>使用的数据是涨幅和跌幅</w:t>
      </w:r>
    </w:p>
    <w:p w:rsidR="00AF4C16" w:rsidRDefault="00AF4C16">
      <w:pPr>
        <w:rPr>
          <w:rFonts w:hint="eastAsia"/>
        </w:rPr>
      </w:pPr>
      <w:r>
        <w:rPr>
          <w:rFonts w:hint="eastAsia"/>
        </w:rPr>
        <w:t>收益性：</w:t>
      </w:r>
      <w:r>
        <w:t>描述股票</w:t>
      </w:r>
      <w:r>
        <w:rPr>
          <w:rFonts w:hint="eastAsia"/>
        </w:rPr>
        <w:t>收益</w:t>
      </w:r>
      <w:r>
        <w:t>额度，计算使用的数据是</w:t>
      </w:r>
      <w:r>
        <w:rPr>
          <w:rFonts w:hint="eastAsia"/>
        </w:rPr>
        <w:t>涨幅</w:t>
      </w:r>
    </w:p>
    <w:p w:rsidR="00AF4C16" w:rsidRDefault="00AF4C16">
      <w:pPr>
        <w:rPr>
          <w:rFonts w:hint="eastAsia"/>
        </w:rPr>
      </w:pPr>
      <w:r>
        <w:rPr>
          <w:rFonts w:hint="eastAsia"/>
        </w:rPr>
        <w:t>市场性：</w:t>
      </w:r>
      <w:r>
        <w:t>描述股票的市场表现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成交量</w:t>
      </w:r>
      <w:r>
        <w:t>为主要参考数据</w:t>
      </w:r>
    </w:p>
    <w:p w:rsidR="00AF4C16" w:rsidRDefault="00AF4C16">
      <w:pPr>
        <w:rPr>
          <w:rFonts w:hint="eastAsia"/>
        </w:rPr>
      </w:pPr>
      <w:r>
        <w:rPr>
          <w:rFonts w:hint="eastAsia"/>
        </w:rPr>
        <w:t>前景性：描述股票</w:t>
      </w:r>
      <w:r>
        <w:t>的</w:t>
      </w:r>
      <w:r>
        <w:rPr>
          <w:rFonts w:hint="eastAsia"/>
        </w:rPr>
        <w:t>发展</w:t>
      </w:r>
      <w:r>
        <w:t>前景，使用市</w:t>
      </w:r>
      <w:r>
        <w:rPr>
          <w:rFonts w:hint="eastAsia"/>
        </w:rPr>
        <w:t>盈率</w:t>
      </w:r>
      <w:r>
        <w:t>为主要</w:t>
      </w:r>
      <w:r>
        <w:rPr>
          <w:rFonts w:hint="eastAsia"/>
        </w:rPr>
        <w:t>参考</w:t>
      </w:r>
      <w:r>
        <w:t>数据</w:t>
      </w:r>
    </w:p>
    <w:p w:rsidR="00AF4C16" w:rsidRDefault="00971FB3">
      <w:pPr>
        <w:rPr>
          <w:rFonts w:hint="eastAsia"/>
        </w:rPr>
      </w:pPr>
      <w:r>
        <w:rPr>
          <w:rFonts w:hint="eastAsia"/>
        </w:rPr>
        <w:t>相关性</w:t>
      </w:r>
      <w:r>
        <w:t>：描述股票和大盘的走势相关度</w:t>
      </w:r>
      <w:bookmarkStart w:id="0" w:name="_GoBack"/>
      <w:bookmarkEnd w:id="0"/>
    </w:p>
    <w:sectPr w:rsidR="00AF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E3"/>
    <w:rsid w:val="001A12E3"/>
    <w:rsid w:val="00205789"/>
    <w:rsid w:val="00971FB3"/>
    <w:rsid w:val="00AF4C16"/>
    <w:rsid w:val="00E4493A"/>
    <w:rsid w:val="00E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5DD5"/>
  <w15:chartTrackingRefBased/>
  <w15:docId w15:val="{7A4BBD57-EAF2-4F63-AA2A-8DE02015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 Ma</dc:creator>
  <cp:keywords/>
  <dc:description/>
  <cp:lastModifiedBy>ZhangChi Ma</cp:lastModifiedBy>
  <cp:revision>3</cp:revision>
  <dcterms:created xsi:type="dcterms:W3CDTF">2016-04-09T04:19:00Z</dcterms:created>
  <dcterms:modified xsi:type="dcterms:W3CDTF">2016-04-10T04:34:00Z</dcterms:modified>
</cp:coreProperties>
</file>