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BB" w:rsidRDefault="00D77ABB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2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Luckers</w:t>
            </w:r>
            <w:r>
              <w:rPr>
                <w:rFonts w:hint="eastAsia"/>
                <w:sz w:val="44"/>
                <w:szCs w:val="44"/>
              </w:rPr>
              <w:t>股票数据分析系统</w:t>
            </w:r>
          </w:p>
        </w:tc>
      </w:tr>
      <w:tr w:rsidR="00D77ABB">
        <w:tc>
          <w:tcPr>
            <w:tcW w:w="6633" w:type="dxa"/>
          </w:tcPr>
          <w:p w:rsidR="00D77ABB" w:rsidRDefault="004A100B">
            <w:pPr>
              <w:pStyle w:val="12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Pr="002D0C4B" w:rsidRDefault="002D0C4B" w:rsidP="002D0C4B">
            <w:pPr>
              <w:pStyle w:val="12"/>
              <w:rPr>
                <w:sz w:val="30"/>
                <w:szCs w:val="30"/>
              </w:rPr>
            </w:pPr>
            <w:r w:rsidRPr="002D0C4B">
              <w:rPr>
                <w:rFonts w:hint="eastAsia"/>
                <w:sz w:val="30"/>
                <w:szCs w:val="30"/>
              </w:rPr>
              <w:t>版本号：</w:t>
            </w:r>
            <w:r w:rsidRPr="002D0C4B">
              <w:rPr>
                <w:rFonts w:hint="eastAsia"/>
                <w:sz w:val="30"/>
                <w:szCs w:val="30"/>
              </w:rPr>
              <w:t>2.</w:t>
            </w:r>
            <w:r w:rsidRPr="002D0C4B">
              <w:rPr>
                <w:sz w:val="30"/>
                <w:szCs w:val="30"/>
              </w:rPr>
              <w:t>1</w:t>
            </w:r>
            <w:r w:rsidRPr="002D0C4B">
              <w:rPr>
                <w:rFonts w:hint="eastAsia"/>
                <w:sz w:val="30"/>
                <w:szCs w:val="30"/>
              </w:rPr>
              <w:t>.</w:t>
            </w:r>
            <w:r w:rsidRPr="002D0C4B">
              <w:rPr>
                <w:sz w:val="30"/>
                <w:szCs w:val="30"/>
              </w:rPr>
              <w:t>1</w:t>
            </w: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D77A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2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马张弛，孟鑫，刘兴，朱宇翔</w:t>
            </w:r>
            <w:r>
              <w:rPr>
                <w:color w:val="5B9BD5"/>
                <w:sz w:val="28"/>
                <w:szCs w:val="28"/>
              </w:rPr>
              <w:t xml:space="preserve"> </w:t>
            </w:r>
          </w:p>
          <w:p w:rsidR="00D77ABB" w:rsidRDefault="004A100B">
            <w:pPr>
              <w:pStyle w:val="12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2016-3-1</w:t>
            </w:r>
          </w:p>
          <w:p w:rsidR="00D77ABB" w:rsidRDefault="00D77ABB">
            <w:pPr>
              <w:pStyle w:val="12"/>
              <w:rPr>
                <w:color w:val="5B9BD5"/>
              </w:rPr>
            </w:pPr>
          </w:p>
        </w:tc>
      </w:tr>
    </w:tbl>
    <w:p w:rsidR="00D77ABB" w:rsidRDefault="004A100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77ABB" w:rsidRDefault="004A100B">
      <w:pPr>
        <w:pStyle w:val="TOC1"/>
      </w:pPr>
      <w:r>
        <w:rPr>
          <w:lang w:val="zh-CN"/>
        </w:rPr>
        <w:lastRenderedPageBreak/>
        <w:t>目录</w:t>
      </w:r>
    </w:p>
    <w:p w:rsidR="00D77ABB" w:rsidRDefault="004A100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777448" w:history="1">
        <w:r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a5"/>
            <w:noProof/>
          </w:rPr>
          <w:t>引言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_Toc444777448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D29A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49" w:history="1">
        <w:r w:rsidR="004A100B">
          <w:rPr>
            <w:rStyle w:val="a5"/>
            <w:noProof/>
          </w:rPr>
          <w:t xml:space="preserve">1.1 </w:t>
        </w:r>
        <w:r w:rsidR="004A100B">
          <w:rPr>
            <w:rStyle w:val="a5"/>
            <w:noProof/>
          </w:rPr>
          <w:t>目的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_Toc444777449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0" w:history="1">
        <w:r w:rsidR="004A100B">
          <w:rPr>
            <w:rStyle w:val="a5"/>
            <w:noProof/>
          </w:rPr>
          <w:t xml:space="preserve">1.2 </w:t>
        </w:r>
        <w:r w:rsidR="004A100B">
          <w:rPr>
            <w:rStyle w:val="a5"/>
            <w:noProof/>
          </w:rPr>
          <w:t>范围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_Toc444777450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1" w:history="1">
        <w:r w:rsidR="004A100B">
          <w:rPr>
            <w:rStyle w:val="a5"/>
            <w:noProof/>
          </w:rPr>
          <w:t xml:space="preserve">2. </w:t>
        </w:r>
        <w:r w:rsidR="004A100B">
          <w:rPr>
            <w:rStyle w:val="a5"/>
            <w:noProof/>
          </w:rPr>
          <w:t>总体描述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_Toc444777451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2" w:history="1">
        <w:r w:rsidR="004A100B">
          <w:rPr>
            <w:rStyle w:val="a5"/>
            <w:noProof/>
          </w:rPr>
          <w:t xml:space="preserve">2.1 </w:t>
        </w:r>
        <w:r w:rsidR="004A100B">
          <w:rPr>
            <w:rStyle w:val="a5"/>
            <w:noProof/>
          </w:rPr>
          <w:t>商品前景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_Toc444777452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3" w:history="1">
        <w:r w:rsidR="004A100B">
          <w:rPr>
            <w:rStyle w:val="a5"/>
            <w:noProof/>
          </w:rPr>
          <w:t xml:space="preserve">2.1.1 </w:t>
        </w:r>
        <w:r w:rsidR="004A100B">
          <w:rPr>
            <w:rStyle w:val="a5"/>
            <w:noProof/>
          </w:rPr>
          <w:t>背景与机遇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_Toc444777453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4" w:history="1">
        <w:r w:rsidR="004A100B">
          <w:rPr>
            <w:rStyle w:val="a5"/>
            <w:noProof/>
          </w:rPr>
          <w:t xml:space="preserve">2.1.2 </w:t>
        </w:r>
        <w:r w:rsidR="004A100B">
          <w:rPr>
            <w:rStyle w:val="a5"/>
            <w:noProof/>
          </w:rPr>
          <w:t>业务需求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_Toc444777454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5" w:history="1">
        <w:r w:rsidR="004A100B">
          <w:rPr>
            <w:rStyle w:val="a5"/>
            <w:noProof/>
          </w:rPr>
          <w:t xml:space="preserve">2.2 </w:t>
        </w:r>
        <w:r w:rsidR="004A100B">
          <w:rPr>
            <w:rStyle w:val="a5"/>
            <w:noProof/>
          </w:rPr>
          <w:t>商品功能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_Toc444777455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6" w:history="1">
        <w:r w:rsidR="004A100B">
          <w:rPr>
            <w:rStyle w:val="a5"/>
            <w:noProof/>
          </w:rPr>
          <w:t xml:space="preserve">2.3 </w:t>
        </w:r>
        <w:r w:rsidR="004A100B">
          <w:rPr>
            <w:rStyle w:val="a5"/>
            <w:noProof/>
          </w:rPr>
          <w:t>约束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_Toc444777456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7" w:history="1">
        <w:r w:rsidR="004A100B">
          <w:rPr>
            <w:rStyle w:val="a5"/>
            <w:noProof/>
          </w:rPr>
          <w:t xml:space="preserve">2.4 </w:t>
        </w:r>
        <w:r w:rsidR="004A100B">
          <w:rPr>
            <w:rStyle w:val="a5"/>
            <w:noProof/>
          </w:rPr>
          <w:t>假设和依赖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_Toc444777457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8" w:history="1">
        <w:r w:rsidR="004A100B">
          <w:rPr>
            <w:rStyle w:val="a5"/>
            <w:noProof/>
          </w:rPr>
          <w:t>3.</w:t>
        </w:r>
        <w:r w:rsidR="004A100B">
          <w:rPr>
            <w:rFonts w:asciiTheme="minorHAnsi" w:eastAsiaTheme="minorEastAsia" w:hAnsiTheme="minorHAnsi" w:cstheme="minorBidi"/>
            <w:noProof/>
          </w:rPr>
          <w:tab/>
        </w:r>
        <w:r w:rsidR="004A100B">
          <w:rPr>
            <w:rStyle w:val="a5"/>
            <w:noProof/>
          </w:rPr>
          <w:t>项目的总体用例图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_Toc444777458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2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59" w:history="1">
        <w:r w:rsidR="004A100B">
          <w:rPr>
            <w:rStyle w:val="a5"/>
            <w:noProof/>
          </w:rPr>
          <w:t>4.</w:t>
        </w:r>
        <w:r w:rsidR="004A100B">
          <w:rPr>
            <w:rFonts w:asciiTheme="minorHAnsi" w:eastAsiaTheme="minorEastAsia" w:hAnsiTheme="minorHAnsi" w:cstheme="minorBidi"/>
            <w:noProof/>
          </w:rPr>
          <w:tab/>
        </w:r>
        <w:r w:rsidR="004A100B">
          <w:rPr>
            <w:rStyle w:val="a5"/>
            <w:noProof/>
          </w:rPr>
          <w:t>用例描述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_Toc444777459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3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0" w:history="1">
        <w:r w:rsidR="004A100B">
          <w:rPr>
            <w:rStyle w:val="a5"/>
            <w:noProof/>
          </w:rPr>
          <w:t xml:space="preserve">4.1 </w:t>
        </w:r>
        <w:r w:rsidR="004A100B">
          <w:rPr>
            <w:rStyle w:val="a5"/>
            <w:noProof/>
          </w:rPr>
          <w:t>收藏夹管理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_Toc444777460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3</w:t>
        </w:r>
        <w:r w:rsidR="004A100B">
          <w:rPr>
            <w:noProof/>
          </w:rPr>
          <w:fldChar w:fldCharType="end"/>
        </w:r>
      </w:hyperlink>
    </w:p>
    <w:p w:rsidR="00D77ABB" w:rsidRDefault="0021426E" w:rsidP="000762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</w:rPr>
      </w:pPr>
      <w:hyperlink w:anchor="_Toc444777461" w:history="1">
        <w:r w:rsidR="004A100B">
          <w:rPr>
            <w:rStyle w:val="a5"/>
            <w:noProof/>
          </w:rPr>
          <w:t xml:space="preserve">4.2 </w:t>
        </w:r>
        <w:r w:rsidR="004A100B">
          <w:rPr>
            <w:rStyle w:val="a5"/>
            <w:noProof/>
          </w:rPr>
          <w:t>查看股票列表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_Toc444777461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4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3" w:history="1">
        <w:r w:rsidR="00076260">
          <w:rPr>
            <w:rStyle w:val="a5"/>
            <w:noProof/>
          </w:rPr>
          <w:t>4.3</w:t>
        </w:r>
        <w:r w:rsidR="004A100B">
          <w:rPr>
            <w:rStyle w:val="a5"/>
            <w:noProof/>
          </w:rPr>
          <w:t xml:space="preserve"> </w:t>
        </w:r>
        <w:r w:rsidR="004A100B">
          <w:rPr>
            <w:rStyle w:val="a5"/>
            <w:noProof/>
          </w:rPr>
          <w:t>查看大盘指数列表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_Toc444777463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5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4" w:history="1">
        <w:r w:rsidR="00076260">
          <w:rPr>
            <w:rStyle w:val="a5"/>
            <w:noProof/>
          </w:rPr>
          <w:t>4.4</w:t>
        </w:r>
        <w:r w:rsidR="004A100B">
          <w:rPr>
            <w:rStyle w:val="a5"/>
            <w:noProof/>
          </w:rPr>
          <w:t xml:space="preserve"> </w:t>
        </w:r>
        <w:r w:rsidR="004A100B">
          <w:rPr>
            <w:rStyle w:val="a5"/>
            <w:noProof/>
          </w:rPr>
          <w:t>查看大盘指数详细信息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_Toc444777464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5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5" w:history="1">
        <w:r w:rsidR="00076260">
          <w:rPr>
            <w:rStyle w:val="a5"/>
            <w:noProof/>
          </w:rPr>
          <w:t>4.5</w:t>
        </w:r>
        <w:r w:rsidR="004A100B">
          <w:rPr>
            <w:rStyle w:val="a5"/>
            <w:noProof/>
          </w:rPr>
          <w:t xml:space="preserve"> </w:t>
        </w:r>
        <w:r w:rsidR="004A100B">
          <w:rPr>
            <w:rStyle w:val="a5"/>
            <w:noProof/>
          </w:rPr>
          <w:t>搜索股票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_Toc444777465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6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6" w:history="1">
        <w:r w:rsidR="004A100B">
          <w:rPr>
            <w:rStyle w:val="a5"/>
            <w:noProof/>
          </w:rPr>
          <w:t>5.</w:t>
        </w:r>
        <w:r w:rsidR="004A100B">
          <w:rPr>
            <w:rStyle w:val="a5"/>
            <w:noProof/>
          </w:rPr>
          <w:t>其他需求描述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_Toc444777466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6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7" w:history="1">
        <w:r w:rsidR="004A100B">
          <w:rPr>
            <w:rStyle w:val="a5"/>
            <w:noProof/>
          </w:rPr>
          <w:t xml:space="preserve">5.1 </w:t>
        </w:r>
        <w:r w:rsidR="004A100B">
          <w:rPr>
            <w:rStyle w:val="a5"/>
            <w:noProof/>
          </w:rPr>
          <w:t>对外接口需求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_Toc444777467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6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8" w:history="1">
        <w:r w:rsidR="004A100B">
          <w:rPr>
            <w:rStyle w:val="a5"/>
            <w:noProof/>
          </w:rPr>
          <w:t xml:space="preserve">5.2 </w:t>
        </w:r>
        <w:r w:rsidR="004A100B">
          <w:rPr>
            <w:rStyle w:val="a5"/>
            <w:noProof/>
          </w:rPr>
          <w:t>非功能需求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_Toc444777468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69" w:history="1">
        <w:r w:rsidR="004A100B">
          <w:rPr>
            <w:rStyle w:val="a5"/>
            <w:noProof/>
          </w:rPr>
          <w:t xml:space="preserve">5.2.1 </w:t>
        </w:r>
        <w:r w:rsidR="004A100B">
          <w:rPr>
            <w:rStyle w:val="a5"/>
            <w:noProof/>
          </w:rPr>
          <w:t>可维护性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_Toc444777469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70" w:history="1">
        <w:r w:rsidR="004A100B">
          <w:rPr>
            <w:rStyle w:val="a5"/>
            <w:noProof/>
          </w:rPr>
          <w:t xml:space="preserve">5.2.3 </w:t>
        </w:r>
        <w:r w:rsidR="004A100B">
          <w:rPr>
            <w:rStyle w:val="a5"/>
            <w:noProof/>
          </w:rPr>
          <w:t>易用性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_Toc444777470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71" w:history="1">
        <w:r w:rsidR="004A100B">
          <w:rPr>
            <w:rStyle w:val="a5"/>
            <w:noProof/>
          </w:rPr>
          <w:t>5.2.4</w:t>
        </w:r>
        <w:r w:rsidR="004A100B">
          <w:rPr>
            <w:rStyle w:val="a5"/>
            <w:noProof/>
          </w:rPr>
          <w:t>可靠性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_Toc444777471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2142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44777472" w:history="1">
        <w:r w:rsidR="004A100B">
          <w:rPr>
            <w:rStyle w:val="a5"/>
            <w:noProof/>
          </w:rPr>
          <w:t xml:space="preserve">5.3 </w:t>
        </w:r>
        <w:r w:rsidR="004A100B">
          <w:rPr>
            <w:rStyle w:val="a5"/>
            <w:noProof/>
          </w:rPr>
          <w:t>安装需求</w:t>
        </w:r>
        <w:r w:rsidR="004A100B">
          <w:rPr>
            <w:noProof/>
          </w:rPr>
          <w:tab/>
        </w:r>
        <w:r w:rsidR="004A100B">
          <w:rPr>
            <w:noProof/>
          </w:rPr>
          <w:fldChar w:fldCharType="begin"/>
        </w:r>
        <w:r w:rsidR="004A100B">
          <w:rPr>
            <w:noProof/>
          </w:rPr>
          <w:instrText xml:space="preserve"> PAGEREF _Toc444777472 \h </w:instrText>
        </w:r>
        <w:r w:rsidR="004A100B">
          <w:rPr>
            <w:noProof/>
          </w:rPr>
        </w:r>
        <w:r w:rsidR="004A100B">
          <w:rPr>
            <w:noProof/>
          </w:rPr>
          <w:fldChar w:fldCharType="separate"/>
        </w:r>
        <w:r w:rsidR="000D29AE">
          <w:rPr>
            <w:noProof/>
          </w:rPr>
          <w:t>7</w:t>
        </w:r>
        <w:r w:rsidR="004A100B">
          <w:rPr>
            <w:noProof/>
          </w:rPr>
          <w:fldChar w:fldCharType="end"/>
        </w:r>
      </w:hyperlink>
    </w:p>
    <w:p w:rsidR="00D77ABB" w:rsidRDefault="004A100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/>
    <w:p w:rsidR="00D77ABB" w:rsidRDefault="00D77ABB"/>
    <w:p w:rsidR="00D77ABB" w:rsidRDefault="004A100B">
      <w:pPr>
        <w:pStyle w:val="1"/>
        <w:numPr>
          <w:ilvl w:val="0"/>
          <w:numId w:val="1"/>
        </w:numPr>
      </w:pPr>
      <w:bookmarkStart w:id="0" w:name="_Toc444777448"/>
      <w:bookmarkStart w:id="1" w:name="_Toc432099383"/>
      <w:bookmarkStart w:id="2" w:name="_Toc431997669"/>
      <w:r>
        <w:lastRenderedPageBreak/>
        <w:t>引言</w:t>
      </w:r>
      <w:bookmarkEnd w:id="0"/>
      <w:bookmarkEnd w:id="1"/>
      <w:bookmarkEnd w:id="2"/>
    </w:p>
    <w:p w:rsidR="00D77ABB" w:rsidRDefault="004A100B">
      <w:pPr>
        <w:pStyle w:val="2"/>
        <w:ind w:left="105" w:right="210"/>
      </w:pPr>
      <w:bookmarkStart w:id="3" w:name="_Toc432099384"/>
      <w:bookmarkStart w:id="4" w:name="_Toc444777449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:rsidR="00D77ABB" w:rsidRDefault="004A100B">
      <w:pPr>
        <w:ind w:firstLineChars="200" w:firstLine="420"/>
      </w:pPr>
      <w:r>
        <w:t>本文档描述了</w:t>
      </w:r>
      <w:r>
        <w:rPr>
          <w:rFonts w:hint="eastAsia"/>
        </w:rPr>
        <w:t>Luckers</w:t>
      </w:r>
      <w:r>
        <w:rPr>
          <w:rFonts w:hint="eastAsia"/>
        </w:rPr>
        <w:t>股票数据分析系统</w:t>
      </w:r>
      <w:r>
        <w:t>的功能需求和非功能需求</w:t>
      </w:r>
      <w:r>
        <w:rPr>
          <w:rFonts w:hint="eastAsia"/>
        </w:rPr>
        <w:t>，为</w:t>
      </w:r>
      <w:r>
        <w:t>开发小组的软件系统实现</w:t>
      </w:r>
      <w:r>
        <w:rPr>
          <w:rFonts w:hint="eastAsia"/>
        </w:rPr>
        <w:t>，</w:t>
      </w:r>
      <w:r>
        <w:t>验证</w:t>
      </w:r>
      <w:r>
        <w:rPr>
          <w:rFonts w:hint="eastAsia"/>
        </w:rPr>
        <w:t>和测试</w:t>
      </w:r>
      <w:r>
        <w:t>工作均提供了直接依据</w:t>
      </w:r>
      <w:r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5" w:name="_Toc444777450"/>
      <w:bookmarkStart w:id="6" w:name="_Toc431997671"/>
      <w:bookmarkStart w:id="7" w:name="_Toc43209938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范围</w:t>
      </w:r>
      <w:bookmarkEnd w:id="5"/>
      <w:bookmarkEnd w:id="6"/>
      <w:bookmarkEnd w:id="7"/>
    </w:p>
    <w:p w:rsidR="00D77ABB" w:rsidRDefault="004A100B">
      <w:pPr>
        <w:ind w:firstLineChars="200" w:firstLine="420"/>
      </w:pPr>
      <w:r>
        <w:rPr>
          <w:rFonts w:hint="eastAsia"/>
        </w:rPr>
        <w:t>股票数据分析系统是为普通用户及股票分析人员开发的业务系统，开发的目标是帮助用户直观，清晰地理解和分析个股，大盘指数等金融数据的走势。</w:t>
      </w:r>
    </w:p>
    <w:p w:rsidR="00D77ABB" w:rsidRDefault="004A100B">
      <w:pPr>
        <w:pStyle w:val="1"/>
      </w:pPr>
      <w:bookmarkStart w:id="8" w:name="_Toc431997673"/>
      <w:bookmarkStart w:id="9" w:name="_Toc444777451"/>
      <w:bookmarkStart w:id="10" w:name="_Toc432099387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8"/>
      <w:bookmarkEnd w:id="9"/>
      <w:bookmarkEnd w:id="10"/>
    </w:p>
    <w:p w:rsidR="00D77ABB" w:rsidRDefault="004A100B">
      <w:pPr>
        <w:pStyle w:val="2"/>
        <w:ind w:left="105" w:right="210"/>
      </w:pPr>
      <w:bookmarkStart w:id="11" w:name="_Toc432099388"/>
      <w:bookmarkStart w:id="12" w:name="_Toc431997674"/>
      <w:bookmarkStart w:id="13" w:name="_Toc444777452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1"/>
      <w:bookmarkEnd w:id="12"/>
      <w:bookmarkEnd w:id="13"/>
    </w:p>
    <w:p w:rsidR="00D77ABB" w:rsidRDefault="004A100B">
      <w:pPr>
        <w:pStyle w:val="3"/>
        <w:ind w:left="210" w:right="210"/>
      </w:pPr>
      <w:bookmarkStart w:id="14" w:name="_Toc432099389"/>
      <w:bookmarkStart w:id="15" w:name="_Toc431997675"/>
      <w:bookmarkStart w:id="16" w:name="_Toc444777453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4"/>
      <w:bookmarkEnd w:id="15"/>
      <w:bookmarkEnd w:id="16"/>
    </w:p>
    <w:p w:rsidR="00D77ABB" w:rsidRDefault="004A100B">
      <w:r>
        <w:tab/>
      </w:r>
      <w:r>
        <w:rPr>
          <w:rFonts w:hint="eastAsia"/>
        </w:rPr>
        <w:t>目前，在金融环境越来越成熟的局势下，不少股票处理软件应运而生。但由于这些软件更多地着眼于改善用户交易体验，展现实时数据，因此用户仍然存在需要在时间跨度更大的角度上去分析股票的走势，了解股票在天甚至周的跨度下的变化情况。</w:t>
      </w:r>
    </w:p>
    <w:p w:rsidR="00D77ABB" w:rsidRDefault="004A100B">
      <w:pPr>
        <w:ind w:firstLineChars="200" w:firstLine="420"/>
      </w:pPr>
      <w:r>
        <w:rPr>
          <w:rFonts w:hint="eastAsia"/>
        </w:rPr>
        <w:t>Luckers</w:t>
      </w:r>
      <w:r>
        <w:rPr>
          <w:rFonts w:hint="eastAsia"/>
        </w:rPr>
        <w:t>股票数据分析系统就是为了满足用户的这种需求而开发的，它借助互联网已有的海量数据，主要着眼于在不同角度，不同跨度上，以不同的方法分析股票走势，致力于为用户提供全面，客观的股票分析体验。</w:t>
      </w:r>
    </w:p>
    <w:p w:rsidR="00D77ABB" w:rsidRDefault="004A100B">
      <w:pPr>
        <w:pStyle w:val="3"/>
        <w:ind w:left="210" w:right="210"/>
      </w:pPr>
      <w:bookmarkStart w:id="17" w:name="_Toc432099390"/>
      <w:bookmarkStart w:id="18" w:name="_Toc444777454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17"/>
      <w:bookmarkEnd w:id="18"/>
    </w:p>
    <w:p w:rsidR="00D77ABB" w:rsidRDefault="004A100B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：在系统使用</w:t>
      </w:r>
      <w:r>
        <w:rPr>
          <w:rFonts w:hint="eastAsia"/>
        </w:rPr>
        <w:t>6</w:t>
      </w:r>
      <w:r>
        <w:rPr>
          <w:rFonts w:hint="eastAsia"/>
        </w:rPr>
        <w:t>个月后，连续使用该系统时长超过</w:t>
      </w:r>
      <w:r>
        <w:rPr>
          <w:rFonts w:hint="eastAsia"/>
        </w:rPr>
        <w:t>1</w:t>
      </w:r>
      <w:r>
        <w:rPr>
          <w:rFonts w:hint="eastAsia"/>
        </w:rPr>
        <w:t>个月的用户，在使用该系统的日子里，平均盈利率要高于市场平均盈利率。</w:t>
      </w:r>
    </w:p>
    <w:p w:rsidR="00D77ABB" w:rsidRDefault="004A100B">
      <w:pPr>
        <w:pStyle w:val="2"/>
        <w:ind w:left="105" w:right="210"/>
      </w:pPr>
      <w:bookmarkStart w:id="19" w:name="_Toc432099391"/>
      <w:bookmarkStart w:id="20" w:name="_Toc444777455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19"/>
      <w:bookmarkEnd w:id="20"/>
    </w:p>
    <w:p w:rsidR="00D77ABB" w:rsidRDefault="004A100B">
      <w:pPr>
        <w:ind w:leftChars="200" w:left="420"/>
      </w:pPr>
      <w:r>
        <w:t>SF1</w:t>
      </w:r>
      <w:r>
        <w:rPr>
          <w:rFonts w:hint="eastAsia"/>
        </w:rPr>
        <w:t>：允许用户查看某只或某几只股票信息</w:t>
      </w:r>
    </w:p>
    <w:p w:rsidR="00D77ABB" w:rsidRDefault="004A100B">
      <w:pPr>
        <w:ind w:leftChars="200" w:left="420"/>
      </w:pPr>
      <w:r>
        <w:t>SF2</w:t>
      </w:r>
      <w:r>
        <w:rPr>
          <w:rFonts w:hint="eastAsia"/>
        </w:rPr>
        <w:t>：允许用户查看某个或某几个大盘指数</w:t>
      </w:r>
    </w:p>
    <w:p w:rsidR="00575646" w:rsidRPr="00575646" w:rsidRDefault="00575646" w:rsidP="00575646">
      <w:pPr>
        <w:ind w:leftChars="200" w:left="420"/>
      </w:pPr>
      <w:r w:rsidRPr="00575646">
        <w:rPr>
          <w:rFonts w:hint="eastAsia"/>
        </w:rPr>
        <w:t>SF</w:t>
      </w:r>
      <w:r w:rsidRPr="00575646">
        <w:t>3</w:t>
      </w:r>
      <w:r w:rsidRPr="00575646">
        <w:rPr>
          <w:rFonts w:hint="eastAsia"/>
        </w:rPr>
        <w:t>：用多种不同的形式给用户展示股票与大盘数据</w:t>
      </w:r>
    </w:p>
    <w:p w:rsidR="00575646" w:rsidRPr="00575646" w:rsidRDefault="00575646" w:rsidP="00575646">
      <w:pPr>
        <w:ind w:leftChars="200" w:left="420"/>
      </w:pPr>
      <w:r w:rsidRPr="00575646">
        <w:rPr>
          <w:rFonts w:hint="eastAsia"/>
        </w:rPr>
        <w:t>SF</w:t>
      </w:r>
      <w:r w:rsidRPr="00575646">
        <w:t>4</w:t>
      </w:r>
      <w:r w:rsidRPr="00575646">
        <w:rPr>
          <w:rFonts w:hint="eastAsia"/>
        </w:rPr>
        <w:t>：允许用户自定义查看的数据项</w:t>
      </w:r>
    </w:p>
    <w:p w:rsidR="00575646" w:rsidRPr="00575646" w:rsidRDefault="00575646">
      <w:pPr>
        <w:ind w:leftChars="200" w:left="420"/>
      </w:pPr>
    </w:p>
    <w:p w:rsidR="00D77ABB" w:rsidRDefault="004A100B">
      <w:pPr>
        <w:pStyle w:val="2"/>
        <w:ind w:left="105" w:right="210"/>
      </w:pPr>
      <w:bookmarkStart w:id="21" w:name="_Toc444777456"/>
      <w:bookmarkStart w:id="22" w:name="_Toc432099393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约束</w:t>
      </w:r>
      <w:bookmarkEnd w:id="21"/>
      <w:bookmarkEnd w:id="22"/>
    </w:p>
    <w:p w:rsidR="00D77ABB" w:rsidRDefault="004A100B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7/8/10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:rsidR="00D77ABB" w:rsidRDefault="004A100B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:rsidR="00D77ABB" w:rsidRDefault="004A100B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：项目使用螺旋式开发模型进行开发。</w:t>
      </w:r>
    </w:p>
    <w:p w:rsidR="00D77ABB" w:rsidRDefault="004A100B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：在开发中，开发者要严格完成软件需求规格说明文档，详细设计文档和测试报告，并严格执行。</w:t>
      </w:r>
    </w:p>
    <w:p w:rsidR="00D77ABB" w:rsidRDefault="004A100B">
      <w:pPr>
        <w:pStyle w:val="2"/>
        <w:ind w:left="105" w:right="210"/>
      </w:pPr>
      <w:bookmarkStart w:id="23" w:name="_Toc432099394"/>
      <w:bookmarkStart w:id="24" w:name="_Toc444777457"/>
      <w:r>
        <w:rPr>
          <w:rFonts w:hint="eastAsia"/>
        </w:rPr>
        <w:t xml:space="preserve">2.4 </w:t>
      </w:r>
      <w:r>
        <w:rPr>
          <w:rFonts w:hint="eastAsia"/>
        </w:rPr>
        <w:t>假设和依赖</w:t>
      </w:r>
      <w:bookmarkEnd w:id="23"/>
      <w:bookmarkEnd w:id="24"/>
    </w:p>
    <w:p w:rsidR="00D77ABB" w:rsidRDefault="004A100B">
      <w:pPr>
        <w:ind w:leftChars="200" w:left="420"/>
      </w:pPr>
      <w:r>
        <w:rPr>
          <w:rFonts w:hint="eastAsia"/>
        </w:rPr>
        <w:t>AE1</w:t>
      </w:r>
      <w:r>
        <w:rPr>
          <w:rFonts w:hint="eastAsia"/>
        </w:rPr>
        <w:t>：只能获取前一日的信息，不需要获取当日即时信息</w:t>
      </w:r>
    </w:p>
    <w:p w:rsidR="00D77ABB" w:rsidRDefault="004A100B">
      <w:pPr>
        <w:ind w:leftChars="200" w:left="420"/>
      </w:pPr>
      <w:r>
        <w:rPr>
          <w:rFonts w:hint="eastAsia"/>
        </w:rPr>
        <w:t>AE2</w:t>
      </w:r>
      <w:r>
        <w:rPr>
          <w:rFonts w:hint="eastAsia"/>
        </w:rPr>
        <w:t>：信息的最低跨度单位为（天）</w:t>
      </w:r>
    </w:p>
    <w:p w:rsidR="00D77ABB" w:rsidRDefault="004A100B">
      <w:pPr>
        <w:ind w:leftChars="200" w:left="420"/>
      </w:pPr>
      <w:r>
        <w:rPr>
          <w:rFonts w:hint="eastAsia"/>
        </w:rPr>
        <w:lastRenderedPageBreak/>
        <w:t>AE3</w:t>
      </w:r>
      <w:r>
        <w:rPr>
          <w:rFonts w:hint="eastAsia"/>
        </w:rPr>
        <w:t>：用户不需要登录即可浏览信息</w:t>
      </w:r>
    </w:p>
    <w:p w:rsidR="00431176" w:rsidRDefault="004A100B">
      <w:pPr>
        <w:pStyle w:val="1"/>
        <w:numPr>
          <w:ilvl w:val="0"/>
          <w:numId w:val="2"/>
        </w:numPr>
      </w:pPr>
      <w:bookmarkStart w:id="25" w:name="_Toc444777458"/>
      <w:r>
        <w:rPr>
          <w:rFonts w:hint="eastAsia"/>
        </w:rPr>
        <w:t>项目的总体用例图</w:t>
      </w:r>
      <w:bookmarkEnd w:id="25"/>
    </w:p>
    <w:p w:rsidR="00575646" w:rsidRPr="00575646" w:rsidRDefault="009E6E4E" w:rsidP="00575646">
      <w:pPr>
        <w:pStyle w:val="1"/>
        <w:keepNext/>
        <w:ind w:left="360"/>
      </w:pPr>
      <w:r>
        <w:rPr>
          <w:noProof/>
        </w:rPr>
        <w:drawing>
          <wp:inline distT="0" distB="0" distL="0" distR="0">
            <wp:extent cx="5274310" cy="3991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BB" w:rsidRDefault="00431176" w:rsidP="00431176">
      <w:pPr>
        <w:pStyle w:val="a7"/>
        <w:jc w:val="center"/>
      </w:pPr>
      <w:r>
        <w:t xml:space="preserve">Figure </w:t>
      </w:r>
      <w:r w:rsidR="0021426E">
        <w:fldChar w:fldCharType="begin"/>
      </w:r>
      <w:r w:rsidR="0021426E">
        <w:instrText xml:space="preserve"> SEQ Figure \* ARABIC </w:instrText>
      </w:r>
      <w:r w:rsidR="0021426E">
        <w:fldChar w:fldCharType="separate"/>
      </w:r>
      <w:r>
        <w:rPr>
          <w:noProof/>
        </w:rPr>
        <w:t>1</w:t>
      </w:r>
      <w:r w:rsidR="0021426E">
        <w:rPr>
          <w:noProof/>
        </w:rPr>
        <w:fldChar w:fldCharType="end"/>
      </w:r>
      <w:r>
        <w:rPr>
          <w:rFonts w:hint="eastAsia"/>
        </w:rPr>
        <w:t>用例图</w:t>
      </w:r>
    </w:p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Default="00575646" w:rsidP="00575646"/>
    <w:p w:rsidR="00575646" w:rsidRPr="00575646" w:rsidRDefault="00575646" w:rsidP="00575646"/>
    <w:p w:rsidR="00D77ABB" w:rsidRDefault="004A100B">
      <w:pPr>
        <w:pStyle w:val="1"/>
        <w:numPr>
          <w:ilvl w:val="0"/>
          <w:numId w:val="2"/>
        </w:numPr>
      </w:pPr>
      <w:bookmarkStart w:id="26" w:name="_Toc444777459"/>
      <w:r>
        <w:rPr>
          <w:rFonts w:hint="eastAsia"/>
        </w:rPr>
        <w:t>用例描述</w:t>
      </w:r>
      <w:bookmarkEnd w:id="26"/>
    </w:p>
    <w:p w:rsidR="00D77ABB" w:rsidRDefault="004A100B">
      <w:pPr>
        <w:pStyle w:val="2"/>
        <w:ind w:left="105" w:right="210"/>
      </w:pPr>
      <w:bookmarkStart w:id="27" w:name="_Toc444777460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收藏夹管理</w:t>
      </w:r>
      <w:bookmarkEnd w:id="27"/>
    </w:p>
    <w:tbl>
      <w:tblPr>
        <w:tblStyle w:val="a6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Pr="00ED12F6" w:rsidRDefault="004A100B">
            <w:pPr>
              <w:jc w:val="left"/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 w:hint="eastAsia"/>
                <w:b/>
                <w:bCs/>
              </w:rPr>
              <w:t>UC1</w:t>
            </w:r>
          </w:p>
        </w:tc>
        <w:tc>
          <w:tcPr>
            <w:tcW w:w="2268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 w:hint="eastAsia"/>
                <w:b/>
                <w:bCs/>
              </w:rPr>
              <w:t>收藏夹管理</w:t>
            </w:r>
          </w:p>
        </w:tc>
      </w:tr>
      <w:tr w:rsidR="00D77ABB">
        <w:tc>
          <w:tcPr>
            <w:tcW w:w="1418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/>
                <w:b/>
              </w:rPr>
              <w:lastRenderedPageBreak/>
              <w:t>创建者</w:t>
            </w:r>
          </w:p>
        </w:tc>
        <w:tc>
          <w:tcPr>
            <w:tcW w:w="2126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 w:hint="eastAsia"/>
                <w:b/>
                <w:bCs/>
              </w:rPr>
              <w:t>马张驰</w:t>
            </w:r>
          </w:p>
        </w:tc>
        <w:tc>
          <w:tcPr>
            <w:tcW w:w="2268" w:type="dxa"/>
          </w:tcPr>
          <w:p w:rsidR="00D77ABB" w:rsidRPr="00ED12F6" w:rsidRDefault="004A100B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D77ABB" w:rsidRPr="00ED12F6" w:rsidRDefault="007F66C4">
            <w:pPr>
              <w:rPr>
                <w:rFonts w:ascii="Calibri Light" w:hAnsi="Calibri Light"/>
                <w:b/>
              </w:rPr>
            </w:pPr>
            <w:r w:rsidRPr="00ED12F6">
              <w:rPr>
                <w:rFonts w:ascii="Calibri Light" w:hAnsi="Calibri Light" w:hint="eastAsia"/>
                <w:b/>
                <w:bCs/>
              </w:rPr>
              <w:t>刘兴</w:t>
            </w:r>
          </w:p>
        </w:tc>
      </w:tr>
      <w:tr w:rsidR="00D77ABB">
        <w:tc>
          <w:tcPr>
            <w:tcW w:w="1418" w:type="dxa"/>
          </w:tcPr>
          <w:p w:rsidR="00D77ABB" w:rsidRPr="00ED12F6" w:rsidRDefault="004A100B">
            <w:pPr>
              <w:rPr>
                <w:b/>
              </w:rPr>
            </w:pPr>
            <w:r w:rsidRPr="00ED12F6">
              <w:rPr>
                <w:b/>
              </w:rPr>
              <w:t>创建日期</w:t>
            </w:r>
          </w:p>
        </w:tc>
        <w:tc>
          <w:tcPr>
            <w:tcW w:w="2126" w:type="dxa"/>
          </w:tcPr>
          <w:p w:rsidR="00D77ABB" w:rsidRPr="00ED12F6" w:rsidRDefault="004A100B">
            <w:pPr>
              <w:rPr>
                <w:b/>
              </w:rPr>
            </w:pPr>
            <w:r w:rsidRPr="00ED12F6">
              <w:rPr>
                <w:rFonts w:hint="eastAsia"/>
                <w:b/>
              </w:rPr>
              <w:t>2016.3.2</w:t>
            </w:r>
          </w:p>
        </w:tc>
        <w:tc>
          <w:tcPr>
            <w:tcW w:w="2268" w:type="dxa"/>
          </w:tcPr>
          <w:p w:rsidR="00D77ABB" w:rsidRPr="00ED12F6" w:rsidRDefault="004A100B">
            <w:pPr>
              <w:rPr>
                <w:b/>
              </w:rPr>
            </w:pPr>
            <w:r w:rsidRPr="00ED12F6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D77ABB" w:rsidRPr="00ED12F6" w:rsidRDefault="004A100B">
            <w:pPr>
              <w:rPr>
                <w:b/>
              </w:rPr>
            </w:pPr>
            <w:r w:rsidRPr="00ED12F6">
              <w:rPr>
                <w:rFonts w:hint="eastAsia"/>
                <w:b/>
              </w:rPr>
              <w:t>2016.3.2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用户请求进行收藏夹管理（支持增、删）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系统已展示出股票列表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在本地的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添加或删除其收藏夹内的股票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添加股票</w:t>
            </w:r>
          </w:p>
          <w:p w:rsidR="00D77ABB" w:rsidRDefault="004A100B">
            <w:r>
              <w:rPr>
                <w:rFonts w:hint="eastAsia"/>
              </w:rPr>
              <w:t xml:space="preserve">   1.</w:t>
            </w:r>
            <w:r w:rsidR="001C02C2">
              <w:rPr>
                <w:rFonts w:hint="eastAsia"/>
              </w:rPr>
              <w:t>用户输入股票</w:t>
            </w:r>
            <w:r w:rsidR="001C02C2">
              <w:rPr>
                <w:rFonts w:hint="eastAsia"/>
              </w:rPr>
              <w:t>id</w:t>
            </w:r>
            <w:r>
              <w:rPr>
                <w:rFonts w:hint="eastAsia"/>
              </w:rPr>
              <w:t>，请求添加进收藏夹</w:t>
            </w:r>
          </w:p>
          <w:p w:rsidR="00D77ABB" w:rsidRDefault="004A100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系统将该股票加入用户的收藏夹中</w:t>
            </w:r>
          </w:p>
          <w:p w:rsidR="00D77ABB" w:rsidRDefault="004A100B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删除股票</w:t>
            </w:r>
          </w:p>
          <w:p w:rsidR="00D77ABB" w:rsidRDefault="004A100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用户在收藏夹中选择股票，请求删除</w:t>
            </w:r>
          </w:p>
          <w:p w:rsidR="00D77ABB" w:rsidRDefault="004A100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系统将该股票从用户的收藏夹中移除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添加股票</w:t>
            </w:r>
          </w:p>
          <w:p w:rsidR="00D77ABB" w:rsidRDefault="004A100B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1a.</w:t>
            </w:r>
            <w:r>
              <w:rPr>
                <w:rFonts w:hint="eastAsia"/>
              </w:rPr>
              <w:t>目标股票已被收藏</w:t>
            </w:r>
          </w:p>
          <w:p w:rsidR="00D77ABB" w:rsidRDefault="004A100B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   1a1.</w:t>
            </w:r>
            <w:r>
              <w:rPr>
                <w:rFonts w:hint="eastAsia"/>
              </w:rPr>
              <w:t>用户选择的股票已经被添加进收藏夹中</w:t>
            </w:r>
          </w:p>
          <w:p w:rsidR="00D77ABB" w:rsidRDefault="004A100B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   1a2.</w:t>
            </w:r>
            <w:r w:rsidR="00B551B0">
              <w:rPr>
                <w:rFonts w:hint="eastAsia"/>
              </w:rPr>
              <w:t>系统提示用户该股票</w:t>
            </w:r>
            <w:r w:rsidR="00B551B0">
              <w:rPr>
                <w:rFonts w:hint="eastAsia"/>
              </w:rPr>
              <w:t>Id</w:t>
            </w:r>
            <w:r w:rsidR="00B551B0">
              <w:rPr>
                <w:rFonts w:hint="eastAsia"/>
              </w:rPr>
              <w:t>有误</w:t>
            </w:r>
            <w:r>
              <w:rPr>
                <w:rFonts w:hint="eastAsia"/>
              </w:rPr>
              <w:t>，不进行任何改动</w:t>
            </w:r>
          </w:p>
          <w:p w:rsidR="001C02C2" w:rsidRPr="001C02C2" w:rsidRDefault="001C02C2">
            <w:pPr>
              <w:pStyle w:val="11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 xml:space="preserve">   </w:t>
            </w:r>
            <w:r w:rsidRPr="001C02C2">
              <w:rPr>
                <w:rFonts w:asciiTheme="minorEastAsia" w:eastAsiaTheme="minorEastAsia" w:hAnsiTheme="minorEastAsia" w:hint="eastAsia"/>
              </w:rPr>
              <w:t>1b</w:t>
            </w:r>
            <w:r w:rsidRPr="001C02C2">
              <w:rPr>
                <w:rFonts w:asciiTheme="minorEastAsia" w:eastAsiaTheme="minorEastAsia" w:hAnsiTheme="minorEastAsia"/>
              </w:rPr>
              <w:t>.输入的id有误</w:t>
            </w:r>
          </w:p>
          <w:p w:rsidR="001C02C2" w:rsidRDefault="001C02C2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   1b</w:t>
            </w:r>
            <w:r>
              <w:t>1.Id</w:t>
            </w:r>
            <w:r>
              <w:t>有误</w:t>
            </w:r>
          </w:p>
          <w:p w:rsidR="001C02C2" w:rsidRDefault="001C02C2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1b</w:t>
            </w:r>
            <w:r>
              <w:t>2.</w:t>
            </w:r>
            <w:r>
              <w:t>系统提示</w:t>
            </w:r>
            <w:r w:rsidR="00B551B0">
              <w:t>用户</w:t>
            </w:r>
            <w:r>
              <w:t>id</w:t>
            </w:r>
            <w:r>
              <w:t>有误</w:t>
            </w:r>
            <w:r>
              <w:rPr>
                <w:rFonts w:hint="eastAsia"/>
              </w:rPr>
              <w:t>，</w:t>
            </w:r>
            <w:r>
              <w:t>请求重新输入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收藏夹中最多能保存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支股票</w:t>
            </w:r>
          </w:p>
        </w:tc>
      </w:tr>
    </w:tbl>
    <w:p w:rsidR="00D77ABB" w:rsidRDefault="00D77ABB"/>
    <w:p w:rsidR="00D77ABB" w:rsidRDefault="00280594">
      <w:pPr>
        <w:pStyle w:val="2"/>
        <w:ind w:left="105" w:right="210"/>
      </w:pPr>
      <w:bookmarkStart w:id="28" w:name="_Toc444777462"/>
      <w:r>
        <w:rPr>
          <w:rFonts w:hint="eastAsia"/>
        </w:rPr>
        <w:t>4.2</w:t>
      </w:r>
      <w:r w:rsidR="004A100B">
        <w:t xml:space="preserve"> </w:t>
      </w:r>
      <w:r w:rsidR="004A100B">
        <w:rPr>
          <w:rFonts w:hint="eastAsia"/>
        </w:rPr>
        <w:t>查看</w:t>
      </w:r>
      <w:r w:rsidR="00575646">
        <w:rPr>
          <w:rFonts w:hint="eastAsia"/>
        </w:rPr>
        <w:t>单股</w:t>
      </w:r>
      <w:r w:rsidR="004A100B">
        <w:rPr>
          <w:rFonts w:hint="eastAsia"/>
        </w:rPr>
        <w:t>信息</w:t>
      </w:r>
      <w:bookmarkEnd w:id="28"/>
    </w:p>
    <w:tbl>
      <w:tblPr>
        <w:tblStyle w:val="a6"/>
        <w:tblW w:w="801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2098"/>
        <w:gridCol w:w="2268"/>
        <w:gridCol w:w="2234"/>
      </w:tblGrid>
      <w:tr w:rsidR="00575646" w:rsidTr="00575646">
        <w:tc>
          <w:tcPr>
            <w:tcW w:w="1417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098" w:type="dxa"/>
          </w:tcPr>
          <w:p w:rsidR="00575646" w:rsidRPr="002C3792" w:rsidRDefault="00575646" w:rsidP="007865D1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UC</w:t>
            </w:r>
            <w:r w:rsidR="00076260">
              <w:rPr>
                <w:rFonts w:ascii="Calibri Light" w:hAnsi="Calibri Light"/>
                <w:b/>
              </w:rPr>
              <w:t xml:space="preserve"> 2</w:t>
            </w:r>
          </w:p>
        </w:tc>
        <w:tc>
          <w:tcPr>
            <w:tcW w:w="2268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575646" w:rsidRPr="002C3792" w:rsidRDefault="00575646" w:rsidP="007865D1">
            <w:pPr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查看单股信息</w:t>
            </w:r>
          </w:p>
        </w:tc>
      </w:tr>
      <w:tr w:rsidR="00575646" w:rsidTr="00575646">
        <w:tc>
          <w:tcPr>
            <w:tcW w:w="1417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098" w:type="dxa"/>
          </w:tcPr>
          <w:p w:rsidR="00575646" w:rsidRPr="002C3792" w:rsidRDefault="00575646" w:rsidP="007865D1">
            <w:pPr>
              <w:jc w:val="left"/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575646" w:rsidRPr="002C3792" w:rsidRDefault="00575646" w:rsidP="007865D1">
            <w:pPr>
              <w:rPr>
                <w:rFonts w:ascii="Calibri Light" w:hAnsi="Calibri Light"/>
                <w:b/>
              </w:rPr>
            </w:pPr>
            <w:r w:rsidRPr="002C3792">
              <w:rPr>
                <w:rFonts w:ascii="Calibri Light" w:hAnsi="Calibri Light"/>
                <w:b/>
              </w:rPr>
              <w:t>刘兴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创建日期</w:t>
            </w:r>
          </w:p>
        </w:tc>
        <w:tc>
          <w:tcPr>
            <w:tcW w:w="2098" w:type="dxa"/>
          </w:tcPr>
          <w:p w:rsidR="00575646" w:rsidRPr="002C3792" w:rsidRDefault="00575646" w:rsidP="007865D1">
            <w:pPr>
              <w:jc w:val="left"/>
              <w:rPr>
                <w:b/>
              </w:rPr>
            </w:pPr>
            <w:r w:rsidRPr="002C3792">
              <w:rPr>
                <w:rFonts w:hint="eastAsia"/>
                <w:b/>
              </w:rPr>
              <w:t>2016.3.18</w:t>
            </w:r>
          </w:p>
        </w:tc>
        <w:tc>
          <w:tcPr>
            <w:tcW w:w="2268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575646" w:rsidRPr="002C3792" w:rsidRDefault="00575646" w:rsidP="007865D1">
            <w:pPr>
              <w:rPr>
                <w:b/>
              </w:rPr>
            </w:pPr>
            <w:r w:rsidRPr="002C3792">
              <w:rPr>
                <w:rFonts w:hint="eastAsia"/>
                <w:b/>
              </w:rPr>
              <w:t>2016.3.18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参与者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用户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触发条件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用户请求查看单股的具体信息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前置条件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网络连接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后置条件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无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正常流程</w:t>
            </w:r>
          </w:p>
        </w:tc>
        <w:tc>
          <w:tcPr>
            <w:tcW w:w="6600" w:type="dxa"/>
            <w:gridSpan w:val="3"/>
          </w:tcPr>
          <w:p w:rsidR="00575646" w:rsidRDefault="00575646" w:rsidP="00575646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用户请求查看单股信息</w:t>
            </w:r>
          </w:p>
          <w:p w:rsidR="00575646" w:rsidRDefault="00575646" w:rsidP="00575646">
            <w:pPr>
              <w:numPr>
                <w:ilvl w:val="0"/>
                <w:numId w:val="10"/>
              </w:numPr>
            </w:pPr>
            <w:r>
              <w:t>系统显示</w:t>
            </w:r>
            <w:r w:rsidR="00ED12F6">
              <w:t>默认时间段下</w:t>
            </w:r>
            <w:r>
              <w:t>单股的具体信息</w:t>
            </w:r>
          </w:p>
          <w:p w:rsidR="00575646" w:rsidRDefault="00575646" w:rsidP="00575646">
            <w:pPr>
              <w:numPr>
                <w:ilvl w:val="0"/>
                <w:numId w:val="10"/>
              </w:numPr>
            </w:pPr>
            <w:r>
              <w:t>用户选择时间段</w:t>
            </w:r>
          </w:p>
          <w:p w:rsidR="00ED12F6" w:rsidRDefault="00575646" w:rsidP="00A0403B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t>系统显示该时间段下的信息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扩展流程</w:t>
            </w:r>
          </w:p>
        </w:tc>
        <w:tc>
          <w:tcPr>
            <w:tcW w:w="6600" w:type="dxa"/>
            <w:gridSpan w:val="3"/>
          </w:tcPr>
          <w:p w:rsidR="00575646" w:rsidRDefault="00ED12F6" w:rsidP="00ED12F6">
            <w:pPr>
              <w:pStyle w:val="11"/>
              <w:ind w:firstLineChars="0" w:firstLine="0"/>
            </w:pPr>
            <w:r>
              <w:t>1.</w:t>
            </w:r>
            <w:r w:rsidR="00575646">
              <w:rPr>
                <w:rFonts w:hint="eastAsia"/>
              </w:rPr>
              <w:t>a</w:t>
            </w:r>
            <w:r>
              <w:rPr>
                <w:rFonts w:hint="eastAsia"/>
              </w:rPr>
              <w:t>用户选择</w:t>
            </w:r>
            <w:r w:rsidR="00856B3F">
              <w:rPr>
                <w:rFonts w:hint="eastAsia"/>
              </w:rPr>
              <w:t>某个或某些</w:t>
            </w:r>
            <w:r>
              <w:rPr>
                <w:rFonts w:hint="eastAsia"/>
              </w:rPr>
              <w:t>属性</w:t>
            </w:r>
            <w:r w:rsidR="00856B3F">
              <w:rPr>
                <w:rFonts w:hint="eastAsia"/>
              </w:rPr>
              <w:t>的范围</w:t>
            </w:r>
            <w:r w:rsidR="00575646">
              <w:rPr>
                <w:rFonts w:hint="eastAsia"/>
              </w:rPr>
              <w:t>：</w:t>
            </w:r>
          </w:p>
          <w:p w:rsidR="00575646" w:rsidRDefault="00856B3F" w:rsidP="00575646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用户请求查看属性下的</w:t>
            </w:r>
            <w:r w:rsidR="00575646">
              <w:t>指标</w:t>
            </w:r>
            <w:r w:rsidR="00575646">
              <w:rPr>
                <w:rFonts w:hint="eastAsia"/>
              </w:rPr>
              <w:t>，</w:t>
            </w:r>
            <w:r w:rsidR="00575646">
              <w:t>属性包括开盘价</w:t>
            </w:r>
            <w:r w:rsidR="00575646">
              <w:rPr>
                <w:rFonts w:hint="eastAsia"/>
              </w:rPr>
              <w:t>、</w:t>
            </w:r>
            <w:r w:rsidR="00575646">
              <w:t>收盘价</w:t>
            </w:r>
            <w:r w:rsidR="00575646">
              <w:rPr>
                <w:rFonts w:hint="eastAsia"/>
              </w:rPr>
              <w:t>、</w:t>
            </w:r>
            <w:r w:rsidR="00575646">
              <w:t>最高价</w:t>
            </w:r>
            <w:r w:rsidR="00575646">
              <w:rPr>
                <w:rFonts w:hint="eastAsia"/>
              </w:rPr>
              <w:t>、</w:t>
            </w:r>
            <w:r w:rsidR="00575646">
              <w:t>最低价</w:t>
            </w:r>
            <w:r w:rsidR="00575646">
              <w:rPr>
                <w:rFonts w:hint="eastAsia"/>
              </w:rPr>
              <w:t>、</w:t>
            </w:r>
            <w:r w:rsidR="00575646">
              <w:t>后复权价</w:t>
            </w:r>
            <w:r w:rsidR="00575646">
              <w:rPr>
                <w:rFonts w:hint="eastAsia"/>
              </w:rPr>
              <w:t>、</w:t>
            </w:r>
            <w:r w:rsidR="00575646">
              <w:t>成交量</w:t>
            </w:r>
            <w:r w:rsidR="00575646">
              <w:rPr>
                <w:rFonts w:hint="eastAsia"/>
              </w:rPr>
              <w:t>、</w:t>
            </w:r>
            <w:r w:rsidR="00575646">
              <w:t>换手率</w:t>
            </w:r>
            <w:r w:rsidR="00575646">
              <w:rPr>
                <w:rFonts w:hint="eastAsia"/>
              </w:rPr>
              <w:t>、</w:t>
            </w:r>
            <w:r w:rsidR="00575646">
              <w:t>市盈率</w:t>
            </w:r>
            <w:r w:rsidR="00575646">
              <w:rPr>
                <w:rFonts w:hint="eastAsia"/>
              </w:rPr>
              <w:t>、</w:t>
            </w:r>
            <w:r w:rsidR="00575646">
              <w:t>市净率</w:t>
            </w:r>
          </w:p>
          <w:p w:rsidR="00575646" w:rsidRDefault="00856B3F" w:rsidP="00575646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系统显示数据</w:t>
            </w:r>
            <w:r w:rsidR="00575646">
              <w:rPr>
                <w:rFonts w:hint="eastAsia"/>
              </w:rPr>
              <w:t>指标</w:t>
            </w:r>
          </w:p>
          <w:p w:rsidR="00575646" w:rsidRDefault="00575646" w:rsidP="00575646">
            <w:pPr>
              <w:pStyle w:val="11"/>
              <w:numPr>
                <w:ilvl w:val="0"/>
                <w:numId w:val="13"/>
              </w:numPr>
              <w:ind w:firstLineChars="0"/>
            </w:pPr>
            <w:r>
              <w:t>b</w:t>
            </w:r>
            <w:r>
              <w:rPr>
                <w:rFonts w:hint="eastAsia"/>
              </w:rPr>
              <w:t>用户请求查看开盘价、收盘价、最高价、最低价：</w:t>
            </w:r>
          </w:p>
          <w:p w:rsidR="00575646" w:rsidRDefault="00575646" w:rsidP="00575646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用户请求查看开盘价、收盘价、最高价、最低价</w:t>
            </w:r>
          </w:p>
          <w:p w:rsidR="00575646" w:rsidRDefault="00575646" w:rsidP="00575646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系统显示</w:t>
            </w:r>
            <w:r>
              <w:t>K</w:t>
            </w:r>
            <w:r>
              <w:t>线图</w:t>
            </w:r>
          </w:p>
          <w:p w:rsidR="00575646" w:rsidRDefault="00575646" w:rsidP="00575646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c</w:t>
            </w:r>
            <w:r w:rsidR="009853DC">
              <w:t>用户请求查看成交量</w:t>
            </w:r>
            <w:r>
              <w:rPr>
                <w:rFonts w:hint="eastAsia"/>
              </w:rPr>
              <w:t>：</w:t>
            </w:r>
          </w:p>
          <w:p w:rsidR="00575646" w:rsidRDefault="009853DC" w:rsidP="00575646">
            <w:pPr>
              <w:pStyle w:val="11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用户请求查看成交量</w:t>
            </w:r>
          </w:p>
          <w:p w:rsidR="00575646" w:rsidRDefault="00A0403B" w:rsidP="00575646">
            <w:pPr>
              <w:pStyle w:val="11"/>
              <w:numPr>
                <w:ilvl w:val="0"/>
                <w:numId w:val="16"/>
              </w:numPr>
              <w:ind w:firstLineChars="0"/>
            </w:pPr>
            <w:r>
              <w:t>系统显示成交量图</w:t>
            </w:r>
          </w:p>
          <w:p w:rsidR="00575646" w:rsidRDefault="00575646" w:rsidP="007865D1">
            <w:pPr>
              <w:pStyle w:val="11"/>
              <w:ind w:firstLineChars="0" w:firstLine="0"/>
            </w:pPr>
            <w:r>
              <w:lastRenderedPageBreak/>
              <w:t>4   a</w:t>
            </w:r>
            <w:r>
              <w:t>时间段错误</w:t>
            </w:r>
            <w:r>
              <w:rPr>
                <w:rFonts w:hint="eastAsia"/>
              </w:rPr>
              <w:t>：</w:t>
            </w:r>
          </w:p>
          <w:p w:rsidR="00575646" w:rsidRDefault="00575646" w:rsidP="00575646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选择的时间段的信息未能获取</w:t>
            </w:r>
          </w:p>
          <w:p w:rsidR="00575646" w:rsidRDefault="00575646" w:rsidP="00575646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t>系统显示信息错误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lastRenderedPageBreak/>
              <w:t>特殊需求</w:t>
            </w:r>
          </w:p>
        </w:tc>
        <w:tc>
          <w:tcPr>
            <w:tcW w:w="6600" w:type="dxa"/>
            <w:gridSpan w:val="3"/>
          </w:tcPr>
          <w:p w:rsidR="00575646" w:rsidRDefault="00575646" w:rsidP="00575646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数据以可视化的形式展现</w:t>
            </w:r>
          </w:p>
          <w:p w:rsidR="00575646" w:rsidRDefault="00575646" w:rsidP="00575646">
            <w:pPr>
              <w:numPr>
                <w:ilvl w:val="0"/>
                <w:numId w:val="17"/>
              </w:numPr>
            </w:pPr>
            <w:r>
              <w:t>图表的信息明确</w:t>
            </w:r>
            <w:r>
              <w:rPr>
                <w:rFonts w:hint="eastAsia"/>
              </w:rPr>
              <w:t>、</w:t>
            </w:r>
            <w:r>
              <w:t>清晰</w:t>
            </w:r>
          </w:p>
          <w:p w:rsidR="00575646" w:rsidRDefault="00575646" w:rsidP="00575646">
            <w:pPr>
              <w:numPr>
                <w:ilvl w:val="0"/>
                <w:numId w:val="17"/>
              </w:numPr>
            </w:pPr>
            <w:r>
              <w:t>默认显示的时间段为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</w:p>
        </w:tc>
      </w:tr>
    </w:tbl>
    <w:p w:rsidR="00D77ABB" w:rsidRPr="00575646" w:rsidRDefault="00D77ABB"/>
    <w:p w:rsidR="00D77ABB" w:rsidRDefault="00D77ABB" w:rsidP="00076260">
      <w:pPr>
        <w:pStyle w:val="2"/>
        <w:ind w:left="105" w:right="210"/>
        <w:rPr>
          <w:rFonts w:hint="eastAsia"/>
        </w:rPr>
      </w:pPr>
    </w:p>
    <w:p w:rsidR="00D77ABB" w:rsidRDefault="00280594">
      <w:pPr>
        <w:pStyle w:val="2"/>
        <w:ind w:left="105" w:right="210"/>
      </w:pPr>
      <w:bookmarkStart w:id="29" w:name="_Toc444777464"/>
      <w:r>
        <w:rPr>
          <w:rFonts w:hint="eastAsia"/>
        </w:rPr>
        <w:t>4</w:t>
      </w:r>
      <w:r w:rsidR="00076260">
        <w:rPr>
          <w:rFonts w:hint="eastAsia"/>
        </w:rPr>
        <w:t>.3</w:t>
      </w:r>
      <w:r w:rsidR="004A100B">
        <w:t xml:space="preserve"> </w:t>
      </w:r>
      <w:r w:rsidR="004A100B">
        <w:rPr>
          <w:rFonts w:hint="eastAsia"/>
        </w:rPr>
        <w:t>查看大盘指数详细信息</w:t>
      </w:r>
      <w:bookmarkEnd w:id="29"/>
    </w:p>
    <w:tbl>
      <w:tblPr>
        <w:tblStyle w:val="a6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126"/>
        <w:gridCol w:w="2376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Pr="00EF4441" w:rsidRDefault="004A100B">
            <w:pPr>
              <w:jc w:val="center"/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 w:hint="eastAsia"/>
                <w:b/>
              </w:rPr>
              <w:t>UC3</w:t>
            </w:r>
          </w:p>
        </w:tc>
        <w:tc>
          <w:tcPr>
            <w:tcW w:w="2126" w:type="dxa"/>
          </w:tcPr>
          <w:p w:rsidR="00D77ABB" w:rsidRPr="00EF4441" w:rsidRDefault="004A100B">
            <w:pPr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376" w:type="dxa"/>
          </w:tcPr>
          <w:p w:rsidR="00D77ABB" w:rsidRPr="00EF4441" w:rsidRDefault="004A100B">
            <w:pPr>
              <w:jc w:val="center"/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/>
                <w:b/>
              </w:rPr>
              <w:t>查看</w:t>
            </w:r>
            <w:r w:rsidRPr="00EF4441">
              <w:rPr>
                <w:rFonts w:hint="eastAsia"/>
                <w:b/>
              </w:rPr>
              <w:t>大盘指数</w:t>
            </w:r>
            <w:r w:rsidRPr="00EF4441">
              <w:rPr>
                <w:rFonts w:ascii="Calibri Light" w:hAnsi="Calibri Light"/>
                <w:b/>
              </w:rPr>
              <w:t>详细信息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126" w:type="dxa"/>
          </w:tcPr>
          <w:p w:rsidR="00D77ABB" w:rsidRPr="00EF4441" w:rsidRDefault="004A100B">
            <w:pPr>
              <w:jc w:val="center"/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 w:hint="eastAsia"/>
                <w:b/>
              </w:rPr>
              <w:t>朱宇翔</w:t>
            </w:r>
          </w:p>
        </w:tc>
        <w:tc>
          <w:tcPr>
            <w:tcW w:w="2126" w:type="dxa"/>
          </w:tcPr>
          <w:p w:rsidR="00D77ABB" w:rsidRPr="00EF4441" w:rsidRDefault="004A100B">
            <w:pPr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376" w:type="dxa"/>
          </w:tcPr>
          <w:p w:rsidR="00D77ABB" w:rsidRPr="00EF4441" w:rsidRDefault="004A100B">
            <w:pPr>
              <w:jc w:val="center"/>
              <w:rPr>
                <w:rFonts w:ascii="Calibri Light" w:hAnsi="Calibri Light"/>
                <w:b/>
              </w:rPr>
            </w:pPr>
            <w:r w:rsidRPr="00EF4441">
              <w:rPr>
                <w:rFonts w:ascii="Calibri Light" w:hAnsi="Calibri Light"/>
                <w:b/>
              </w:rPr>
              <w:t>刘兴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创建日期</w:t>
            </w:r>
          </w:p>
        </w:tc>
        <w:tc>
          <w:tcPr>
            <w:tcW w:w="2126" w:type="dxa"/>
          </w:tcPr>
          <w:p w:rsidR="00D77ABB" w:rsidRPr="00EF4441" w:rsidRDefault="004A100B">
            <w:pPr>
              <w:jc w:val="center"/>
              <w:rPr>
                <w:b/>
              </w:rPr>
            </w:pPr>
            <w:r w:rsidRPr="00EF4441">
              <w:rPr>
                <w:rFonts w:hint="eastAsia"/>
                <w:b/>
              </w:rPr>
              <w:t>2016.3.2</w:t>
            </w:r>
          </w:p>
        </w:tc>
        <w:tc>
          <w:tcPr>
            <w:tcW w:w="2126" w:type="dxa"/>
          </w:tcPr>
          <w:p w:rsidR="00D77ABB" w:rsidRPr="00EF4441" w:rsidRDefault="004A100B">
            <w:pPr>
              <w:rPr>
                <w:b/>
              </w:rPr>
            </w:pPr>
            <w:r w:rsidRPr="00EF4441">
              <w:rPr>
                <w:b/>
              </w:rPr>
              <w:t>最后更新日期</w:t>
            </w:r>
          </w:p>
        </w:tc>
        <w:tc>
          <w:tcPr>
            <w:tcW w:w="2376" w:type="dxa"/>
          </w:tcPr>
          <w:p w:rsidR="00D77ABB" w:rsidRPr="00EF4441" w:rsidRDefault="004A100B">
            <w:pPr>
              <w:jc w:val="center"/>
              <w:rPr>
                <w:b/>
              </w:rPr>
            </w:pPr>
            <w:r w:rsidRPr="00EF4441">
              <w:rPr>
                <w:rFonts w:hint="eastAsia"/>
                <w:b/>
              </w:rPr>
              <w:t>2016.3.2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用户选择查看</w:t>
            </w:r>
            <w:r>
              <w:rPr>
                <w:rFonts w:hint="eastAsia"/>
              </w:rPr>
              <w:t>大盘指数</w:t>
            </w:r>
            <w:r>
              <w:t>的详细信息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展示</w:t>
            </w:r>
            <w:r>
              <w:rPr>
                <w:rFonts w:hint="eastAsia"/>
              </w:rPr>
              <w:t>大盘指数</w:t>
            </w:r>
            <w:r>
              <w:t>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EF444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用户请求查看</w:t>
            </w:r>
            <w:r w:rsidR="004A100B">
              <w:rPr>
                <w:rFonts w:hint="eastAsia"/>
              </w:rPr>
              <w:t>大盘指数。</w:t>
            </w:r>
          </w:p>
          <w:p w:rsidR="00D77ABB" w:rsidRDefault="004A100B">
            <w:pPr>
              <w:numPr>
                <w:ilvl w:val="0"/>
                <w:numId w:val="6"/>
              </w:numPr>
            </w:pPr>
            <w:r>
              <w:t>系统显示该</w:t>
            </w:r>
            <w:r>
              <w:rPr>
                <w:rFonts w:hint="eastAsia"/>
              </w:rPr>
              <w:t>大盘指数</w:t>
            </w:r>
            <w:r>
              <w:t>在过去一个月的具体数据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，具体数据包括</w:t>
            </w:r>
            <w:r w:rsidR="00EF4441">
              <w:rPr>
                <w:rFonts w:hint="eastAsia"/>
              </w:rPr>
              <w:t>最高点、最低点、开盘点数、收盘点数、平均点数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pStyle w:val="11"/>
              <w:ind w:firstLineChars="0" w:firstLine="0"/>
            </w:pP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用户选择查看一段时间的数据</w:t>
            </w:r>
          </w:p>
          <w:p w:rsidR="00D77ABB" w:rsidRDefault="004A100B"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用户输入想要查看数据的时间段</w:t>
            </w:r>
          </w:p>
          <w:p w:rsidR="00D77ABB" w:rsidRDefault="004A100B">
            <w:pPr>
              <w:numPr>
                <w:ilvl w:val="0"/>
                <w:numId w:val="7"/>
              </w:numPr>
            </w:pPr>
            <w:r>
              <w:t>系统显示在输入时间段下的</w:t>
            </w:r>
            <w:r>
              <w:rPr>
                <w:rFonts w:hint="eastAsia"/>
              </w:rPr>
              <w:t>大盘指数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="00EF4441">
              <w:rPr>
                <w:rFonts w:hint="eastAsia"/>
              </w:rPr>
              <w:t>最高点、最低点、开盘点数、收盘点数、平均点数</w:t>
            </w:r>
          </w:p>
          <w:p w:rsidR="00D77ABB" w:rsidRDefault="004A100B" w:rsidP="009E12B5">
            <w:pPr>
              <w:pStyle w:val="11"/>
              <w:ind w:firstLineChars="0" w:firstLine="0"/>
            </w:pPr>
            <w:r>
              <w:rPr>
                <w:rFonts w:hint="eastAsia"/>
              </w:rPr>
              <w:t>2b</w:t>
            </w:r>
            <w:r w:rsidR="009E12B5">
              <w:rPr>
                <w:rFonts w:hint="eastAsia"/>
              </w:rPr>
              <w:t>用户的开始时间晚于结束时间</w:t>
            </w:r>
          </w:p>
          <w:p w:rsidR="009E12B5" w:rsidRDefault="009E12B5" w:rsidP="009E12B5">
            <w:pPr>
              <w:pStyle w:val="11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用户选择的时间段开始时间晚于结束时间</w:t>
            </w:r>
          </w:p>
          <w:p w:rsidR="009E12B5" w:rsidRDefault="009E12B5" w:rsidP="009E12B5">
            <w:pPr>
              <w:pStyle w:val="11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t>系统提示时间段错误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9E12B5">
            <w:r>
              <w:rPr>
                <w:rFonts w:hint="eastAsia"/>
              </w:rPr>
              <w:t xml:space="preserve"> </w:t>
            </w:r>
          </w:p>
        </w:tc>
      </w:tr>
    </w:tbl>
    <w:p w:rsidR="00D77ABB" w:rsidRDefault="00D77ABB"/>
    <w:p w:rsidR="00575646" w:rsidRDefault="00575646" w:rsidP="00575646">
      <w:pPr>
        <w:pStyle w:val="2"/>
        <w:ind w:left="105" w:right="210"/>
      </w:pPr>
      <w:r>
        <w:rPr>
          <w:rFonts w:hint="eastAsia"/>
        </w:rPr>
        <w:t>4.</w:t>
      </w:r>
      <w:r w:rsidR="00076260">
        <w:t>4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查看热门行业</w:t>
      </w:r>
    </w:p>
    <w:tbl>
      <w:tblPr>
        <w:tblStyle w:val="a6"/>
        <w:tblW w:w="801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2098"/>
        <w:gridCol w:w="2268"/>
        <w:gridCol w:w="2234"/>
      </w:tblGrid>
      <w:tr w:rsidR="00575646" w:rsidTr="00575646">
        <w:tc>
          <w:tcPr>
            <w:tcW w:w="1417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098" w:type="dxa"/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 w:hint="eastAsia"/>
                <w:b/>
              </w:rPr>
              <w:t>UC</w:t>
            </w:r>
            <w:r w:rsidR="00415315" w:rsidRPr="00415315">
              <w:rPr>
                <w:rFonts w:ascii="Calibri Light" w:hAnsi="Calibri Light"/>
                <w:b/>
              </w:rPr>
              <w:t xml:space="preserve"> 4</w:t>
            </w:r>
          </w:p>
        </w:tc>
        <w:tc>
          <w:tcPr>
            <w:tcW w:w="2268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查看热门行业</w:t>
            </w:r>
          </w:p>
        </w:tc>
      </w:tr>
      <w:tr w:rsidR="00575646" w:rsidTr="00575646">
        <w:tc>
          <w:tcPr>
            <w:tcW w:w="1417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098" w:type="dxa"/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刘兴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创建日期</w:t>
            </w:r>
          </w:p>
        </w:tc>
        <w:tc>
          <w:tcPr>
            <w:tcW w:w="2098" w:type="dxa"/>
          </w:tcPr>
          <w:p w:rsidR="00575646" w:rsidRPr="00415315" w:rsidRDefault="00575646" w:rsidP="00415315">
            <w:pPr>
              <w:jc w:val="center"/>
              <w:rPr>
                <w:b/>
              </w:rPr>
            </w:pPr>
            <w:r w:rsidRPr="00415315">
              <w:rPr>
                <w:rFonts w:hint="eastAsia"/>
                <w:b/>
              </w:rPr>
              <w:t>2016.3.18</w:t>
            </w:r>
          </w:p>
        </w:tc>
        <w:tc>
          <w:tcPr>
            <w:tcW w:w="2268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575646" w:rsidRPr="00415315" w:rsidRDefault="00575646" w:rsidP="00415315">
            <w:pPr>
              <w:jc w:val="center"/>
              <w:rPr>
                <w:b/>
              </w:rPr>
            </w:pPr>
            <w:r w:rsidRPr="00415315">
              <w:rPr>
                <w:rFonts w:hint="eastAsia"/>
                <w:b/>
              </w:rPr>
              <w:t>2016.3.18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参与者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用户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触发条件</w:t>
            </w:r>
          </w:p>
        </w:tc>
        <w:tc>
          <w:tcPr>
            <w:tcW w:w="6600" w:type="dxa"/>
            <w:gridSpan w:val="3"/>
          </w:tcPr>
          <w:p w:rsidR="00575646" w:rsidRDefault="00575646" w:rsidP="00356D39">
            <w:r>
              <w:t>用户请求查看</w:t>
            </w:r>
            <w:r w:rsidR="00356D39">
              <w:t>热门行业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前置条件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网络连接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后置条件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r>
              <w:t>无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正常流程</w:t>
            </w:r>
          </w:p>
        </w:tc>
        <w:tc>
          <w:tcPr>
            <w:tcW w:w="6600" w:type="dxa"/>
            <w:gridSpan w:val="3"/>
          </w:tcPr>
          <w:p w:rsidR="00575646" w:rsidRDefault="00575646" w:rsidP="00575646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用户请求查看热门行业</w:t>
            </w:r>
          </w:p>
          <w:p w:rsidR="00575646" w:rsidRDefault="00575646" w:rsidP="00575646">
            <w:pPr>
              <w:numPr>
                <w:ilvl w:val="0"/>
                <w:numId w:val="19"/>
              </w:numPr>
            </w:pPr>
            <w:r>
              <w:t>系统显示热门行业及行业对比</w:t>
            </w:r>
          </w:p>
          <w:p w:rsidR="00575646" w:rsidRDefault="00575646" w:rsidP="007865D1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t xml:space="preserve"> </w:t>
            </w:r>
            <w:r>
              <w:rPr>
                <w:rFonts w:hint="eastAsia"/>
              </w:rPr>
              <w:t>用户选择时间段</w:t>
            </w:r>
          </w:p>
          <w:p w:rsidR="00575646" w:rsidRPr="00444970" w:rsidRDefault="00575646" w:rsidP="007865D1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t xml:space="preserve">  </w:t>
            </w:r>
            <w:r>
              <w:rPr>
                <w:rFonts w:hint="eastAsia"/>
              </w:rPr>
              <w:t>系统显示该时间段下的热门行业</w:t>
            </w:r>
          </w:p>
        </w:tc>
      </w:tr>
      <w:tr w:rsidR="00575646" w:rsidRPr="00B874A3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lastRenderedPageBreak/>
              <w:t>扩展流程</w:t>
            </w:r>
          </w:p>
        </w:tc>
        <w:tc>
          <w:tcPr>
            <w:tcW w:w="6600" w:type="dxa"/>
            <w:gridSpan w:val="3"/>
          </w:tcPr>
          <w:p w:rsidR="00575646" w:rsidRDefault="00575646" w:rsidP="007865D1">
            <w:pPr>
              <w:pStyle w:val="11"/>
              <w:ind w:firstLineChars="0" w:firstLine="0"/>
            </w:pPr>
            <w:r>
              <w:rPr>
                <w:rFonts w:hint="eastAsia"/>
              </w:rPr>
              <w:t>1.a</w:t>
            </w:r>
            <w:r>
              <w:t xml:space="preserve"> </w:t>
            </w:r>
            <w:r>
              <w:t>查看行业对比</w:t>
            </w:r>
            <w:r>
              <w:rPr>
                <w:rFonts w:hint="eastAsia"/>
              </w:rPr>
              <w:t>：</w:t>
            </w:r>
          </w:p>
          <w:p w:rsidR="00575646" w:rsidRDefault="00575646" w:rsidP="007865D1">
            <w:pPr>
              <w:pStyle w:val="11"/>
              <w:ind w:firstLineChars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用户请求查看热门行业</w:t>
            </w:r>
          </w:p>
          <w:p w:rsidR="00575646" w:rsidRDefault="00575646" w:rsidP="007865D1">
            <w:pPr>
              <w:pStyle w:val="11"/>
              <w:ind w:firstLineChars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系统显示热门行业及对比图</w:t>
            </w:r>
          </w:p>
        </w:tc>
      </w:tr>
      <w:tr w:rsidR="00575646" w:rsidTr="00575646">
        <w:tc>
          <w:tcPr>
            <w:tcW w:w="1417" w:type="dxa"/>
          </w:tcPr>
          <w:p w:rsidR="00575646" w:rsidRPr="00645AA7" w:rsidRDefault="00575646" w:rsidP="007865D1">
            <w:pPr>
              <w:rPr>
                <w:b/>
              </w:rPr>
            </w:pPr>
            <w:r w:rsidRPr="00645AA7">
              <w:rPr>
                <w:b/>
              </w:rPr>
              <w:t>特殊需求</w:t>
            </w:r>
          </w:p>
        </w:tc>
        <w:tc>
          <w:tcPr>
            <w:tcW w:w="6600" w:type="dxa"/>
            <w:gridSpan w:val="3"/>
          </w:tcPr>
          <w:p w:rsidR="00575646" w:rsidRDefault="00575646" w:rsidP="00575646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热门行业默认以一星期内数据为基准</w:t>
            </w:r>
          </w:p>
          <w:p w:rsidR="00575646" w:rsidRDefault="00575646" w:rsidP="00575646">
            <w:pPr>
              <w:numPr>
                <w:ilvl w:val="0"/>
                <w:numId w:val="20"/>
              </w:numPr>
            </w:pPr>
            <w:r>
              <w:t>可视化展示</w:t>
            </w:r>
            <w:r>
              <w:rPr>
                <w:rFonts w:hint="eastAsia"/>
              </w:rPr>
              <w:t>。</w:t>
            </w:r>
            <w:r w:rsidR="00F575E8">
              <w:t>图</w:t>
            </w:r>
            <w:r w:rsidR="00F575E8">
              <w:rPr>
                <w:rFonts w:hint="eastAsia"/>
              </w:rPr>
              <w:t>表</w:t>
            </w:r>
            <w:r>
              <w:t>清晰</w:t>
            </w:r>
            <w:r>
              <w:rPr>
                <w:rFonts w:hint="eastAsia"/>
              </w:rPr>
              <w:t>、</w:t>
            </w:r>
            <w:r>
              <w:t>明确</w:t>
            </w:r>
          </w:p>
        </w:tc>
      </w:tr>
    </w:tbl>
    <w:p w:rsidR="00575646" w:rsidRDefault="00356D39" w:rsidP="00356D39">
      <w:pPr>
        <w:pStyle w:val="2"/>
        <w:ind w:left="105" w:right="210"/>
      </w:pPr>
      <w:r>
        <w:rPr>
          <w:rFonts w:hint="eastAsia"/>
        </w:rPr>
        <w:t>4.5</w:t>
      </w:r>
      <w:r w:rsidR="00575646">
        <w:rPr>
          <w:rFonts w:hint="eastAsia"/>
        </w:rPr>
        <w:t>多股对比</w:t>
      </w:r>
    </w:p>
    <w:tbl>
      <w:tblPr>
        <w:tblStyle w:val="a6"/>
        <w:tblW w:w="801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2097"/>
        <w:gridCol w:w="2268"/>
        <w:gridCol w:w="2234"/>
      </w:tblGrid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 w:hint="eastAsia"/>
                <w:b/>
              </w:rPr>
              <w:t>UC</w:t>
            </w:r>
            <w:r w:rsidR="00415315">
              <w:rPr>
                <w:rFonts w:ascii="Calibri Light" w:hAnsi="Calibri Light"/>
                <w:b/>
              </w:rP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名称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 w:hint="eastAsia"/>
                <w:b/>
              </w:rPr>
              <w:t>多股对比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创建者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最后一次更新者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rFonts w:ascii="Calibri Light" w:hAnsi="Calibri Light"/>
                <w:b/>
              </w:rPr>
            </w:pPr>
            <w:r w:rsidRPr="00415315">
              <w:rPr>
                <w:rFonts w:ascii="Calibri Light" w:hAnsi="Calibri Light"/>
                <w:b/>
              </w:rPr>
              <w:t>刘兴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b/>
              </w:rPr>
            </w:pPr>
            <w:r w:rsidRPr="00415315">
              <w:rPr>
                <w:rFonts w:hint="eastAsia"/>
                <w:b/>
              </w:rPr>
              <w:t>2016.3.18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415315" w:rsidRDefault="00575646" w:rsidP="00415315">
            <w:pPr>
              <w:jc w:val="center"/>
              <w:rPr>
                <w:b/>
              </w:rPr>
            </w:pPr>
            <w:r w:rsidRPr="00415315">
              <w:rPr>
                <w:rFonts w:hint="eastAsia"/>
                <w:b/>
              </w:rPr>
              <w:t>2016.3.18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r>
              <w:t>用户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r>
              <w:t>网络连接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r>
              <w:t>用户请求对比两支股票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r>
              <w:t>无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B53C9A" w:rsidRDefault="00575646" w:rsidP="00575646">
            <w:pPr>
              <w:pStyle w:val="a8"/>
              <w:numPr>
                <w:ilvl w:val="0"/>
                <w:numId w:val="21"/>
              </w:numPr>
              <w:ind w:firstLineChars="0"/>
            </w:pPr>
            <w:r w:rsidRPr="00B53C9A">
              <w:rPr>
                <w:rFonts w:hint="eastAsia"/>
              </w:rPr>
              <w:t>用户选择两支股票请求对比</w:t>
            </w:r>
          </w:p>
          <w:p w:rsidR="00575646" w:rsidRDefault="00575646" w:rsidP="00575646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t>系统显示两支股票的</w:t>
            </w:r>
            <w:r>
              <w:rPr>
                <w:rFonts w:hint="eastAsia"/>
              </w:rPr>
              <w:t>对比信息</w:t>
            </w:r>
          </w:p>
          <w:p w:rsidR="00575646" w:rsidRDefault="00575646" w:rsidP="00575646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t>用户选择数据域</w:t>
            </w:r>
            <w:r>
              <w:rPr>
                <w:rFonts w:hint="eastAsia"/>
              </w:rPr>
              <w:t>，</w:t>
            </w:r>
            <w:r>
              <w:t>数据域包括开盘价</w:t>
            </w:r>
            <w:r>
              <w:rPr>
                <w:rFonts w:hint="eastAsia"/>
              </w:rPr>
              <w:t>、</w:t>
            </w:r>
            <w:r>
              <w:t>收盘价</w:t>
            </w:r>
            <w:r>
              <w:rPr>
                <w:rFonts w:hint="eastAsia"/>
              </w:rPr>
              <w:t>、</w:t>
            </w:r>
            <w:r>
              <w:t>最高价</w:t>
            </w:r>
            <w:r>
              <w:rPr>
                <w:rFonts w:hint="eastAsia"/>
              </w:rPr>
              <w:t>、</w:t>
            </w:r>
            <w:r>
              <w:t>最低价</w:t>
            </w:r>
            <w:r>
              <w:rPr>
                <w:rFonts w:hint="eastAsia"/>
              </w:rPr>
              <w:t>、</w:t>
            </w:r>
            <w:r>
              <w:t>后复权价</w:t>
            </w:r>
            <w:r>
              <w:rPr>
                <w:rFonts w:hint="eastAsia"/>
              </w:rPr>
              <w:t>、</w:t>
            </w:r>
            <w:r>
              <w:t>市盈率</w:t>
            </w:r>
            <w:r>
              <w:rPr>
                <w:rFonts w:hint="eastAsia"/>
              </w:rPr>
              <w:t>、</w:t>
            </w:r>
            <w:r>
              <w:t>市净率</w:t>
            </w:r>
            <w:r>
              <w:rPr>
                <w:rFonts w:hint="eastAsia"/>
              </w:rPr>
              <w:t>、</w:t>
            </w:r>
            <w:r>
              <w:t>换手率</w:t>
            </w:r>
            <w:r>
              <w:rPr>
                <w:rFonts w:hint="eastAsia"/>
              </w:rPr>
              <w:t>、</w:t>
            </w:r>
            <w:r>
              <w:t>成交量</w:t>
            </w:r>
          </w:p>
          <w:p w:rsidR="00575646" w:rsidRDefault="00575646" w:rsidP="00575646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t>系统显示选择数据域下的对比信息</w:t>
            </w:r>
          </w:p>
          <w:p w:rsidR="00575646" w:rsidRDefault="00575646" w:rsidP="00575646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t>用户选择时间段</w:t>
            </w:r>
          </w:p>
          <w:p w:rsidR="00575646" w:rsidRPr="00B53C9A" w:rsidRDefault="00575646" w:rsidP="00575646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t>系统显示选择的时间段下的对比信息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Default="00575646" w:rsidP="007865D1">
            <w:pPr>
              <w:pStyle w:val="11"/>
              <w:ind w:firstLineChars="0" w:firstLine="0"/>
            </w:pPr>
            <w:r>
              <w:rPr>
                <w:rFonts w:hint="eastAsia"/>
              </w:rPr>
              <w:t>5.a</w:t>
            </w:r>
            <w:r>
              <w:t xml:space="preserve"> </w:t>
            </w:r>
            <w:r>
              <w:t>时间段内的数据未能获取</w:t>
            </w:r>
            <w:r>
              <w:rPr>
                <w:rFonts w:hint="eastAsia"/>
              </w:rPr>
              <w:t>：</w:t>
            </w:r>
          </w:p>
          <w:p w:rsidR="00575646" w:rsidRDefault="00575646" w:rsidP="00602ACE">
            <w:pPr>
              <w:pStyle w:val="11"/>
              <w:ind w:firstLineChars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系统提示时间段错误</w:t>
            </w:r>
          </w:p>
          <w:p w:rsidR="00602ACE" w:rsidRDefault="00602ACE" w:rsidP="00602ACE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5.b</w:t>
            </w:r>
            <w:r>
              <w:t xml:space="preserve"> </w:t>
            </w:r>
            <w:r>
              <w:t>开始时间晚于结束时间</w:t>
            </w:r>
          </w:p>
          <w:p w:rsidR="00602ACE" w:rsidRDefault="00602ACE" w:rsidP="00602ACE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系统提示时间段有误</w:t>
            </w:r>
          </w:p>
        </w:tc>
      </w:tr>
      <w:tr w:rsidR="00575646" w:rsidTr="0057564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646" w:rsidRDefault="00575646" w:rsidP="007865D1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646" w:rsidRPr="00B53C9A" w:rsidRDefault="00575646" w:rsidP="00575646">
            <w:pPr>
              <w:pStyle w:val="a8"/>
              <w:numPr>
                <w:ilvl w:val="0"/>
                <w:numId w:val="22"/>
              </w:numPr>
              <w:ind w:firstLineChars="0"/>
            </w:pPr>
            <w:r w:rsidRPr="00B53C9A">
              <w:rPr>
                <w:rFonts w:hint="eastAsia"/>
              </w:rPr>
              <w:t>可视化展现，清晰、明确</w:t>
            </w:r>
          </w:p>
        </w:tc>
      </w:tr>
    </w:tbl>
    <w:p w:rsidR="00575646" w:rsidRPr="00575646" w:rsidRDefault="00575646" w:rsidP="00575646">
      <w:pPr>
        <w:pStyle w:val="a8"/>
        <w:ind w:left="597" w:firstLineChars="0" w:firstLine="0"/>
      </w:pPr>
    </w:p>
    <w:p w:rsidR="00575646" w:rsidRPr="00575646" w:rsidRDefault="00575646" w:rsidP="00575646">
      <w:pPr>
        <w:pStyle w:val="1"/>
      </w:pPr>
      <w:r>
        <w:rPr>
          <w:rFonts w:hint="eastAsia"/>
        </w:rPr>
        <w:t>5.</w:t>
      </w:r>
      <w:r w:rsidR="003857BE">
        <w:rPr>
          <w:rFonts w:hint="eastAsia"/>
        </w:rPr>
        <w:t>功能需求描述</w:t>
      </w:r>
    </w:p>
    <w:p w:rsidR="00575646" w:rsidRDefault="00575646" w:rsidP="00575646">
      <w:pPr>
        <w:pStyle w:val="a8"/>
        <w:ind w:left="360" w:firstLineChars="0" w:firstLine="0"/>
      </w:pPr>
      <w:r w:rsidRPr="00575646">
        <w:rPr>
          <w:rFonts w:ascii="Calibri Light" w:hAnsi="Calibri Light" w:hint="eastAsia"/>
          <w:b/>
          <w:bCs/>
          <w:sz w:val="28"/>
          <w:szCs w:val="32"/>
        </w:rPr>
        <w:t>5.</w:t>
      </w:r>
      <w:r w:rsidRPr="00575646">
        <w:rPr>
          <w:rFonts w:ascii="Calibri Light" w:hAnsi="Calibri Light"/>
          <w:b/>
          <w:bCs/>
          <w:sz w:val="28"/>
          <w:szCs w:val="32"/>
        </w:rPr>
        <w:t>1</w:t>
      </w:r>
      <w:r w:rsidRPr="00575646">
        <w:rPr>
          <w:rFonts w:ascii="Calibri Light" w:hAnsi="Calibri Light" w:hint="eastAsia"/>
          <w:b/>
          <w:bCs/>
          <w:sz w:val="28"/>
          <w:szCs w:val="32"/>
        </w:rPr>
        <w:t>查看单股信息</w:t>
      </w:r>
    </w:p>
    <w:p w:rsidR="00575646" w:rsidRDefault="00575646" w:rsidP="00575646">
      <w:pPr>
        <w:ind w:firstLineChars="300" w:firstLine="630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1</w:t>
      </w:r>
      <w:r>
        <w:t>特性描述</w:t>
      </w:r>
    </w:p>
    <w:p w:rsidR="00575646" w:rsidRDefault="00575646" w:rsidP="00575646">
      <w:pPr>
        <w:ind w:left="360" w:firstLineChars="200" w:firstLine="420"/>
      </w:pPr>
      <w:r>
        <w:rPr>
          <w:rFonts w:hint="eastAsia"/>
        </w:rPr>
        <w:t>用户了解一支股票的具体信息，包括均幅指标、开盘价、收盘价、最高价、最低价、成交手数和成交金额。</w:t>
      </w:r>
    </w:p>
    <w:p w:rsidR="00575646" w:rsidRDefault="00575646" w:rsidP="00575646">
      <w:pPr>
        <w:ind w:firstLineChars="300" w:firstLine="630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75646" w:rsidRDefault="00575646" w:rsidP="00575646">
      <w:pPr>
        <w:ind w:left="735"/>
      </w:pPr>
      <w:r>
        <w:rPr>
          <w:rFonts w:hint="eastAsia"/>
        </w:rPr>
        <w:t>刺激：用户请求查看单股信息</w:t>
      </w:r>
    </w:p>
    <w:p w:rsidR="00575646" w:rsidRDefault="00575646" w:rsidP="00575646">
      <w:pPr>
        <w:ind w:left="735"/>
      </w:pPr>
      <w:r>
        <w:rPr>
          <w:rFonts w:hint="eastAsia"/>
        </w:rPr>
        <w:t>响应：系统显示股票的均幅指标、</w:t>
      </w:r>
      <w:r>
        <w:rPr>
          <w:rFonts w:hint="eastAsia"/>
        </w:rPr>
        <w:t>K</w:t>
      </w:r>
      <w:r>
        <w:rPr>
          <w:rFonts w:hint="eastAsia"/>
        </w:rPr>
        <w:t>线图和成交手数</w:t>
      </w:r>
      <w:r>
        <w:rPr>
          <w:rFonts w:hint="eastAsia"/>
        </w:rPr>
        <w:t>/</w:t>
      </w:r>
      <w:r>
        <w:rPr>
          <w:rFonts w:hint="eastAsia"/>
        </w:rPr>
        <w:t>金额</w:t>
      </w:r>
    </w:p>
    <w:p w:rsidR="00575646" w:rsidRDefault="00575646" w:rsidP="00575646">
      <w:pPr>
        <w:ind w:left="735"/>
      </w:pPr>
      <w:r>
        <w:rPr>
          <w:rFonts w:hint="eastAsia"/>
        </w:rPr>
        <w:t>刺激：用户选择时间段</w:t>
      </w:r>
    </w:p>
    <w:p w:rsidR="00575646" w:rsidRDefault="00575646" w:rsidP="00575646">
      <w:pPr>
        <w:ind w:left="735"/>
      </w:pPr>
      <w:r>
        <w:t>响应</w:t>
      </w:r>
      <w:r>
        <w:rPr>
          <w:rFonts w:hint="eastAsia"/>
        </w:rPr>
        <w:t>：</w:t>
      </w:r>
      <w:r>
        <w:t>系统显示此时间段内的单股信息</w:t>
      </w:r>
    </w:p>
    <w:p w:rsidR="00575646" w:rsidRDefault="00575646" w:rsidP="00575646">
      <w:pPr>
        <w:ind w:left="735"/>
      </w:pPr>
      <w:r>
        <w:t>刺激</w:t>
      </w:r>
      <w:r>
        <w:rPr>
          <w:rFonts w:hint="eastAsia"/>
        </w:rPr>
        <w:t>：</w:t>
      </w:r>
      <w:r>
        <w:t>用户选择展现的数据域</w:t>
      </w:r>
    </w:p>
    <w:p w:rsidR="00575646" w:rsidRDefault="00575646" w:rsidP="00575646">
      <w:pPr>
        <w:ind w:left="735"/>
      </w:pPr>
      <w:r>
        <w:t>响应</w:t>
      </w:r>
      <w:r>
        <w:rPr>
          <w:rFonts w:hint="eastAsia"/>
        </w:rPr>
        <w:t>：</w:t>
      </w:r>
      <w:r>
        <w:t>系统显示选择的数据域下的信息</w:t>
      </w:r>
    </w:p>
    <w:p w:rsidR="00575646" w:rsidRDefault="00575646" w:rsidP="00575646">
      <w:pPr>
        <w:ind w:firstLineChars="300" w:firstLine="630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相关功能需求</w:t>
      </w:r>
    </w:p>
    <w:p w:rsidR="00575646" w:rsidRDefault="00575646" w:rsidP="00575646">
      <w:pPr>
        <w:ind w:left="360"/>
      </w:pPr>
      <w:r>
        <w:rPr>
          <w:rFonts w:hint="eastAsia"/>
        </w:rPr>
        <w:t xml:space="preserve">   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312"/>
        <w:gridCol w:w="4624"/>
      </w:tblGrid>
      <w:tr w:rsidR="00575646" w:rsidTr="007865D1">
        <w:tc>
          <w:tcPr>
            <w:tcW w:w="3312" w:type="dxa"/>
          </w:tcPr>
          <w:p w:rsidR="00575646" w:rsidRDefault="00575646" w:rsidP="007865D1">
            <w:r>
              <w:rPr>
                <w:rFonts w:hint="eastAsia"/>
              </w:rPr>
              <w:lastRenderedPageBreak/>
              <w:t>Single</w:t>
            </w:r>
            <w:r>
              <w:t>Stock</w:t>
            </w:r>
            <w:r>
              <w:rPr>
                <w:rFonts w:hint="eastAsia"/>
              </w:rPr>
              <w:t>.Graph</w:t>
            </w:r>
          </w:p>
          <w:p w:rsidR="00575646" w:rsidRDefault="00575646" w:rsidP="007865D1">
            <w:r>
              <w:t>SingleStock.Graph.CandleStickGraph</w:t>
            </w:r>
          </w:p>
          <w:p w:rsidR="00575646" w:rsidRDefault="00575646" w:rsidP="007865D1"/>
          <w:p w:rsidR="00575646" w:rsidRDefault="00575646" w:rsidP="007865D1">
            <w:r>
              <w:t>SingleStock</w:t>
            </w:r>
            <w:r>
              <w:rPr>
                <w:rFonts w:hint="eastAsia"/>
              </w:rPr>
              <w:t>.Graph.LineGraph</w:t>
            </w:r>
          </w:p>
          <w:p w:rsidR="00575646" w:rsidRDefault="00575646" w:rsidP="007865D1">
            <w:r>
              <w:t>SingleStock.Graph.BarGraph</w:t>
            </w:r>
          </w:p>
        </w:tc>
        <w:tc>
          <w:tcPr>
            <w:tcW w:w="4624" w:type="dxa"/>
          </w:tcPr>
          <w:p w:rsidR="00575646" w:rsidRDefault="00575646" w:rsidP="007865D1">
            <w:r>
              <w:rPr>
                <w:rFonts w:hint="eastAsia"/>
              </w:rPr>
              <w:t>系统显示图表信息</w:t>
            </w:r>
          </w:p>
          <w:p w:rsidR="00575646" w:rsidRDefault="00575646" w:rsidP="007865D1">
            <w:r>
              <w:t>系统显示</w:t>
            </w:r>
            <w:r>
              <w:t>K</w:t>
            </w:r>
            <w:r>
              <w:t>线图</w:t>
            </w:r>
            <w:r>
              <w:rPr>
                <w:rFonts w:hint="eastAsia"/>
              </w:rPr>
              <w:t>，</w:t>
            </w:r>
            <w:r>
              <w:t>呈现的信息包括最高价</w:t>
            </w:r>
            <w:r>
              <w:rPr>
                <w:rFonts w:hint="eastAsia"/>
              </w:rPr>
              <w:t>、最低价、开盘价、收盘价</w:t>
            </w:r>
          </w:p>
          <w:p w:rsidR="00575646" w:rsidRDefault="00575646" w:rsidP="007865D1">
            <w:r>
              <w:rPr>
                <w:rFonts w:hint="eastAsia"/>
              </w:rPr>
              <w:t>系统显示均幅指标的折线图</w:t>
            </w:r>
          </w:p>
          <w:p w:rsidR="00575646" w:rsidRDefault="00575646" w:rsidP="007865D1">
            <w:r>
              <w:rPr>
                <w:rFonts w:hint="eastAsia"/>
              </w:rPr>
              <w:t>系统显示成交手数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成交金额的柱状图</w:t>
            </w:r>
          </w:p>
        </w:tc>
      </w:tr>
      <w:tr w:rsidR="00575646" w:rsidTr="007865D1">
        <w:tc>
          <w:tcPr>
            <w:tcW w:w="3312" w:type="dxa"/>
          </w:tcPr>
          <w:p w:rsidR="00575646" w:rsidRDefault="00575646" w:rsidP="007865D1">
            <w:r>
              <w:rPr>
                <w:rFonts w:hint="eastAsia"/>
              </w:rPr>
              <w:t>Single</w:t>
            </w:r>
            <w:r>
              <w:t>Stock</w:t>
            </w:r>
            <w:r>
              <w:rPr>
                <w:rFonts w:hint="eastAsia"/>
              </w:rPr>
              <w:t>.Date</w:t>
            </w:r>
          </w:p>
          <w:p w:rsidR="00575646" w:rsidRDefault="00575646" w:rsidP="007865D1">
            <w:r>
              <w:t>S</w:t>
            </w:r>
            <w:r>
              <w:rPr>
                <w:rFonts w:hint="eastAsia"/>
              </w:rPr>
              <w:t>ingleStock</w:t>
            </w:r>
            <w:r>
              <w:t>.Date.invalid</w:t>
            </w:r>
          </w:p>
          <w:p w:rsidR="00575646" w:rsidRDefault="00575646" w:rsidP="007865D1">
            <w:r>
              <w:t>S</w:t>
            </w:r>
            <w:r>
              <w:rPr>
                <w:rFonts w:hint="eastAsia"/>
              </w:rPr>
              <w:t>ingleStock</w:t>
            </w:r>
            <w:r>
              <w:t>.Date.valid</w:t>
            </w:r>
          </w:p>
        </w:tc>
        <w:tc>
          <w:tcPr>
            <w:tcW w:w="4624" w:type="dxa"/>
          </w:tcPr>
          <w:p w:rsidR="00575646" w:rsidRDefault="00575646" w:rsidP="007865D1">
            <w:r>
              <w:rPr>
                <w:rFonts w:hint="eastAsia"/>
              </w:rPr>
              <w:t>系统处理日期</w:t>
            </w:r>
          </w:p>
          <w:p w:rsidR="00575646" w:rsidRDefault="00575646" w:rsidP="007865D1">
            <w:r>
              <w:rPr>
                <w:rFonts w:hint="eastAsia"/>
              </w:rPr>
              <w:t>日期输入不合法，系统提示用户、</w:t>
            </w:r>
          </w:p>
          <w:p w:rsidR="00575646" w:rsidRDefault="00575646" w:rsidP="007865D1">
            <w:r>
              <w:rPr>
                <w:rFonts w:hint="eastAsia"/>
              </w:rPr>
              <w:t>日期输入合法，系统显示该时间段下的信息</w:t>
            </w:r>
          </w:p>
        </w:tc>
      </w:tr>
      <w:tr w:rsidR="00575646" w:rsidTr="007865D1">
        <w:tc>
          <w:tcPr>
            <w:tcW w:w="3312" w:type="dxa"/>
          </w:tcPr>
          <w:p w:rsidR="00575646" w:rsidRDefault="00575646" w:rsidP="007865D1">
            <w:r>
              <w:rPr>
                <w:rFonts w:hint="eastAsia"/>
              </w:rPr>
              <w:t>Single</w:t>
            </w:r>
            <w:r>
              <w:t>Stock.Attribute</w:t>
            </w:r>
          </w:p>
          <w:p w:rsidR="00575646" w:rsidRDefault="00575646" w:rsidP="007865D1">
            <w:r>
              <w:t>S</w:t>
            </w:r>
            <w:r>
              <w:rPr>
                <w:rFonts w:hint="eastAsia"/>
              </w:rPr>
              <w:t>ingleStock.Attribute.</w:t>
            </w:r>
            <w:r>
              <w:t>valid</w:t>
            </w:r>
          </w:p>
        </w:tc>
        <w:tc>
          <w:tcPr>
            <w:tcW w:w="4624" w:type="dxa"/>
          </w:tcPr>
          <w:p w:rsidR="00575646" w:rsidRDefault="00575646" w:rsidP="007865D1">
            <w:r>
              <w:rPr>
                <w:rFonts w:hint="eastAsia"/>
              </w:rPr>
              <w:t>系统处理数据域</w:t>
            </w:r>
          </w:p>
          <w:p w:rsidR="00575646" w:rsidRDefault="00575646" w:rsidP="007865D1">
            <w:r>
              <w:rPr>
                <w:rFonts w:hint="eastAsia"/>
              </w:rPr>
              <w:t>系统显示数据域下的信息</w:t>
            </w:r>
          </w:p>
        </w:tc>
      </w:tr>
    </w:tbl>
    <w:p w:rsidR="00575646" w:rsidRDefault="00575646" w:rsidP="00575646">
      <w:pPr>
        <w:pStyle w:val="a8"/>
        <w:ind w:left="360" w:firstLineChars="0" w:firstLine="0"/>
        <w:rPr>
          <w:rFonts w:ascii="Calibri Light" w:hAnsi="Calibri Light"/>
          <w:b/>
          <w:bCs/>
          <w:sz w:val="28"/>
          <w:szCs w:val="32"/>
        </w:rPr>
      </w:pPr>
      <w:r w:rsidRPr="00575646">
        <w:rPr>
          <w:rFonts w:ascii="Calibri Light" w:hAnsi="Calibri Light" w:hint="eastAsia"/>
          <w:b/>
          <w:bCs/>
          <w:sz w:val="28"/>
          <w:szCs w:val="32"/>
        </w:rPr>
        <w:t>5.</w:t>
      </w:r>
      <w:r>
        <w:rPr>
          <w:rFonts w:ascii="Calibri Light" w:hAnsi="Calibri Light"/>
          <w:b/>
          <w:bCs/>
          <w:sz w:val="28"/>
          <w:szCs w:val="32"/>
        </w:rPr>
        <w:t>2</w:t>
      </w:r>
      <w:r>
        <w:rPr>
          <w:rFonts w:ascii="Calibri Light" w:hAnsi="Calibri Light" w:hint="eastAsia"/>
          <w:b/>
          <w:bCs/>
          <w:sz w:val="28"/>
          <w:szCs w:val="32"/>
        </w:rPr>
        <w:t>查看热门行业</w:t>
      </w:r>
    </w:p>
    <w:p w:rsidR="00575646" w:rsidRDefault="00575646" w:rsidP="00575646">
      <w:pPr>
        <w:ind w:firstLineChars="300" w:firstLine="630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</w:t>
      </w:r>
      <w:r w:rsidRPr="00575646">
        <w:rPr>
          <w:rFonts w:hint="eastAsia"/>
        </w:rPr>
        <w:t>2.1</w:t>
      </w:r>
      <w:r w:rsidRPr="00575646">
        <w:t xml:space="preserve"> </w:t>
      </w:r>
      <w:r>
        <w:rPr>
          <w:rFonts w:hint="eastAsia"/>
        </w:rPr>
        <w:t>特性描述</w:t>
      </w:r>
    </w:p>
    <w:p w:rsidR="00575646" w:rsidRPr="00575646" w:rsidRDefault="00575646" w:rsidP="00575646">
      <w:pPr>
        <w:ind w:firstLineChars="500" w:firstLine="1050"/>
      </w:pPr>
      <w:r w:rsidRPr="00575646">
        <w:rPr>
          <w:rFonts w:hint="eastAsia"/>
        </w:rPr>
        <w:t>用户查看热门行业</w:t>
      </w:r>
    </w:p>
    <w:p w:rsidR="00575646" w:rsidRPr="00575646" w:rsidRDefault="00575646" w:rsidP="00575646">
      <w:pPr>
        <w:ind w:firstLineChars="300" w:firstLine="630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</w:t>
      </w:r>
      <w:r w:rsidRPr="00575646">
        <w:rPr>
          <w:rFonts w:hint="eastAsia"/>
        </w:rPr>
        <w:t>2.2</w:t>
      </w:r>
      <w:r w:rsidRPr="00575646">
        <w:t xml:space="preserve"> </w:t>
      </w:r>
      <w:r w:rsidRPr="00575646">
        <w:rPr>
          <w:rFonts w:hint="eastAsia"/>
        </w:rPr>
        <w:t>刺激</w:t>
      </w:r>
      <w:r w:rsidRPr="00575646">
        <w:rPr>
          <w:rFonts w:hint="eastAsia"/>
        </w:rPr>
        <w:t>/</w:t>
      </w:r>
      <w:r w:rsidRPr="00575646">
        <w:rPr>
          <w:rFonts w:hint="eastAsia"/>
        </w:rPr>
        <w:t>响应序列</w:t>
      </w:r>
    </w:p>
    <w:p w:rsidR="00575646" w:rsidRPr="00575646" w:rsidRDefault="00575646" w:rsidP="00575646">
      <w:pPr>
        <w:ind w:firstLineChars="300" w:firstLine="630"/>
      </w:pPr>
      <w:r w:rsidRPr="00575646">
        <w:rPr>
          <w:rFonts w:hint="eastAsia"/>
        </w:rPr>
        <w:t xml:space="preserve">   </w:t>
      </w:r>
      <w:r w:rsidRPr="00575646">
        <w:rPr>
          <w:rFonts w:hint="eastAsia"/>
        </w:rPr>
        <w:t>刺激：用户查看热门行业</w:t>
      </w:r>
    </w:p>
    <w:p w:rsidR="00575646" w:rsidRPr="00575646" w:rsidRDefault="00575646" w:rsidP="00575646">
      <w:pPr>
        <w:ind w:firstLineChars="300" w:firstLine="630"/>
      </w:pPr>
      <w:r w:rsidRPr="00575646">
        <w:rPr>
          <w:rFonts w:hint="eastAsia"/>
        </w:rPr>
        <w:t xml:space="preserve">   </w:t>
      </w:r>
      <w:r w:rsidRPr="00575646">
        <w:rPr>
          <w:rFonts w:hint="eastAsia"/>
        </w:rPr>
        <w:t>响应：系统显示热门行业及判断依据（以图表的形式呈现）</w:t>
      </w:r>
    </w:p>
    <w:p w:rsidR="00575646" w:rsidRPr="00575646" w:rsidRDefault="00575646" w:rsidP="00575646">
      <w:pPr>
        <w:ind w:firstLineChars="300" w:firstLine="630"/>
      </w:pPr>
      <w:r w:rsidRPr="00575646">
        <w:t xml:space="preserve">   </w:t>
      </w:r>
      <w:r w:rsidRPr="00575646">
        <w:rPr>
          <w:rFonts w:hint="eastAsia"/>
        </w:rPr>
        <w:t>刺激：用户选择时间段</w:t>
      </w:r>
    </w:p>
    <w:p w:rsidR="00575646" w:rsidRPr="00575646" w:rsidRDefault="00575646" w:rsidP="00575646">
      <w:pPr>
        <w:ind w:firstLineChars="300" w:firstLine="630"/>
      </w:pPr>
      <w:r w:rsidRPr="00575646">
        <w:rPr>
          <w:rFonts w:hint="eastAsia"/>
        </w:rPr>
        <w:t xml:space="preserve">   </w:t>
      </w:r>
      <w:r w:rsidRPr="00575646">
        <w:rPr>
          <w:rFonts w:hint="eastAsia"/>
        </w:rPr>
        <w:t>响应：系统显示该时间段下的热门行业</w:t>
      </w:r>
    </w:p>
    <w:p w:rsidR="00575646" w:rsidRPr="00575646" w:rsidRDefault="00575646" w:rsidP="00575646">
      <w:pPr>
        <w:ind w:firstLineChars="300" w:firstLine="630"/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</w:t>
      </w:r>
      <w:r w:rsidRPr="00575646">
        <w:rPr>
          <w:rFonts w:hint="eastAsia"/>
        </w:rPr>
        <w:t>2.3</w:t>
      </w:r>
      <w:r w:rsidRPr="00575646">
        <w:t xml:space="preserve"> </w:t>
      </w:r>
      <w:r w:rsidRPr="00575646">
        <w:rPr>
          <w:rFonts w:hint="eastAsia"/>
        </w:rPr>
        <w:t>相关功能需求</w:t>
      </w:r>
    </w:p>
    <w:p w:rsidR="00575646" w:rsidRPr="00575646" w:rsidRDefault="00575646" w:rsidP="00575646">
      <w:pPr>
        <w:ind w:firstLineChars="300" w:firstLine="630"/>
      </w:pPr>
      <w:r w:rsidRPr="00575646">
        <w:rPr>
          <w:rFonts w:hint="eastAsia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5646" w:rsidRPr="00575646" w:rsidTr="007865D1">
        <w:tc>
          <w:tcPr>
            <w:tcW w:w="4148" w:type="dxa"/>
          </w:tcPr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HotStock.</w:t>
            </w:r>
            <w:r w:rsidRPr="00575646">
              <w:t>Graph</w:t>
            </w:r>
          </w:p>
          <w:p w:rsidR="00575646" w:rsidRPr="00575646" w:rsidRDefault="00575646" w:rsidP="00575646">
            <w:pPr>
              <w:ind w:firstLineChars="300" w:firstLine="630"/>
            </w:pP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t>HotStock.Graph.Date</w:t>
            </w:r>
          </w:p>
        </w:tc>
        <w:tc>
          <w:tcPr>
            <w:tcW w:w="4148" w:type="dxa"/>
          </w:tcPr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系统能够以可视化的形式展现热门行业的依据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参见</w:t>
            </w:r>
            <w:r w:rsidRPr="00575646">
              <w:rPr>
                <w:rFonts w:hint="eastAsia"/>
              </w:rPr>
              <w:t>HotStock</w:t>
            </w:r>
            <w:r w:rsidRPr="00575646">
              <w:t>.Date</w:t>
            </w:r>
          </w:p>
        </w:tc>
      </w:tr>
      <w:tr w:rsidR="00575646" w:rsidRPr="00575646" w:rsidTr="007865D1">
        <w:tc>
          <w:tcPr>
            <w:tcW w:w="4148" w:type="dxa"/>
          </w:tcPr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HotStock.Date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t>HotStock.Date.invalid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t>HotStock.Date.valid</w:t>
            </w:r>
          </w:p>
        </w:tc>
        <w:tc>
          <w:tcPr>
            <w:tcW w:w="4148" w:type="dxa"/>
          </w:tcPr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系统处理日期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输入的查看天数非法，系统提示错误</w:t>
            </w:r>
          </w:p>
          <w:p w:rsidR="00575646" w:rsidRPr="00575646" w:rsidRDefault="00575646" w:rsidP="00575646">
            <w:pPr>
              <w:ind w:firstLineChars="300" w:firstLine="630"/>
            </w:pPr>
            <w:r w:rsidRPr="00575646">
              <w:rPr>
                <w:rFonts w:hint="eastAsia"/>
              </w:rPr>
              <w:t>输入的查看天数合法，系统更新图表</w:t>
            </w:r>
          </w:p>
        </w:tc>
      </w:tr>
    </w:tbl>
    <w:p w:rsidR="00575646" w:rsidRPr="00575646" w:rsidRDefault="00575646" w:rsidP="00575646">
      <w:pPr>
        <w:ind w:firstLineChars="300" w:firstLine="630"/>
      </w:pPr>
    </w:p>
    <w:p w:rsidR="00575646" w:rsidRDefault="00575646" w:rsidP="00575646">
      <w:pPr>
        <w:pStyle w:val="a8"/>
        <w:ind w:left="360" w:firstLineChars="0" w:firstLine="0"/>
        <w:rPr>
          <w:sz w:val="28"/>
          <w:szCs w:val="28"/>
        </w:rPr>
      </w:pPr>
      <w:r w:rsidRPr="00575646">
        <w:rPr>
          <w:rFonts w:ascii="Calibri Light" w:hAnsi="Calibri Light" w:hint="eastAsia"/>
          <w:b/>
          <w:bCs/>
          <w:sz w:val="28"/>
          <w:szCs w:val="32"/>
        </w:rPr>
        <w:t>5.</w:t>
      </w:r>
      <w:r>
        <w:rPr>
          <w:rFonts w:ascii="Calibri Light" w:hAnsi="Calibri Light"/>
          <w:b/>
          <w:bCs/>
          <w:sz w:val="28"/>
          <w:szCs w:val="32"/>
        </w:rPr>
        <w:t>3</w:t>
      </w:r>
      <w:r>
        <w:rPr>
          <w:rFonts w:ascii="Calibri Light" w:hAnsi="Calibri Light" w:hint="eastAsia"/>
          <w:b/>
          <w:bCs/>
          <w:sz w:val="28"/>
          <w:szCs w:val="32"/>
        </w:rPr>
        <w:t xml:space="preserve"> </w:t>
      </w:r>
      <w:r>
        <w:rPr>
          <w:rFonts w:ascii="Calibri Light" w:hAnsi="Calibri Light" w:hint="eastAsia"/>
          <w:b/>
          <w:bCs/>
          <w:sz w:val="28"/>
          <w:szCs w:val="32"/>
        </w:rPr>
        <w:t>多股对比</w:t>
      </w:r>
      <w:r w:rsidRPr="00575646">
        <w:rPr>
          <w:rFonts w:hint="eastAsia"/>
          <w:sz w:val="28"/>
          <w:szCs w:val="28"/>
        </w:rPr>
        <w:t xml:space="preserve"> </w:t>
      </w:r>
    </w:p>
    <w:p w:rsidR="00575646" w:rsidRDefault="00575646" w:rsidP="00575646">
      <w:r>
        <w:rPr>
          <w:rFonts w:hint="eastAsia"/>
        </w:rPr>
        <w:t xml:space="preserve">   </w:t>
      </w:r>
      <w:r>
        <w:t xml:space="preserve">  5</w:t>
      </w:r>
      <w:r>
        <w:rPr>
          <w:rFonts w:hint="eastAsia"/>
        </w:rPr>
        <w:t>.3.1</w:t>
      </w:r>
      <w:r>
        <w:t xml:space="preserve"> </w:t>
      </w:r>
      <w:r>
        <w:rPr>
          <w:rFonts w:hint="eastAsia"/>
        </w:rPr>
        <w:t>特性描述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用户请求了解两只股票的对比情况。</w:t>
      </w:r>
    </w:p>
    <w:p w:rsidR="00575646" w:rsidRDefault="00575646" w:rsidP="00575646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.3.2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刺激：用户选择两只股票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响应：系统显示两只股票的对比信息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刺激：用户选择数据域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响应：系统显示数据域下的信息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刺激：用户选择时间段</w:t>
      </w:r>
    </w:p>
    <w:p w:rsidR="00575646" w:rsidRDefault="00575646" w:rsidP="00575646">
      <w:r>
        <w:rPr>
          <w:rFonts w:hint="eastAsia"/>
        </w:rPr>
        <w:t xml:space="preserve">      </w:t>
      </w:r>
      <w:r>
        <w:rPr>
          <w:rFonts w:hint="eastAsia"/>
        </w:rPr>
        <w:t>响应：系统显示该时间段下的对比信息</w:t>
      </w:r>
    </w:p>
    <w:p w:rsidR="00575646" w:rsidRDefault="00575646" w:rsidP="00575646">
      <w:r>
        <w:rPr>
          <w:rFonts w:hint="eastAsia"/>
        </w:rPr>
        <w:t xml:space="preserve"> </w:t>
      </w:r>
      <w:r w:rsidR="007865D1">
        <w:t xml:space="preserve">   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.3.3</w:t>
      </w:r>
      <w:r>
        <w:t xml:space="preserve"> </w:t>
      </w:r>
      <w:r>
        <w:rPr>
          <w:rFonts w:hint="eastAsia"/>
        </w:rPr>
        <w:t>相关功能需求</w:t>
      </w:r>
    </w:p>
    <w:p w:rsidR="00575646" w:rsidRDefault="00575646" w:rsidP="00575646"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75646" w:rsidTr="007865D1">
        <w:tc>
          <w:tcPr>
            <w:tcW w:w="3114" w:type="dxa"/>
          </w:tcPr>
          <w:p w:rsidR="00575646" w:rsidRDefault="00575646" w:rsidP="007865D1">
            <w:r>
              <w:rPr>
                <w:rFonts w:hint="eastAsia"/>
              </w:rPr>
              <w:t>CompareStocks.Choose</w:t>
            </w:r>
          </w:p>
          <w:p w:rsidR="00575646" w:rsidRDefault="00575646" w:rsidP="007865D1">
            <w:r>
              <w:rPr>
                <w:rFonts w:hint="eastAsia"/>
              </w:rPr>
              <w:t>CompareStocks.Choose.invalid</w:t>
            </w:r>
          </w:p>
          <w:p w:rsidR="00575646" w:rsidRDefault="00575646" w:rsidP="007865D1">
            <w:r>
              <w:rPr>
                <w:rFonts w:hint="eastAsia"/>
              </w:rPr>
              <w:t>CompareStocks.Choose.invalid</w:t>
            </w:r>
          </w:p>
        </w:tc>
        <w:tc>
          <w:tcPr>
            <w:tcW w:w="5182" w:type="dxa"/>
          </w:tcPr>
          <w:p w:rsidR="00575646" w:rsidRDefault="00575646" w:rsidP="007865D1">
            <w:r>
              <w:rPr>
                <w:rFonts w:hint="eastAsia"/>
              </w:rPr>
              <w:t>系统接受两只股票</w:t>
            </w:r>
          </w:p>
          <w:p w:rsidR="00575646" w:rsidRDefault="00575646" w:rsidP="007865D1">
            <w:r>
              <w:rPr>
                <w:rFonts w:hint="eastAsia"/>
              </w:rPr>
              <w:t>选择的两只股票不合法（如相同），系统提示错误</w:t>
            </w:r>
          </w:p>
          <w:p w:rsidR="00575646" w:rsidRPr="00F30321" w:rsidRDefault="00575646" w:rsidP="007865D1">
            <w:r>
              <w:rPr>
                <w:rFonts w:hint="eastAsia"/>
              </w:rPr>
              <w:t>选择的两只股票合法，系统显示对比信息</w:t>
            </w:r>
          </w:p>
        </w:tc>
      </w:tr>
      <w:tr w:rsidR="00575646" w:rsidTr="007865D1">
        <w:tc>
          <w:tcPr>
            <w:tcW w:w="3114" w:type="dxa"/>
          </w:tcPr>
          <w:p w:rsidR="00575646" w:rsidRDefault="00575646" w:rsidP="007865D1">
            <w:r>
              <w:rPr>
                <w:rFonts w:hint="eastAsia"/>
              </w:rPr>
              <w:lastRenderedPageBreak/>
              <w:t>Compare</w:t>
            </w:r>
            <w:r>
              <w:t>Stocks.Attribute</w:t>
            </w:r>
          </w:p>
          <w:p w:rsidR="00575646" w:rsidRDefault="00575646" w:rsidP="007865D1">
            <w:r>
              <w:t>C</w:t>
            </w:r>
            <w:r>
              <w:rPr>
                <w:rFonts w:hint="eastAsia"/>
              </w:rPr>
              <w:t>ompare</w:t>
            </w:r>
            <w:r>
              <w:t>Stocks.Attribute.show</w:t>
            </w:r>
          </w:p>
        </w:tc>
        <w:tc>
          <w:tcPr>
            <w:tcW w:w="5182" w:type="dxa"/>
          </w:tcPr>
          <w:p w:rsidR="00575646" w:rsidRDefault="00575646" w:rsidP="007865D1">
            <w:r>
              <w:rPr>
                <w:rFonts w:hint="eastAsia"/>
              </w:rPr>
              <w:t>系统接受数据域</w:t>
            </w:r>
          </w:p>
          <w:p w:rsidR="00575646" w:rsidRDefault="00575646" w:rsidP="007865D1">
            <w:r>
              <w:rPr>
                <w:rFonts w:hint="eastAsia"/>
              </w:rPr>
              <w:t>系统显示该数据域下的信息</w:t>
            </w:r>
          </w:p>
        </w:tc>
      </w:tr>
      <w:tr w:rsidR="00575646" w:rsidTr="007865D1">
        <w:tc>
          <w:tcPr>
            <w:tcW w:w="3114" w:type="dxa"/>
          </w:tcPr>
          <w:p w:rsidR="00575646" w:rsidRDefault="00575646" w:rsidP="007865D1">
            <w:r>
              <w:rPr>
                <w:rFonts w:hint="eastAsia"/>
              </w:rPr>
              <w:t>CompareStocks.Date</w:t>
            </w:r>
          </w:p>
          <w:p w:rsidR="00575646" w:rsidRDefault="00575646" w:rsidP="007865D1">
            <w:r>
              <w:t>CompareStocks.Date.invalid</w:t>
            </w:r>
          </w:p>
          <w:p w:rsidR="00575646" w:rsidRDefault="00575646" w:rsidP="007865D1">
            <w:r>
              <w:t>CompareStocks.Date.valid</w:t>
            </w:r>
          </w:p>
        </w:tc>
        <w:tc>
          <w:tcPr>
            <w:tcW w:w="5182" w:type="dxa"/>
          </w:tcPr>
          <w:p w:rsidR="00575646" w:rsidRDefault="00575646" w:rsidP="007865D1">
            <w:r>
              <w:rPr>
                <w:rFonts w:hint="eastAsia"/>
              </w:rPr>
              <w:t>用户选择时间段</w:t>
            </w:r>
          </w:p>
          <w:p w:rsidR="00575646" w:rsidRDefault="00575646" w:rsidP="007865D1">
            <w:r>
              <w:rPr>
                <w:rFonts w:hint="eastAsia"/>
              </w:rPr>
              <w:t>时间段不合法，系统提示用户</w:t>
            </w:r>
          </w:p>
          <w:p w:rsidR="00575646" w:rsidRDefault="00575646" w:rsidP="007865D1">
            <w:r>
              <w:rPr>
                <w:rFonts w:hint="eastAsia"/>
              </w:rPr>
              <w:t>时间段合法，系统显示功能新的对比信息</w:t>
            </w:r>
          </w:p>
        </w:tc>
      </w:tr>
      <w:tr w:rsidR="00575646" w:rsidTr="007865D1">
        <w:tc>
          <w:tcPr>
            <w:tcW w:w="3114" w:type="dxa"/>
          </w:tcPr>
          <w:p w:rsidR="00575646" w:rsidRDefault="00575646" w:rsidP="007865D1">
            <w:r>
              <w:rPr>
                <w:rFonts w:hint="eastAsia"/>
              </w:rPr>
              <w:t>Compare</w:t>
            </w:r>
            <w:r>
              <w:t>.</w:t>
            </w:r>
            <w:r>
              <w:rPr>
                <w:rFonts w:hint="eastAsia"/>
              </w:rPr>
              <w:t>Update</w:t>
            </w:r>
          </w:p>
          <w:p w:rsidR="00575646" w:rsidRDefault="00575646" w:rsidP="007865D1"/>
          <w:p w:rsidR="00575646" w:rsidRDefault="00575646" w:rsidP="007865D1">
            <w:r>
              <w:t>Compare.Update.Graph</w:t>
            </w:r>
          </w:p>
          <w:p w:rsidR="00575646" w:rsidRDefault="00575646" w:rsidP="007865D1">
            <w:r>
              <w:t>C</w:t>
            </w:r>
            <w:r>
              <w:rPr>
                <w:rFonts w:hint="eastAsia"/>
              </w:rPr>
              <w:t>ompare</w:t>
            </w:r>
            <w:r>
              <w:t>.Update.List</w:t>
            </w:r>
          </w:p>
        </w:tc>
        <w:tc>
          <w:tcPr>
            <w:tcW w:w="5182" w:type="dxa"/>
          </w:tcPr>
          <w:p w:rsidR="00575646" w:rsidRDefault="00575646" w:rsidP="007865D1">
            <w:r>
              <w:rPr>
                <w:rFonts w:hint="eastAsia"/>
              </w:rPr>
              <w:t>系统更新重要数据，要么不更新，要么全部更新</w:t>
            </w:r>
          </w:p>
          <w:p w:rsidR="00575646" w:rsidRDefault="00575646" w:rsidP="007865D1">
            <w:r>
              <w:rPr>
                <w:rFonts w:hint="eastAsia"/>
              </w:rPr>
              <w:t>系统更新图表信息</w:t>
            </w:r>
          </w:p>
          <w:p w:rsidR="00575646" w:rsidRDefault="00575646" w:rsidP="007865D1">
            <w:r>
              <w:rPr>
                <w:rFonts w:hint="eastAsia"/>
              </w:rPr>
              <w:t>系统更新图图表数据</w:t>
            </w:r>
          </w:p>
          <w:p w:rsidR="00575646" w:rsidRDefault="00575646" w:rsidP="007865D1">
            <w:r>
              <w:rPr>
                <w:rFonts w:hint="eastAsia"/>
              </w:rPr>
              <w:t>系统更新列表数据</w:t>
            </w:r>
          </w:p>
        </w:tc>
      </w:tr>
    </w:tbl>
    <w:p w:rsidR="007865D1" w:rsidRPr="007865D1" w:rsidRDefault="007865D1" w:rsidP="007865D1">
      <w:pPr>
        <w:rPr>
          <w:rFonts w:hint="eastAsia"/>
          <w:sz w:val="28"/>
          <w:szCs w:val="28"/>
        </w:rPr>
      </w:pPr>
    </w:p>
    <w:p w:rsidR="00D77ABB" w:rsidRDefault="00575646">
      <w:pPr>
        <w:pStyle w:val="1"/>
      </w:pPr>
      <w:bookmarkStart w:id="30" w:name="_Toc432099395"/>
      <w:bookmarkStart w:id="31" w:name="_Toc444777466"/>
      <w:r>
        <w:rPr>
          <w:rFonts w:hint="eastAsia"/>
        </w:rPr>
        <w:t>6</w:t>
      </w:r>
      <w:r w:rsidR="004A100B">
        <w:rPr>
          <w:rFonts w:hint="eastAsia"/>
        </w:rPr>
        <w:t>.</w:t>
      </w:r>
      <w:r w:rsidR="004A100B">
        <w:rPr>
          <w:rFonts w:hint="eastAsia"/>
        </w:rPr>
        <w:t>其他需求描述</w:t>
      </w:r>
      <w:bookmarkEnd w:id="30"/>
      <w:bookmarkEnd w:id="31"/>
    </w:p>
    <w:p w:rsidR="00D77ABB" w:rsidRDefault="007865D1">
      <w:pPr>
        <w:pStyle w:val="2"/>
        <w:ind w:left="105" w:right="210"/>
      </w:pPr>
      <w:bookmarkStart w:id="32" w:name="_Toc444777467"/>
      <w:bookmarkStart w:id="33" w:name="_Toc432099396"/>
      <w:r>
        <w:rPr>
          <w:rFonts w:hint="eastAsia"/>
        </w:rPr>
        <w:t>6</w:t>
      </w:r>
      <w:r w:rsidR="004A100B">
        <w:rPr>
          <w:rFonts w:hint="eastAsia"/>
        </w:rPr>
        <w:t>.1</w:t>
      </w:r>
      <w:r w:rsidR="004A100B">
        <w:t xml:space="preserve"> </w:t>
      </w:r>
      <w:r w:rsidR="004A100B">
        <w:t>对外接口需求</w:t>
      </w:r>
      <w:bookmarkEnd w:id="32"/>
      <w:bookmarkEnd w:id="33"/>
    </w:p>
    <w:p w:rsidR="00D77ABB" w:rsidRDefault="007865D1">
      <w:pPr>
        <w:pStyle w:val="4"/>
        <w:ind w:left="315"/>
        <w:rPr>
          <w:rFonts w:cs="微软雅黑"/>
        </w:rPr>
      </w:pPr>
      <w:bookmarkStart w:id="34" w:name="用户界面"/>
      <w:bookmarkEnd w:id="34"/>
      <w:r>
        <w:t>6</w:t>
      </w:r>
      <w:r w:rsidR="004A100B">
        <w:t>.1.1</w:t>
      </w:r>
      <w:r w:rsidR="004A100B">
        <w:rPr>
          <w:rFonts w:hint="eastAsia"/>
        </w:rPr>
        <w:t>用户界面</w:t>
      </w:r>
    </w:p>
    <w:p w:rsidR="00D77ABB" w:rsidRDefault="004A100B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界面风格：本系统采取图形化用户界面，界面风格简洁，操作方便，支持用户用鼠标和键盘进行操作，具体可考虑实现多个风格的界面，包括windows通用图形界面，MacOS图形界面,以及更多地使用java</w:t>
      </w:r>
      <w:r>
        <w:rPr>
          <w:rFonts w:ascii="宋体" w:hAnsi="宋体" w:cs="微软雅黑"/>
          <w:szCs w:val="21"/>
        </w:rPr>
        <w:t>.</w:t>
      </w:r>
      <w:r>
        <w:rPr>
          <w:rFonts w:ascii="宋体" w:hAnsi="宋体" w:cs="微软雅黑" w:hint="eastAsia"/>
          <w:szCs w:val="21"/>
        </w:rPr>
        <w:t>FX进行界面定制。</w:t>
      </w:r>
    </w:p>
    <w:p w:rsidR="00D77ABB" w:rsidRDefault="004A100B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</w:t>
      </w:r>
      <w:r>
        <w:rPr>
          <w:rFonts w:ascii="宋体" w:hAnsi="宋体" w:cs="微软雅黑"/>
          <w:szCs w:val="21"/>
        </w:rPr>
        <w:t xml:space="preserve"> </w:t>
      </w:r>
      <w:r>
        <w:rPr>
          <w:rFonts w:ascii="宋体" w:hAnsi="宋体" w:cs="微软雅黑" w:hint="eastAsia"/>
          <w:szCs w:val="21"/>
        </w:rPr>
        <w:t>界面布局整齐合理，尽可能在一个界面内显示更多的内容以减少用户切换视图的频率。</w:t>
      </w:r>
    </w:p>
    <w:p w:rsidR="00D77ABB" w:rsidRDefault="007865D1">
      <w:pPr>
        <w:pStyle w:val="4"/>
        <w:ind w:left="315"/>
      </w:pPr>
      <w:bookmarkStart w:id="35" w:name="硬件接口"/>
      <w:bookmarkEnd w:id="35"/>
      <w:r>
        <w:t>6</w:t>
      </w:r>
      <w:r w:rsidR="004A100B">
        <w:t>.1.2</w:t>
      </w:r>
      <w:r w:rsidR="004A100B">
        <w:rPr>
          <w:rFonts w:hint="eastAsia"/>
        </w:rPr>
        <w:t>硬件接口</w:t>
      </w:r>
    </w:p>
    <w:p w:rsidR="00D77ABB" w:rsidRDefault="004A100B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系统将运行在通用计算机上。</w:t>
      </w:r>
    </w:p>
    <w:p w:rsidR="00D77ABB" w:rsidRDefault="007865D1">
      <w:pPr>
        <w:pStyle w:val="4"/>
        <w:ind w:left="315"/>
        <w:rPr>
          <w:rFonts w:cs="微软雅黑"/>
        </w:rPr>
      </w:pPr>
      <w:bookmarkStart w:id="36" w:name="软件接口"/>
      <w:bookmarkEnd w:id="36"/>
      <w:r>
        <w:t>6</w:t>
      </w:r>
      <w:r w:rsidR="004A100B">
        <w:t>.1.3</w:t>
      </w:r>
      <w:r w:rsidR="004A100B">
        <w:rPr>
          <w:rFonts w:hint="eastAsia"/>
        </w:rPr>
        <w:t>软件接口</w:t>
      </w:r>
    </w:p>
    <w:p w:rsidR="00D77ABB" w:rsidRDefault="004A100B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OS环境下，数据保存在文本文件中，需要机器具有JRE。</w:t>
      </w:r>
    </w:p>
    <w:p w:rsidR="00D77ABB" w:rsidRDefault="007865D1">
      <w:pPr>
        <w:pStyle w:val="4"/>
        <w:ind w:left="315"/>
        <w:rPr>
          <w:rFonts w:cs="微软雅黑"/>
        </w:rPr>
      </w:pPr>
      <w:bookmarkStart w:id="37" w:name="通信接口"/>
      <w:bookmarkEnd w:id="37"/>
      <w:r>
        <w:t>6</w:t>
      </w:r>
      <w:r w:rsidR="004A100B">
        <w:t>.1.4</w:t>
      </w:r>
      <w:r w:rsidR="004A100B">
        <w:rPr>
          <w:rFonts w:hint="eastAsia"/>
        </w:rPr>
        <w:t>通信接口</w:t>
      </w:r>
    </w:p>
    <w:p w:rsidR="00D77ABB" w:rsidRDefault="004A100B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客户端使用爬虫的方式从但不仅限于AnyQuant提供的API获取信息。</w:t>
      </w:r>
    </w:p>
    <w:p w:rsidR="007865D1" w:rsidRPr="007865D1" w:rsidRDefault="007865D1" w:rsidP="007865D1">
      <w:pPr>
        <w:pStyle w:val="2"/>
        <w:ind w:left="105" w:right="210"/>
      </w:pPr>
      <w:bookmarkStart w:id="38" w:name="_Toc432099414"/>
      <w:bookmarkStart w:id="39" w:name="_Toc444777468"/>
      <w:r>
        <w:rPr>
          <w:rFonts w:hint="eastAsia"/>
        </w:rPr>
        <w:t>6</w:t>
      </w:r>
      <w:r w:rsidR="004A100B">
        <w:rPr>
          <w:rFonts w:hint="eastAsia"/>
        </w:rPr>
        <w:t>.</w:t>
      </w:r>
      <w:r w:rsidR="004A100B">
        <w:t>2</w:t>
      </w:r>
      <w:r w:rsidR="004A100B">
        <w:rPr>
          <w:rFonts w:hint="eastAsia"/>
        </w:rPr>
        <w:t xml:space="preserve"> </w:t>
      </w:r>
      <w:r w:rsidR="004A100B">
        <w:rPr>
          <w:rFonts w:hint="eastAsia"/>
        </w:rPr>
        <w:t>非功能需求</w:t>
      </w:r>
      <w:bookmarkEnd w:id="38"/>
      <w:bookmarkEnd w:id="39"/>
    </w:p>
    <w:p w:rsidR="00D77ABB" w:rsidRDefault="007865D1">
      <w:pPr>
        <w:pStyle w:val="3"/>
        <w:ind w:left="210" w:right="210"/>
      </w:pPr>
      <w:bookmarkStart w:id="40" w:name="_Toc432099416"/>
      <w:bookmarkStart w:id="41" w:name="_Toc444777469"/>
      <w:r>
        <w:rPr>
          <w:rFonts w:hint="eastAsia"/>
        </w:rPr>
        <w:t>6</w:t>
      </w:r>
      <w:r w:rsidR="004A100B">
        <w:rPr>
          <w:rFonts w:hint="eastAsia"/>
        </w:rPr>
        <w:t>.</w:t>
      </w:r>
      <w:r w:rsidR="004A100B">
        <w:t>2</w:t>
      </w:r>
      <w:r w:rsidR="004A100B">
        <w:rPr>
          <w:rFonts w:hint="eastAsia"/>
        </w:rPr>
        <w:t xml:space="preserve">.1 </w:t>
      </w:r>
      <w:bookmarkEnd w:id="40"/>
      <w:bookmarkEnd w:id="41"/>
      <w:r>
        <w:rPr>
          <w:rFonts w:hint="eastAsia"/>
        </w:rPr>
        <w:t>安全性</w:t>
      </w:r>
    </w:p>
    <w:p w:rsidR="007865D1" w:rsidRDefault="007865D1" w:rsidP="007865D1">
      <w:pPr>
        <w:ind w:firstLineChars="100" w:firstLine="240"/>
        <w:rPr>
          <w:sz w:val="24"/>
          <w:szCs w:val="24"/>
        </w:rPr>
      </w:pPr>
      <w:bookmarkStart w:id="42" w:name="_Toc444777470"/>
      <w:bookmarkStart w:id="43" w:name="_Toc432099417"/>
      <w:r>
        <w:rPr>
          <w:rFonts w:hint="eastAsia"/>
          <w:sz w:val="24"/>
          <w:szCs w:val="24"/>
        </w:rPr>
        <w:t>Safety1</w:t>
      </w:r>
      <w:r w:rsidR="00EB71C0">
        <w:rPr>
          <w:rFonts w:hint="eastAsia"/>
          <w:sz w:val="24"/>
          <w:szCs w:val="24"/>
        </w:rPr>
        <w:t>：历史数据不会泄露</w:t>
      </w:r>
      <w:bookmarkStart w:id="44" w:name="_GoBack"/>
      <w:bookmarkEnd w:id="44"/>
      <w:r>
        <w:rPr>
          <w:rFonts w:hint="eastAsia"/>
          <w:sz w:val="24"/>
          <w:szCs w:val="24"/>
        </w:rPr>
        <w:t>。</w:t>
      </w:r>
    </w:p>
    <w:p w:rsidR="007865D1" w:rsidRDefault="007865D1" w:rsidP="007865D1">
      <w:pPr>
        <w:pStyle w:val="3"/>
        <w:ind w:left="210" w:right="21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可维护性</w:t>
      </w:r>
    </w:p>
    <w:p w:rsidR="007865D1" w:rsidRDefault="007865D1" w:rsidP="007865D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Modifiability1</w:t>
      </w:r>
      <w:r>
        <w:rPr>
          <w:rFonts w:hint="eastAsia"/>
          <w:sz w:val="24"/>
          <w:szCs w:val="24"/>
        </w:rPr>
        <w:t>：如果系统要增加新的数据项，该工作能在</w:t>
      </w:r>
      <w:r>
        <w:rPr>
          <w:rFonts w:hint="eastAsia"/>
          <w:sz w:val="24"/>
          <w:szCs w:val="24"/>
        </w:rPr>
        <w:t>0.25</w:t>
      </w:r>
      <w:r>
        <w:rPr>
          <w:rFonts w:hint="eastAsia"/>
          <w:sz w:val="24"/>
          <w:szCs w:val="24"/>
        </w:rPr>
        <w:t>人月内完成。</w:t>
      </w:r>
    </w:p>
    <w:p w:rsidR="007865D1" w:rsidRDefault="007865D1" w:rsidP="007865D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Modifiability2</w:t>
      </w:r>
      <w:r>
        <w:rPr>
          <w:rFonts w:hint="eastAsia"/>
          <w:sz w:val="24"/>
          <w:szCs w:val="24"/>
        </w:rPr>
        <w:t>：如果系统要增加新的数据展示图表，该工作能在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人月内完成。</w:t>
      </w:r>
    </w:p>
    <w:p w:rsidR="007865D1" w:rsidRPr="007865D1" w:rsidRDefault="007865D1" w:rsidP="007865D1">
      <w:pPr>
        <w:pStyle w:val="3"/>
        <w:ind w:left="210" w:right="210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易用性</w:t>
      </w:r>
    </w:p>
    <w:p w:rsidR="007865D1" w:rsidRPr="007865D1" w:rsidRDefault="007865D1" w:rsidP="007865D1">
      <w:pPr>
        <w:pStyle w:val="a8"/>
        <w:ind w:left="360" w:firstLineChars="0" w:firstLine="0"/>
        <w:rPr>
          <w:sz w:val="24"/>
          <w:szCs w:val="24"/>
        </w:rPr>
      </w:pPr>
      <w:r w:rsidRPr="007865D1">
        <w:rPr>
          <w:rFonts w:hint="eastAsia"/>
          <w:sz w:val="24"/>
          <w:szCs w:val="24"/>
        </w:rPr>
        <w:t>Usability1</w:t>
      </w:r>
      <w:r w:rsidRPr="007865D1">
        <w:rPr>
          <w:rFonts w:hint="eastAsia"/>
          <w:sz w:val="24"/>
          <w:szCs w:val="24"/>
        </w:rPr>
        <w:t>：任意图表横轴，都能指定到某一天的日期</w:t>
      </w:r>
    </w:p>
    <w:p w:rsidR="007865D1" w:rsidRPr="007865D1" w:rsidRDefault="007865D1" w:rsidP="007865D1">
      <w:pPr>
        <w:pStyle w:val="a8"/>
        <w:ind w:left="360" w:firstLineChars="0" w:firstLine="0"/>
        <w:rPr>
          <w:sz w:val="24"/>
          <w:szCs w:val="24"/>
        </w:rPr>
      </w:pPr>
      <w:r w:rsidRPr="007865D1">
        <w:rPr>
          <w:rFonts w:hint="eastAsia"/>
          <w:sz w:val="24"/>
          <w:szCs w:val="24"/>
        </w:rPr>
        <w:t>Usability2</w:t>
      </w:r>
      <w:r w:rsidRPr="007865D1">
        <w:rPr>
          <w:rFonts w:hint="eastAsia"/>
          <w:sz w:val="24"/>
          <w:szCs w:val="24"/>
        </w:rPr>
        <w:t>：在同一图表上出现多条折现或者多条柱图，必须可以按照颜色明</w:t>
      </w:r>
      <w:r w:rsidRPr="007865D1">
        <w:rPr>
          <w:rFonts w:hint="eastAsia"/>
          <w:sz w:val="24"/>
          <w:szCs w:val="24"/>
        </w:rPr>
        <w:lastRenderedPageBreak/>
        <w:t>显的区分</w:t>
      </w:r>
    </w:p>
    <w:p w:rsidR="007865D1" w:rsidRPr="007865D1" w:rsidRDefault="007865D1" w:rsidP="007865D1">
      <w:pPr>
        <w:pStyle w:val="a8"/>
        <w:ind w:left="360" w:firstLineChars="0" w:firstLine="0"/>
        <w:rPr>
          <w:sz w:val="24"/>
          <w:szCs w:val="24"/>
        </w:rPr>
      </w:pPr>
      <w:r w:rsidRPr="007865D1">
        <w:rPr>
          <w:rFonts w:hint="eastAsia"/>
          <w:sz w:val="24"/>
          <w:szCs w:val="24"/>
        </w:rPr>
        <w:t>Usebility3</w:t>
      </w:r>
      <w:r w:rsidRPr="007865D1">
        <w:rPr>
          <w:rFonts w:hint="eastAsia"/>
          <w:sz w:val="24"/>
          <w:szCs w:val="24"/>
        </w:rPr>
        <w:t>：任意图表上的数字显示在</w:t>
      </w:r>
      <w:r w:rsidRPr="007865D1">
        <w:rPr>
          <w:rFonts w:hint="eastAsia"/>
          <w:sz w:val="24"/>
          <w:szCs w:val="24"/>
        </w:rPr>
        <w:t>1</w:t>
      </w:r>
      <w:r w:rsidRPr="007865D1">
        <w:rPr>
          <w:rFonts w:hint="eastAsia"/>
          <w:sz w:val="24"/>
          <w:szCs w:val="24"/>
        </w:rPr>
        <w:t>米之内都可以看清</w:t>
      </w:r>
    </w:p>
    <w:p w:rsidR="007865D1" w:rsidRDefault="007865D1" w:rsidP="007865D1">
      <w:pPr>
        <w:pStyle w:val="3"/>
        <w:ind w:left="210" w:right="210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可靠性</w:t>
      </w:r>
    </w:p>
    <w:p w:rsidR="007865D1" w:rsidRDefault="007865D1" w:rsidP="007865D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Reliability1</w:t>
      </w:r>
      <w:r>
        <w:rPr>
          <w:rFonts w:hint="eastAsia"/>
          <w:sz w:val="24"/>
          <w:szCs w:val="24"/>
        </w:rPr>
        <w:t>：在客户端与服务器通信时，如果发生网络故障，系统不能出现故障</w:t>
      </w:r>
    </w:p>
    <w:p w:rsidR="007865D1" w:rsidRDefault="007865D1" w:rsidP="007865D1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Reliability1.1</w:t>
      </w:r>
      <w:r>
        <w:rPr>
          <w:rFonts w:hint="eastAsia"/>
          <w:sz w:val="24"/>
          <w:szCs w:val="24"/>
        </w:rPr>
        <w:t>：系统会检测到故障，并且通知用户网络故障请求用户修复网络，在</w:t>
      </w:r>
      <w:r>
        <w:rPr>
          <w:rFonts w:hint="eastAsia"/>
          <w:sz w:val="24"/>
          <w:szCs w:val="24"/>
        </w:rPr>
        <w:t>15s</w:t>
      </w:r>
      <w:r>
        <w:rPr>
          <w:rFonts w:hint="eastAsia"/>
          <w:sz w:val="24"/>
          <w:szCs w:val="24"/>
        </w:rPr>
        <w:t>后再次进行连接</w:t>
      </w:r>
    </w:p>
    <w:p w:rsidR="007865D1" w:rsidRDefault="007865D1" w:rsidP="007865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Reliability1.2</w:t>
      </w:r>
      <w:r>
        <w:rPr>
          <w:rFonts w:hint="eastAsia"/>
          <w:sz w:val="24"/>
          <w:szCs w:val="24"/>
        </w:rPr>
        <w:t>：如果连接成功，系统继续工作；如果连接失败，系统再次提示，在</w:t>
      </w:r>
      <w:r>
        <w:rPr>
          <w:rFonts w:hint="eastAsia"/>
          <w:sz w:val="24"/>
          <w:szCs w:val="24"/>
        </w:rPr>
        <w:t>15s</w:t>
      </w:r>
      <w:r>
        <w:rPr>
          <w:rFonts w:hint="eastAsia"/>
          <w:sz w:val="24"/>
          <w:szCs w:val="24"/>
        </w:rPr>
        <w:t>后再次连接</w:t>
      </w:r>
    </w:p>
    <w:p w:rsidR="007865D1" w:rsidRDefault="007865D1" w:rsidP="007865D1">
      <w:pPr>
        <w:pStyle w:val="2"/>
        <w:ind w:leftChars="0" w:left="0" w:right="210"/>
        <w:rPr>
          <w:rFonts w:ascii="Calibri" w:hAnsi="Calibri"/>
          <w:b w:val="0"/>
          <w:bCs w:val="0"/>
          <w:sz w:val="21"/>
          <w:szCs w:val="22"/>
        </w:rPr>
      </w:pPr>
      <w:bookmarkStart w:id="45" w:name="_Toc432099424"/>
      <w:bookmarkStart w:id="46" w:name="_Toc444777472"/>
      <w:bookmarkEnd w:id="42"/>
      <w:bookmarkEnd w:id="43"/>
    </w:p>
    <w:p w:rsidR="00317C82" w:rsidRDefault="00317C82" w:rsidP="00317C82">
      <w:pPr>
        <w:pStyle w:val="3"/>
        <w:ind w:left="210" w:right="210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性能需求</w:t>
      </w:r>
    </w:p>
    <w:p w:rsidR="00317C82" w:rsidRDefault="00317C82" w:rsidP="00317C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Performance1</w:t>
      </w:r>
      <w:r>
        <w:rPr>
          <w:rFonts w:hint="eastAsia"/>
          <w:sz w:val="24"/>
          <w:szCs w:val="24"/>
        </w:rPr>
        <w:t>：每一次向网络访问数据要在</w:t>
      </w:r>
      <w:r w:rsidR="003D556C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内完成</w:t>
      </w:r>
    </w:p>
    <w:p w:rsidR="00317C82" w:rsidRDefault="00317C82" w:rsidP="00317C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Performance2</w:t>
      </w:r>
      <w:r>
        <w:rPr>
          <w:rFonts w:hint="eastAsia"/>
          <w:sz w:val="24"/>
          <w:szCs w:val="24"/>
        </w:rPr>
        <w:t>：每一次图表显示要在</w:t>
      </w:r>
      <w:r w:rsidR="00F821A6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内完成</w:t>
      </w:r>
    </w:p>
    <w:p w:rsidR="00317C82" w:rsidRPr="00317C82" w:rsidRDefault="00317C82" w:rsidP="00317C82"/>
    <w:p w:rsidR="00317C82" w:rsidRPr="00317C82" w:rsidRDefault="00317C82" w:rsidP="00317C82"/>
    <w:p w:rsidR="00D77ABB" w:rsidRDefault="00317C82" w:rsidP="007865D1">
      <w:pPr>
        <w:pStyle w:val="2"/>
        <w:ind w:leftChars="0" w:left="0" w:right="210"/>
      </w:pPr>
      <w:r>
        <w:rPr>
          <w:rFonts w:hint="eastAsia"/>
        </w:rPr>
        <w:t>6</w:t>
      </w:r>
      <w:r w:rsidR="004A100B">
        <w:rPr>
          <w:rFonts w:hint="eastAsia"/>
        </w:rPr>
        <w:t xml:space="preserve">.3 </w:t>
      </w:r>
      <w:r w:rsidR="004A100B">
        <w:rPr>
          <w:rFonts w:hint="eastAsia"/>
        </w:rPr>
        <w:t>安装需求</w:t>
      </w:r>
      <w:bookmarkEnd w:id="45"/>
      <w:bookmarkEnd w:id="46"/>
    </w:p>
    <w:p w:rsidR="00D77ABB" w:rsidRDefault="004A100B">
      <w:pPr>
        <w:ind w:firstLine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系统应该能够以安装包的形式安装部署在已经具有</w:t>
      </w:r>
      <w:r>
        <w:rPr>
          <w:rFonts w:hint="eastAsia"/>
        </w:rPr>
        <w:t>java</w:t>
      </w:r>
      <w:r>
        <w:rPr>
          <w:rFonts w:hint="eastAsia"/>
        </w:rPr>
        <w:t>虚拟机的通用计算机上。</w:t>
      </w:r>
    </w:p>
    <w:sectPr w:rsidR="00D77AB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26E" w:rsidRDefault="0021426E">
      <w:r>
        <w:separator/>
      </w:r>
    </w:p>
  </w:endnote>
  <w:endnote w:type="continuationSeparator" w:id="0">
    <w:p w:rsidR="0021426E" w:rsidRDefault="0021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594" w:rsidRDefault="00280594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B71C0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B71C0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280594" w:rsidRDefault="0028059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26E" w:rsidRDefault="0021426E">
      <w:r>
        <w:separator/>
      </w:r>
    </w:p>
  </w:footnote>
  <w:footnote w:type="continuationSeparator" w:id="0">
    <w:p w:rsidR="0021426E" w:rsidRDefault="00214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594" w:rsidRDefault="00280594">
    <w:pPr>
      <w:pStyle w:val="a4"/>
      <w:pBdr>
        <w:bottom w:val="none" w:sz="0" w:space="0" w:color="auto"/>
      </w:pBdr>
    </w:pPr>
    <w:r>
      <w:rPr>
        <w:rFonts w:hint="eastAsia"/>
      </w:rPr>
      <w:t>Copy</w:t>
    </w:r>
    <w:r>
      <w:t xml:space="preserve">right@2015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刘兴，孟鑫，马张弛，朱宇翔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6F6"/>
    <w:multiLevelType w:val="multilevel"/>
    <w:tmpl w:val="6C628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7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0463065E"/>
    <w:multiLevelType w:val="hybridMultilevel"/>
    <w:tmpl w:val="D632DDF4"/>
    <w:lvl w:ilvl="0" w:tplc="49129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6A3961"/>
    <w:multiLevelType w:val="hybridMultilevel"/>
    <w:tmpl w:val="203ACFAA"/>
    <w:lvl w:ilvl="0" w:tplc="F966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E553A"/>
    <w:multiLevelType w:val="hybridMultilevel"/>
    <w:tmpl w:val="E35CBDB6"/>
    <w:lvl w:ilvl="0" w:tplc="7C5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6E90"/>
    <w:multiLevelType w:val="multilevel"/>
    <w:tmpl w:val="17776E90"/>
    <w:lvl w:ilvl="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C4532A8"/>
    <w:multiLevelType w:val="hybridMultilevel"/>
    <w:tmpl w:val="0908BB22"/>
    <w:lvl w:ilvl="0" w:tplc="99A02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7C4A66"/>
    <w:multiLevelType w:val="multilevel"/>
    <w:tmpl w:val="0A629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97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7" w15:restartNumberingAfterBreak="0">
    <w:nsid w:val="312E0124"/>
    <w:multiLevelType w:val="multilevel"/>
    <w:tmpl w:val="312E0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2429B"/>
    <w:multiLevelType w:val="multilevel"/>
    <w:tmpl w:val="3292429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36A92EC9"/>
    <w:multiLevelType w:val="hybridMultilevel"/>
    <w:tmpl w:val="2662C2A8"/>
    <w:lvl w:ilvl="0" w:tplc="FB12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0F532DA"/>
    <w:multiLevelType w:val="hybridMultilevel"/>
    <w:tmpl w:val="F7AE7608"/>
    <w:lvl w:ilvl="0" w:tplc="4E32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0F2E3F"/>
    <w:multiLevelType w:val="multilevel"/>
    <w:tmpl w:val="A554F9E0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lvlText w:val="%2，"/>
      <w:lvlJc w:val="left"/>
      <w:pPr>
        <w:ind w:left="145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1A77855"/>
    <w:multiLevelType w:val="hybridMultilevel"/>
    <w:tmpl w:val="9F52A85A"/>
    <w:lvl w:ilvl="0" w:tplc="FCE47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DF35B3"/>
    <w:multiLevelType w:val="multilevel"/>
    <w:tmpl w:val="42DF35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51DB3"/>
    <w:multiLevelType w:val="multilevel"/>
    <w:tmpl w:val="45A51DB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499228E5"/>
    <w:multiLevelType w:val="hybridMultilevel"/>
    <w:tmpl w:val="72746B76"/>
    <w:lvl w:ilvl="0" w:tplc="02F6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5F2114"/>
    <w:multiLevelType w:val="hybridMultilevel"/>
    <w:tmpl w:val="2892DC12"/>
    <w:lvl w:ilvl="0" w:tplc="412828A6">
      <w:start w:val="1"/>
      <w:numFmt w:val="decimal"/>
      <w:lvlText w:val="%1."/>
      <w:lvlJc w:val="left"/>
      <w:pPr>
        <w:ind w:left="72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BBE5E33"/>
    <w:multiLevelType w:val="multilevel"/>
    <w:tmpl w:val="5BBE5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7003B1"/>
    <w:multiLevelType w:val="multilevel"/>
    <w:tmpl w:val="1D4AF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6146C25"/>
    <w:multiLevelType w:val="multilevel"/>
    <w:tmpl w:val="66146C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880039"/>
    <w:multiLevelType w:val="hybridMultilevel"/>
    <w:tmpl w:val="EA24225E"/>
    <w:lvl w:ilvl="0" w:tplc="FF1EABE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695C4046"/>
    <w:multiLevelType w:val="hybridMultilevel"/>
    <w:tmpl w:val="A3521766"/>
    <w:lvl w:ilvl="0" w:tplc="D9182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4852A5"/>
    <w:multiLevelType w:val="hybridMultilevel"/>
    <w:tmpl w:val="D1C29476"/>
    <w:lvl w:ilvl="0" w:tplc="231C5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4"/>
  </w:num>
  <w:num w:numId="5">
    <w:abstractNumId w:val="15"/>
  </w:num>
  <w:num w:numId="6">
    <w:abstractNumId w:val="18"/>
  </w:num>
  <w:num w:numId="7">
    <w:abstractNumId w:val="12"/>
  </w:num>
  <w:num w:numId="8">
    <w:abstractNumId w:val="8"/>
  </w:num>
  <w:num w:numId="9">
    <w:abstractNumId w:val="14"/>
  </w:num>
  <w:num w:numId="10">
    <w:abstractNumId w:val="6"/>
  </w:num>
  <w:num w:numId="11">
    <w:abstractNumId w:val="11"/>
  </w:num>
  <w:num w:numId="12">
    <w:abstractNumId w:val="17"/>
  </w:num>
  <w:num w:numId="13">
    <w:abstractNumId w:val="23"/>
  </w:num>
  <w:num w:numId="14">
    <w:abstractNumId w:val="1"/>
  </w:num>
  <w:num w:numId="15">
    <w:abstractNumId w:val="16"/>
  </w:num>
  <w:num w:numId="16">
    <w:abstractNumId w:val="13"/>
  </w:num>
  <w:num w:numId="17">
    <w:abstractNumId w:val="2"/>
  </w:num>
  <w:num w:numId="18">
    <w:abstractNumId w:val="22"/>
  </w:num>
  <w:num w:numId="19">
    <w:abstractNumId w:val="9"/>
  </w:num>
  <w:num w:numId="20">
    <w:abstractNumId w:val="5"/>
  </w:num>
  <w:num w:numId="21">
    <w:abstractNumId w:val="0"/>
  </w:num>
  <w:num w:numId="22">
    <w:abstractNumId w:val="3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CD"/>
    <w:rsid w:val="000006BB"/>
    <w:rsid w:val="00010375"/>
    <w:rsid w:val="00012C76"/>
    <w:rsid w:val="000216CC"/>
    <w:rsid w:val="00025B25"/>
    <w:rsid w:val="0002676E"/>
    <w:rsid w:val="00061341"/>
    <w:rsid w:val="00071222"/>
    <w:rsid w:val="00076260"/>
    <w:rsid w:val="00081DB6"/>
    <w:rsid w:val="000918FA"/>
    <w:rsid w:val="00097E4A"/>
    <w:rsid w:val="000C0C09"/>
    <w:rsid w:val="000D0C08"/>
    <w:rsid w:val="000D29AE"/>
    <w:rsid w:val="000D2CA3"/>
    <w:rsid w:val="000D6755"/>
    <w:rsid w:val="000E5A00"/>
    <w:rsid w:val="00102D8F"/>
    <w:rsid w:val="0011096B"/>
    <w:rsid w:val="00150821"/>
    <w:rsid w:val="00182F8D"/>
    <w:rsid w:val="00191490"/>
    <w:rsid w:val="001A2BEB"/>
    <w:rsid w:val="001A516B"/>
    <w:rsid w:val="001B407D"/>
    <w:rsid w:val="001C02C2"/>
    <w:rsid w:val="001C7ADA"/>
    <w:rsid w:val="001F53C9"/>
    <w:rsid w:val="0021426E"/>
    <w:rsid w:val="00241450"/>
    <w:rsid w:val="00241BB7"/>
    <w:rsid w:val="002511B7"/>
    <w:rsid w:val="00263105"/>
    <w:rsid w:val="00263FED"/>
    <w:rsid w:val="00280594"/>
    <w:rsid w:val="00290A7B"/>
    <w:rsid w:val="0029370A"/>
    <w:rsid w:val="002C1244"/>
    <w:rsid w:val="002D0C4B"/>
    <w:rsid w:val="002D0D0C"/>
    <w:rsid w:val="002D31D5"/>
    <w:rsid w:val="002D31DA"/>
    <w:rsid w:val="002E3CC4"/>
    <w:rsid w:val="002F5F7F"/>
    <w:rsid w:val="003015B3"/>
    <w:rsid w:val="00301B64"/>
    <w:rsid w:val="00317C82"/>
    <w:rsid w:val="003301FE"/>
    <w:rsid w:val="00353595"/>
    <w:rsid w:val="00356D39"/>
    <w:rsid w:val="00356D3A"/>
    <w:rsid w:val="00356F7E"/>
    <w:rsid w:val="00364662"/>
    <w:rsid w:val="00366184"/>
    <w:rsid w:val="0037122F"/>
    <w:rsid w:val="00382C8F"/>
    <w:rsid w:val="003857BE"/>
    <w:rsid w:val="003C1ED7"/>
    <w:rsid w:val="003D556C"/>
    <w:rsid w:val="00405B40"/>
    <w:rsid w:val="00407F2D"/>
    <w:rsid w:val="0041415C"/>
    <w:rsid w:val="00415315"/>
    <w:rsid w:val="00416E23"/>
    <w:rsid w:val="0042024E"/>
    <w:rsid w:val="00422537"/>
    <w:rsid w:val="004272B1"/>
    <w:rsid w:val="00431176"/>
    <w:rsid w:val="004423FF"/>
    <w:rsid w:val="0048286F"/>
    <w:rsid w:val="00487762"/>
    <w:rsid w:val="004934CA"/>
    <w:rsid w:val="00496B6F"/>
    <w:rsid w:val="004A100B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5C62"/>
    <w:rsid w:val="005566A2"/>
    <w:rsid w:val="00566CBA"/>
    <w:rsid w:val="005671AC"/>
    <w:rsid w:val="00573103"/>
    <w:rsid w:val="00575646"/>
    <w:rsid w:val="00586186"/>
    <w:rsid w:val="00591D98"/>
    <w:rsid w:val="0059673F"/>
    <w:rsid w:val="005C5998"/>
    <w:rsid w:val="005C6D28"/>
    <w:rsid w:val="005D75AE"/>
    <w:rsid w:val="005E5880"/>
    <w:rsid w:val="005F281D"/>
    <w:rsid w:val="005F2CAB"/>
    <w:rsid w:val="00602ACE"/>
    <w:rsid w:val="00613C8F"/>
    <w:rsid w:val="00640D71"/>
    <w:rsid w:val="00640F2A"/>
    <w:rsid w:val="00653530"/>
    <w:rsid w:val="0066597A"/>
    <w:rsid w:val="00666AA8"/>
    <w:rsid w:val="006803EF"/>
    <w:rsid w:val="006963BD"/>
    <w:rsid w:val="006C2C47"/>
    <w:rsid w:val="006D3F9C"/>
    <w:rsid w:val="006D6521"/>
    <w:rsid w:val="006E716D"/>
    <w:rsid w:val="00724181"/>
    <w:rsid w:val="0072786D"/>
    <w:rsid w:val="00740703"/>
    <w:rsid w:val="00742314"/>
    <w:rsid w:val="00742B42"/>
    <w:rsid w:val="007543E2"/>
    <w:rsid w:val="007667C3"/>
    <w:rsid w:val="0077494C"/>
    <w:rsid w:val="00775A0C"/>
    <w:rsid w:val="00776F8D"/>
    <w:rsid w:val="007865D1"/>
    <w:rsid w:val="00794031"/>
    <w:rsid w:val="007A205B"/>
    <w:rsid w:val="007A2E5E"/>
    <w:rsid w:val="007C02C9"/>
    <w:rsid w:val="007C4E1D"/>
    <w:rsid w:val="007E49C9"/>
    <w:rsid w:val="007F55C5"/>
    <w:rsid w:val="007F61AF"/>
    <w:rsid w:val="007F66C4"/>
    <w:rsid w:val="00805EAA"/>
    <w:rsid w:val="0081096E"/>
    <w:rsid w:val="00815A8D"/>
    <w:rsid w:val="00832780"/>
    <w:rsid w:val="00854A9D"/>
    <w:rsid w:val="00856487"/>
    <w:rsid w:val="00856B3F"/>
    <w:rsid w:val="00857FD9"/>
    <w:rsid w:val="00895EC1"/>
    <w:rsid w:val="008A52F6"/>
    <w:rsid w:val="008A55DD"/>
    <w:rsid w:val="008A5CC5"/>
    <w:rsid w:val="008B0EC2"/>
    <w:rsid w:val="008B5431"/>
    <w:rsid w:val="008B5909"/>
    <w:rsid w:val="008B70F7"/>
    <w:rsid w:val="008D02BD"/>
    <w:rsid w:val="008E7793"/>
    <w:rsid w:val="00900040"/>
    <w:rsid w:val="00902832"/>
    <w:rsid w:val="00910868"/>
    <w:rsid w:val="00936650"/>
    <w:rsid w:val="00966D80"/>
    <w:rsid w:val="00983A87"/>
    <w:rsid w:val="009853DC"/>
    <w:rsid w:val="00991143"/>
    <w:rsid w:val="009A03A5"/>
    <w:rsid w:val="009B2A1E"/>
    <w:rsid w:val="009B3930"/>
    <w:rsid w:val="009C099E"/>
    <w:rsid w:val="009C2AB4"/>
    <w:rsid w:val="009D4E21"/>
    <w:rsid w:val="009D5CB3"/>
    <w:rsid w:val="009E12B5"/>
    <w:rsid w:val="009E516A"/>
    <w:rsid w:val="009E6E4E"/>
    <w:rsid w:val="009F3E64"/>
    <w:rsid w:val="00A03B6C"/>
    <w:rsid w:val="00A0403B"/>
    <w:rsid w:val="00A147BA"/>
    <w:rsid w:val="00A244CA"/>
    <w:rsid w:val="00A36A78"/>
    <w:rsid w:val="00A52DA0"/>
    <w:rsid w:val="00A57895"/>
    <w:rsid w:val="00A65192"/>
    <w:rsid w:val="00A716EC"/>
    <w:rsid w:val="00AA321B"/>
    <w:rsid w:val="00AA7D5C"/>
    <w:rsid w:val="00AC3FC6"/>
    <w:rsid w:val="00AD1C54"/>
    <w:rsid w:val="00AF3326"/>
    <w:rsid w:val="00B012D8"/>
    <w:rsid w:val="00B02488"/>
    <w:rsid w:val="00B22296"/>
    <w:rsid w:val="00B25A5B"/>
    <w:rsid w:val="00B353CB"/>
    <w:rsid w:val="00B42ADA"/>
    <w:rsid w:val="00B551B0"/>
    <w:rsid w:val="00B6468B"/>
    <w:rsid w:val="00B71A0B"/>
    <w:rsid w:val="00B91C4A"/>
    <w:rsid w:val="00BA6E86"/>
    <w:rsid w:val="00BB18A0"/>
    <w:rsid w:val="00BB3366"/>
    <w:rsid w:val="00BD19ED"/>
    <w:rsid w:val="00BD6D6E"/>
    <w:rsid w:val="00BD7B81"/>
    <w:rsid w:val="00BE5F16"/>
    <w:rsid w:val="00BF5A2F"/>
    <w:rsid w:val="00BF60F3"/>
    <w:rsid w:val="00C01153"/>
    <w:rsid w:val="00C02929"/>
    <w:rsid w:val="00C22A04"/>
    <w:rsid w:val="00C259BB"/>
    <w:rsid w:val="00C25C61"/>
    <w:rsid w:val="00C302E7"/>
    <w:rsid w:val="00C35D57"/>
    <w:rsid w:val="00C516BF"/>
    <w:rsid w:val="00C6630B"/>
    <w:rsid w:val="00C86895"/>
    <w:rsid w:val="00C9163D"/>
    <w:rsid w:val="00CA6C28"/>
    <w:rsid w:val="00CC5E15"/>
    <w:rsid w:val="00CD2F41"/>
    <w:rsid w:val="00CE1524"/>
    <w:rsid w:val="00D00020"/>
    <w:rsid w:val="00D119CC"/>
    <w:rsid w:val="00D11D7A"/>
    <w:rsid w:val="00D1421B"/>
    <w:rsid w:val="00D22F93"/>
    <w:rsid w:val="00D73F70"/>
    <w:rsid w:val="00D77ABB"/>
    <w:rsid w:val="00D91EFE"/>
    <w:rsid w:val="00DA6757"/>
    <w:rsid w:val="00DB4CC9"/>
    <w:rsid w:val="00DC1090"/>
    <w:rsid w:val="00DF0E15"/>
    <w:rsid w:val="00E01665"/>
    <w:rsid w:val="00E049A1"/>
    <w:rsid w:val="00E14736"/>
    <w:rsid w:val="00E17FE5"/>
    <w:rsid w:val="00E2429A"/>
    <w:rsid w:val="00E33032"/>
    <w:rsid w:val="00E42A5C"/>
    <w:rsid w:val="00E44E4D"/>
    <w:rsid w:val="00E45B05"/>
    <w:rsid w:val="00E533DD"/>
    <w:rsid w:val="00E712D6"/>
    <w:rsid w:val="00E77282"/>
    <w:rsid w:val="00E839CC"/>
    <w:rsid w:val="00E8497C"/>
    <w:rsid w:val="00EB71C0"/>
    <w:rsid w:val="00EC307F"/>
    <w:rsid w:val="00EC3B17"/>
    <w:rsid w:val="00EC4751"/>
    <w:rsid w:val="00EC7B80"/>
    <w:rsid w:val="00ED12F6"/>
    <w:rsid w:val="00ED2FCD"/>
    <w:rsid w:val="00EF25D0"/>
    <w:rsid w:val="00EF4441"/>
    <w:rsid w:val="00EF7E76"/>
    <w:rsid w:val="00F11C73"/>
    <w:rsid w:val="00F42AE5"/>
    <w:rsid w:val="00F575E8"/>
    <w:rsid w:val="00F6621B"/>
    <w:rsid w:val="00F818D2"/>
    <w:rsid w:val="00F821A6"/>
    <w:rsid w:val="00F929F8"/>
    <w:rsid w:val="00F9466F"/>
    <w:rsid w:val="00F96BF6"/>
    <w:rsid w:val="00FA1113"/>
    <w:rsid w:val="00FB5F6B"/>
    <w:rsid w:val="00FC2C4F"/>
    <w:rsid w:val="00FC70A5"/>
    <w:rsid w:val="00FD37BF"/>
    <w:rsid w:val="00FF0BE6"/>
    <w:rsid w:val="00FF7855"/>
    <w:rsid w:val="06F82B7E"/>
    <w:rsid w:val="11E36164"/>
    <w:rsid w:val="11EF79F9"/>
    <w:rsid w:val="147677A3"/>
    <w:rsid w:val="194020DD"/>
    <w:rsid w:val="26066D6F"/>
    <w:rsid w:val="2880617F"/>
    <w:rsid w:val="2AAF4215"/>
    <w:rsid w:val="2ED90DEC"/>
    <w:rsid w:val="2F78636C"/>
    <w:rsid w:val="35C209BF"/>
    <w:rsid w:val="3E2D6890"/>
    <w:rsid w:val="4542516E"/>
    <w:rsid w:val="46A636F7"/>
    <w:rsid w:val="48DF209C"/>
    <w:rsid w:val="592F675E"/>
    <w:rsid w:val="61140B53"/>
    <w:rsid w:val="652D418B"/>
    <w:rsid w:val="678E0472"/>
    <w:rsid w:val="68F32AC3"/>
    <w:rsid w:val="693A7F49"/>
    <w:rsid w:val="6D601F02"/>
    <w:rsid w:val="72916007"/>
    <w:rsid w:val="748B0DC4"/>
    <w:rsid w:val="75874D60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3DD30-6328-4D0F-B45F-5AAD6F9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/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12">
    <w:name w:val="无间隔1"/>
    <w:link w:val="Char1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宋体" w:hAnsi="Calibri Light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="Calibri Light" w:eastAsia="宋体" w:hAnsi="Calibri Light"/>
      <w:b/>
      <w:bCs/>
      <w:sz w:val="24"/>
      <w:szCs w:val="28"/>
    </w:rPr>
  </w:style>
  <w:style w:type="character" w:customStyle="1" w:styleId="Char1">
    <w:name w:val="无间隔 Char"/>
    <w:basedOn w:val="a0"/>
    <w:link w:val="12"/>
    <w:uiPriority w:val="1"/>
    <w:qFormat/>
    <w:rPr>
      <w:kern w:val="0"/>
      <w:sz w:val="22"/>
    </w:rPr>
  </w:style>
  <w:style w:type="table" w:customStyle="1" w:styleId="2-41">
    <w:name w:val="清单表 2 - 着色 41"/>
    <w:basedOn w:val="a1"/>
    <w:uiPriority w:val="47"/>
    <w:qFormat/>
    <w:tblPr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5394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qFormat/>
    <w:rPr>
      <w:color w:val="000000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qFormat/>
    <w:rPr>
      <w:color w:val="30839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qFormat/>
    <w:rPr>
      <w:color w:val="5E487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qFormat/>
    <w:rPr>
      <w:color w:val="365F90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普通表格 42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caption"/>
    <w:basedOn w:val="a"/>
    <w:next w:val="a"/>
    <w:uiPriority w:val="35"/>
    <w:unhideWhenUsed/>
    <w:qFormat/>
    <w:rsid w:val="00431176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575646"/>
    <w:pPr>
      <w:ind w:firstLineChars="200" w:firstLine="420"/>
    </w:pPr>
  </w:style>
  <w:style w:type="paragraph" w:styleId="a9">
    <w:name w:val="Date"/>
    <w:basedOn w:val="a"/>
    <w:next w:val="a"/>
    <w:link w:val="Char2"/>
    <w:semiHidden/>
    <w:unhideWhenUsed/>
    <w:rsid w:val="00575646"/>
    <w:pPr>
      <w:ind w:leftChars="2500" w:left="100"/>
    </w:pPr>
  </w:style>
  <w:style w:type="character" w:customStyle="1" w:styleId="Char2">
    <w:name w:val="日期 Char"/>
    <w:basedOn w:val="a0"/>
    <w:link w:val="a9"/>
    <w:semiHidden/>
    <w:rsid w:val="00575646"/>
    <w:rPr>
      <w:rFonts w:ascii="Calibri" w:hAnsi="Calibri"/>
      <w:kern w:val="2"/>
      <w:sz w:val="21"/>
      <w:szCs w:val="22"/>
    </w:rPr>
  </w:style>
  <w:style w:type="character" w:styleId="aa">
    <w:name w:val="FollowedHyperlink"/>
    <w:basedOn w:val="a0"/>
    <w:semiHidden/>
    <w:unhideWhenUsed/>
    <w:rsid w:val="007F66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9C92F4-DDD2-4DAD-AAC6-33BB2AD9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1039</Words>
  <Characters>5923</Characters>
  <Application>Microsoft Office Word</Application>
  <DocSecurity>0</DocSecurity>
  <Lines>49</Lines>
  <Paragraphs>13</Paragraphs>
  <ScaleCrop>false</ScaleCrop>
  <Company>Luckers</Company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股票管理系统</dc:subject>
  <dc:creator>朱宇翔，刘兴，孟鑫，马张弛</dc:creator>
  <cp:lastModifiedBy>Microsoft</cp:lastModifiedBy>
  <cp:revision>28</cp:revision>
  <dcterms:created xsi:type="dcterms:W3CDTF">2016-03-20T07:53:00Z</dcterms:created>
  <dcterms:modified xsi:type="dcterms:W3CDTF">2016-04-15T12:17:00Z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