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EA7B6" w14:textId="3869A560" w:rsidR="00620420" w:rsidRPr="00B91797" w:rsidRDefault="00663014" w:rsidP="002E2198">
      <w:pPr>
        <w:rPr>
          <w:rFonts w:ascii="Times New Roman" w:hAnsi="Times New Roman" w:cs="Times New Roman"/>
          <w:sz w:val="24"/>
          <w:szCs w:val="24"/>
        </w:rPr>
      </w:pPr>
      <w:r w:rsidRPr="00B91797">
        <w:rPr>
          <w:rFonts w:ascii="Times New Roman" w:hAnsi="Times New Roman" w:cs="Times New Roman"/>
          <w:sz w:val="24"/>
          <w:szCs w:val="24"/>
        </w:rPr>
        <w:t>Figure captions:</w:t>
      </w:r>
    </w:p>
    <w:p w14:paraId="47FA1E5B" w14:textId="55D00C01" w:rsidR="00663014" w:rsidRDefault="00663014" w:rsidP="002E2198">
      <w:pPr>
        <w:rPr>
          <w:rFonts w:ascii="Times New Roman" w:hAnsi="Times New Roman" w:cs="Times New Roman"/>
          <w:sz w:val="24"/>
          <w:szCs w:val="24"/>
        </w:rPr>
      </w:pPr>
    </w:p>
    <w:p w14:paraId="2969705C" w14:textId="6D8B757D" w:rsidR="00B3294B" w:rsidRDefault="00B3294B" w:rsidP="008D2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ig. 1. The general framework of our proposed 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LRR model.</w:t>
      </w:r>
    </w:p>
    <w:p w14:paraId="1A2732CD" w14:textId="2D6173F5" w:rsidR="00B3294B" w:rsidRDefault="00B3294B" w:rsidP="008D2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2. </w:t>
      </w:r>
      <w:r w:rsidRPr="00B3294B">
        <w:rPr>
          <w:rFonts w:ascii="Times New Roman" w:hAnsi="Times New Roman" w:cs="Times New Roman"/>
          <w:sz w:val="24"/>
          <w:szCs w:val="24"/>
        </w:rPr>
        <w:t>Emotion recognition results (%) of compared models represented by confusion matrices.</w:t>
      </w:r>
    </w:p>
    <w:p w14:paraId="0EAA41AB" w14:textId="23B242F4" w:rsidR="00B3294B" w:rsidRDefault="00B3294B" w:rsidP="008D2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ig. 3.</w:t>
      </w:r>
      <w:r>
        <w:t xml:space="preserve"> </w:t>
      </w:r>
      <w:r w:rsidRPr="00B3294B">
        <w:rPr>
          <w:rFonts w:ascii="Times New Roman" w:hAnsi="Times New Roman" w:cs="Times New Roman"/>
          <w:sz w:val="24"/>
          <w:szCs w:val="24"/>
        </w:rPr>
        <w:t>Identification of critical EEG frequency bands in emotion recognition.</w:t>
      </w:r>
    </w:p>
    <w:p w14:paraId="08BF5101" w14:textId="237A9898" w:rsidR="00B3294B" w:rsidRDefault="00B3294B" w:rsidP="008D2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3945A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3294B">
        <w:rPr>
          <w:rFonts w:ascii="Times New Roman" w:hAnsi="Times New Roman" w:cs="Times New Roman"/>
          <w:sz w:val="24"/>
          <w:szCs w:val="24"/>
        </w:rPr>
        <w:t>Identification of critical EEG channels and brain regions in emotion recognition.</w:t>
      </w:r>
    </w:p>
    <w:p w14:paraId="064D9D7D" w14:textId="3E300713" w:rsidR="00B3294B" w:rsidRDefault="00B3294B" w:rsidP="008D2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ig. 5. </w:t>
      </w:r>
      <w:r w:rsidR="006012C2">
        <w:rPr>
          <w:rFonts w:ascii="Times New Roman" w:hAnsi="Times New Roman" w:cs="Times New Roman"/>
          <w:sz w:val="24"/>
          <w:szCs w:val="24"/>
        </w:rPr>
        <w:t>T</w:t>
      </w:r>
      <w:r w:rsidR="006012C2" w:rsidRPr="006012C2">
        <w:rPr>
          <w:rFonts w:ascii="Times New Roman" w:hAnsi="Times New Roman" w:cs="Times New Roman"/>
          <w:sz w:val="24"/>
          <w:szCs w:val="24"/>
        </w:rPr>
        <w:t>opographical show of critical brain regions corresponding to different EEG frequency bands in emotion recognition.</w:t>
      </w:r>
    </w:p>
    <w:p w14:paraId="538C3D97" w14:textId="38EEC82D" w:rsidR="006012C2" w:rsidRDefault="006012C2" w:rsidP="008D2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ig. 6. </w:t>
      </w:r>
      <w:r w:rsidRPr="006012C2">
        <w:rPr>
          <w:rFonts w:ascii="Times New Roman" w:hAnsi="Times New Roman" w:cs="Times New Roman"/>
          <w:sz w:val="24"/>
          <w:szCs w:val="24"/>
        </w:rPr>
        <w:t xml:space="preserve">The recognition performance of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LRR</w:t>
      </w:r>
      <w:r w:rsidRPr="006012C2">
        <w:rPr>
          <w:rFonts w:ascii="Times New Roman" w:hAnsi="Times New Roman" w:cs="Times New Roman"/>
          <w:sz w:val="24"/>
          <w:szCs w:val="24"/>
        </w:rPr>
        <w:t xml:space="preserve"> in terms of different </w:t>
      </w:r>
      <w:proofErr w:type="spellStart"/>
      <w:r w:rsidRPr="00B91797">
        <w:rPr>
          <w:rFonts w:ascii="Times New Roman" w:eastAsia="CMMI8" w:hAnsi="Times New Roman" w:cs="Times New Roman"/>
          <w:i/>
          <w:iCs/>
          <w:kern w:val="0"/>
          <w:sz w:val="22"/>
          <w:szCs w:val="24"/>
        </w:rPr>
        <w:t>λ</w:t>
      </w:r>
      <w:r w:rsidRPr="006012C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012C2">
        <w:rPr>
          <w:rFonts w:ascii="Times New Roman" w:hAnsi="Times New Roman" w:cs="Times New Roman"/>
          <w:sz w:val="24"/>
          <w:szCs w:val="24"/>
        </w:rPr>
        <w:t xml:space="preserve"> on subject 1.</w:t>
      </w:r>
    </w:p>
    <w:p w14:paraId="0388D397" w14:textId="13CC342B" w:rsidR="002E2198" w:rsidRPr="006012C2" w:rsidRDefault="006012C2" w:rsidP="008D2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ig. 7. </w:t>
      </w:r>
      <w:r w:rsidRPr="006012C2">
        <w:rPr>
          <w:rFonts w:ascii="Times New Roman" w:hAnsi="Times New Roman" w:cs="Times New Roman"/>
          <w:sz w:val="24"/>
          <w:szCs w:val="24"/>
        </w:rPr>
        <w:t xml:space="preserve">The convergence property of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LRR</w:t>
      </w:r>
      <w:r w:rsidRPr="006012C2">
        <w:rPr>
          <w:rFonts w:ascii="Times New Roman" w:hAnsi="Times New Roman" w:cs="Times New Roman"/>
          <w:sz w:val="24"/>
          <w:szCs w:val="24"/>
        </w:rPr>
        <w:t xml:space="preserve"> in the three cases of subject 1.</w:t>
      </w:r>
    </w:p>
    <w:p w14:paraId="6F30DFCE" w14:textId="1BFA0B92" w:rsidR="002E2198" w:rsidRDefault="002E2198" w:rsidP="002E219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4"/>
        </w:rPr>
      </w:pPr>
    </w:p>
    <w:p w14:paraId="629AB17C" w14:textId="77777777" w:rsidR="006012C2" w:rsidRDefault="006012C2" w:rsidP="002E219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4"/>
        </w:rPr>
      </w:pPr>
    </w:p>
    <w:p w14:paraId="3BF89AF9" w14:textId="6397CCE5" w:rsidR="002E2198" w:rsidRDefault="002E2198" w:rsidP="002E219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T</w:t>
      </w:r>
      <w:r>
        <w:rPr>
          <w:rFonts w:ascii="Times New Roman" w:hAnsi="Times New Roman" w:cs="Times New Roman"/>
          <w:kern w:val="0"/>
          <w:sz w:val="22"/>
          <w:szCs w:val="24"/>
        </w:rPr>
        <w:t>able titles:</w:t>
      </w:r>
    </w:p>
    <w:p w14:paraId="519C47C7" w14:textId="0D75E807" w:rsidR="006012C2" w:rsidRDefault="006012C2" w:rsidP="008D24B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T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ABLE I </w:t>
      </w:r>
      <w:r w:rsidRPr="006012C2">
        <w:rPr>
          <w:rFonts w:ascii="Times New Roman" w:hAnsi="Times New Roman" w:cs="Times New Roman"/>
          <w:kern w:val="0"/>
          <w:sz w:val="22"/>
          <w:szCs w:val="24"/>
        </w:rPr>
        <w:t>CROSS-SESSION EMOTION RECOGNITION ACCURACIES (%) OF COMPARED MODELS.</w:t>
      </w:r>
    </w:p>
    <w:p w14:paraId="54FB07E4" w14:textId="418F33EB" w:rsidR="006012C2" w:rsidRDefault="008D24B6" w:rsidP="008D24B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/>
          <w:kern w:val="0"/>
          <w:sz w:val="22"/>
          <w:szCs w:val="24"/>
        </w:rPr>
        <w:t xml:space="preserve">TABLE II </w:t>
      </w:r>
      <w:r w:rsidR="003C7493" w:rsidRPr="003C7493">
        <w:rPr>
          <w:rFonts w:ascii="Times New Roman" w:hAnsi="Times New Roman" w:cs="Times New Roman"/>
          <w:kern w:val="0"/>
          <w:sz w:val="22"/>
          <w:szCs w:val="24"/>
        </w:rPr>
        <w:t>EMOTION RECOGNITION RESULTS (%) BY DIFFERENT FEATURE SELECTION MODELS</w:t>
      </w:r>
      <w:r w:rsidR="003C7493" w:rsidRPr="008D24B6">
        <w:rPr>
          <w:rFonts w:ascii="Times New Roman" w:hAnsi="Times New Roman" w:cs="Times New Roman"/>
          <w:kern w:val="0"/>
          <w:sz w:val="22"/>
          <w:szCs w:val="24"/>
        </w:rPr>
        <w:t>.</w:t>
      </w:r>
    </w:p>
    <w:p w14:paraId="3BD782A6" w14:textId="6DB38E6E" w:rsidR="002E2198" w:rsidRPr="008D24B6" w:rsidRDefault="008D24B6" w:rsidP="008D24B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4"/>
        </w:rPr>
      </w:pPr>
      <w:r w:rsidRPr="002E2198">
        <w:rPr>
          <w:rFonts w:ascii="Times New Roman" w:hAnsi="Times New Roman" w:cs="Times New Roman"/>
          <w:kern w:val="0"/>
          <w:sz w:val="22"/>
          <w:szCs w:val="24"/>
        </w:rPr>
        <w:t>TABLE III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r w:rsidRPr="008D24B6">
        <w:rPr>
          <w:rFonts w:ascii="Times New Roman" w:hAnsi="Times New Roman" w:cs="Times New Roman"/>
          <w:kern w:val="0"/>
          <w:sz w:val="22"/>
          <w:szCs w:val="24"/>
        </w:rPr>
        <w:t>THE NUMBERS OF SELECTED FEATURES CORRESPONDING TO THE BEST ACCURACIES OBTAINED BY THE FEATURE SELECTION MODELS.</w:t>
      </w:r>
    </w:p>
    <w:sectPr w:rsidR="002E2198" w:rsidRPr="008D2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080AE" w14:textId="77777777" w:rsidR="00E23C33" w:rsidRDefault="00E23C33" w:rsidP="00663014">
      <w:r>
        <w:separator/>
      </w:r>
    </w:p>
  </w:endnote>
  <w:endnote w:type="continuationSeparator" w:id="0">
    <w:p w14:paraId="7F10CC52" w14:textId="77777777" w:rsidR="00E23C33" w:rsidRDefault="00E23C33" w:rsidP="00663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789D0" w14:textId="77777777" w:rsidR="00E23C33" w:rsidRDefault="00E23C33" w:rsidP="00663014">
      <w:r>
        <w:separator/>
      </w:r>
    </w:p>
  </w:footnote>
  <w:footnote w:type="continuationSeparator" w:id="0">
    <w:p w14:paraId="3E5FBBEC" w14:textId="77777777" w:rsidR="00E23C33" w:rsidRDefault="00E23C33" w:rsidP="00663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239C"/>
    <w:rsid w:val="000155F5"/>
    <w:rsid w:val="0014239C"/>
    <w:rsid w:val="001F0DB1"/>
    <w:rsid w:val="00263EF2"/>
    <w:rsid w:val="00281637"/>
    <w:rsid w:val="002845F0"/>
    <w:rsid w:val="002E2198"/>
    <w:rsid w:val="003945A7"/>
    <w:rsid w:val="003C7493"/>
    <w:rsid w:val="003E3EB8"/>
    <w:rsid w:val="00454409"/>
    <w:rsid w:val="004A51C8"/>
    <w:rsid w:val="00512F76"/>
    <w:rsid w:val="00525769"/>
    <w:rsid w:val="006012C2"/>
    <w:rsid w:val="00663014"/>
    <w:rsid w:val="00690226"/>
    <w:rsid w:val="00734E1E"/>
    <w:rsid w:val="007D62D1"/>
    <w:rsid w:val="008A37D7"/>
    <w:rsid w:val="008D24B6"/>
    <w:rsid w:val="009456B7"/>
    <w:rsid w:val="009A430B"/>
    <w:rsid w:val="00A61DAC"/>
    <w:rsid w:val="00B3294B"/>
    <w:rsid w:val="00B91797"/>
    <w:rsid w:val="00BD277A"/>
    <w:rsid w:val="00C419DA"/>
    <w:rsid w:val="00CD071D"/>
    <w:rsid w:val="00D1404C"/>
    <w:rsid w:val="00DC3901"/>
    <w:rsid w:val="00E14458"/>
    <w:rsid w:val="00E23C33"/>
    <w:rsid w:val="00E6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6DC3"/>
  <w15:chartTrackingRefBased/>
  <w15:docId w15:val="{F42DE651-EEC1-46E7-8C64-AA51E482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9</cp:revision>
  <dcterms:created xsi:type="dcterms:W3CDTF">2021-10-20T01:01:00Z</dcterms:created>
  <dcterms:modified xsi:type="dcterms:W3CDTF">2022-03-31T11:53:00Z</dcterms:modified>
</cp:coreProperties>
</file>