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98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42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457"/>
        <w:gridCol w:w="3685"/>
        <w:tblGridChange w:id="0">
          <w:tblGrid>
            <w:gridCol w:w="5457"/>
            <w:gridCol w:w="368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ACTA DE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</w:tcBorders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Comité o Grupo: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left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Acta No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Citada por: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Docente Portafolio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Fecha: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21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09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Coordinador: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Arturo Vargas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Hora inicio: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12:00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Fin: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:00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Lugar: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Online (Discord)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80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95"/>
        <w:gridCol w:w="2580"/>
        <w:gridCol w:w="3105"/>
        <w:gridCol w:w="3000"/>
        <w:tblGridChange w:id="0">
          <w:tblGrid>
            <w:gridCol w:w="495"/>
            <w:gridCol w:w="2580"/>
            <w:gridCol w:w="3105"/>
            <w:gridCol w:w="300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bottom w:color="000000" w:space="0" w:sz="4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7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Damián Henriquez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8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9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Dami.henriquez@duocuc.cl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B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Luis Hinojosa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C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D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lu.hinojosa@duocuc.cl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F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Francisco Arriagada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0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1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f.arriagada@duocuc.cl</w:t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42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30"/>
        <w:gridCol w:w="8712"/>
        <w:tblGridChange w:id="0">
          <w:tblGrid>
            <w:gridCol w:w="430"/>
            <w:gridCol w:w="871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4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PUNTOS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DISCUSIÓN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Diseño y estructura de la vista de inicio de sesión del usuario (login).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Integración del inicio de sesión con cuenta de Google mediante OAuth2.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Definición de endpoints para la API de reconocimiento de texto (OCR).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Diseño inicial del sistema de recomendaciones nutricionales.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Selección de la base de datos y estructura de tablas iniciales.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Distribución de tareas y cronograma para la primera iteración del desarrollo.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80"/>
        <w:tblGridChange w:id="0">
          <w:tblGrid>
            <w:gridCol w:w="91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DESARROLLO DE LA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8">
            <w:pPr>
              <w:tabs>
                <w:tab w:val="center" w:leader="none" w:pos="4252"/>
                <w:tab w:val="right" w:leader="none" w:pos="8504"/>
              </w:tabs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Durante la sesión, los integrantes presentaron el avance de sus investigaciones sobre las tecnologías a emplear en la aplicación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Kachate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orientada 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control alimenticio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personalizado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mediante el reconocimiento automático de etiquetas de productos y sugerencias basadas en hábitos del usuario.</w:t>
            </w:r>
          </w:p>
          <w:p w:rsidR="00000000" w:rsidDel="00000000" w:rsidP="00000000" w:rsidRDefault="00000000" w:rsidRPr="00000000" w14:paraId="00000049">
            <w:pPr>
              <w:tabs>
                <w:tab w:val="center" w:leader="none" w:pos="4252"/>
                <w:tab w:val="right" w:leader="none" w:pos="8504"/>
              </w:tabs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acordó implementar la siguiente arquitectura tecnológica: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</w:tabs>
              <w:spacing w:after="0" w:afterAutospacing="0" w:befor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Frontend: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React Native con Expo, optimizado para Android y iOS.</w:t>
              <w:br w:type="textWrapping"/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</w:tabs>
              <w:spacing w:after="0" w:afterAutospacing="0" w:before="0" w:beforeAutospacing="0" w:lineRule="auto"/>
              <w:ind w:left="72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Backend: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Firebase, utilizando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Firestore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base de datos principal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Firebase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Storage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para almacenar imágenes de productos.</w:t>
              <w:br w:type="textWrapping"/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</w:tabs>
              <w:spacing w:after="0" w:afterAutospacing="0" w:before="0" w:beforeAutospacing="0" w:lineRule="auto"/>
              <w:ind w:left="72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Autenticación: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Firebase Authentication con soporte para inicio de sesión mediante correo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Google Sign-In (OAuth2).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</w:tabs>
              <w:spacing w:after="0" w:afterAutospacing="0" w:before="0" w:beforeAutospacing="0" w:lineRule="auto"/>
              <w:ind w:left="72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OCR: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Google ML Kit para el reconocimiento de texto y análisis de etiquetas nutricionales.</w:t>
              <w:br w:type="textWrapping"/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</w:tabs>
              <w:spacing w:after="240" w:before="0" w:beforeAutospacing="0" w:lineRule="auto"/>
              <w:ind w:left="72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Sistema de recomendaciones: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basado en el análisis de los alimentos registrados, valores nutricionales y metas definidas por el usuario.</w:t>
              <w:br w:type="textWrapping"/>
            </w:r>
          </w:p>
          <w:p w:rsidR="00000000" w:rsidDel="00000000" w:rsidP="00000000" w:rsidRDefault="00000000" w:rsidRPr="00000000" w14:paraId="0000004F">
            <w:pPr>
              <w:tabs>
                <w:tab w:val="center" w:leader="none" w:pos="4252"/>
                <w:tab w:val="right" w:leader="none" w:pos="8504"/>
              </w:tabs>
              <w:spacing w:after="240" w:before="240" w:lineRule="auto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equipo coincidió en mantener una interfaz clara, minimalista y educativa, fomentando el uso constante de la aplicación y el seguimiento de hábitos saludables.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Observaciones.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deberá revisar la normativa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protección de datos personales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antes de habilitar el almacenamiento de información nutricional en la nube.</w:t>
              <w:br w:type="textWrapping"/>
            </w:r>
          </w:p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docente guía solicitó generar documentación continua en GitHub, con commits semanales y capturas de los avances.</w:t>
              <w:br w:type="textWrapping"/>
            </w:r>
          </w:p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destacó la necesidad de agregar un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módulo de historial de comidas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y gráficos de progreso del usuario.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8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2760"/>
        <w:gridCol w:w="2400"/>
        <w:gridCol w:w="1695"/>
        <w:gridCol w:w="1755"/>
        <w:tblGridChange w:id="0">
          <w:tblGrid>
            <w:gridCol w:w="570"/>
            <w:gridCol w:w="2760"/>
            <w:gridCol w:w="2400"/>
            <w:gridCol w:w="1695"/>
            <w:gridCol w:w="1755"/>
          </w:tblGrid>
        </w:tblGridChange>
      </w:tblGrid>
      <w:tr>
        <w:trPr>
          <w:cantSplit w:val="0"/>
          <w:trHeight w:val="290.9765625" w:hRule="atLeast"/>
          <w:tblHeader w:val="0"/>
        </w:trPr>
        <w:tc>
          <w:tcPr>
            <w:gridSpan w:val="5"/>
            <w:shd w:fill="f2f2f2" w:val="clear"/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CONCLUSIONES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Período de cumplimiento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Crear maqueta funcional del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Damián Henríquez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Debe incluir botones de registro y acceso con Google.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Creación  vista previa del menú principal y módulos básicos de recomendaciones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Francisco Arriagada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Debe de ser intuitivo, además de mantener el estilo del software decidido en el mokcup.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Implementar autenticación y conexión con Firebase Authentication.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Damián Henríquez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Configurar OAuth2 y verificación por correo electrónico.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Implementar el módulo de lector de OCR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8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Luis Hinojosa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Definir colecciones: usuarios, alimentos.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Subir documentación técnica y avance de código al repositorio GitHub.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Mantener estructura “/docs” y versionado semanal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2" w:w="12242" w:orient="portrait"/>
      <w:pgMar w:bottom="1701" w:top="1618" w:left="1701" w:right="1701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 Narrow" w:cs="Arial Narrow" w:eastAsia="Arial Narrow" w:hAnsi="Arial Narrow"/>
        <w:sz w:val="22"/>
        <w:szCs w:val="22"/>
        <w:lang w:val="es-CO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YxyF2Ny6Y5UZVgIF3brvn2sAbA==">CgMxLjA4AHIhMWxZd1BXVFZQaC1MRmd0NkswU0VHclNwWGJOQlkzbHlO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