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03/11/2025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17:00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19:30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Online (Discord)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66790611"/>
        <w:tag w:val="goog_rdk_0"/>
      </w:sdtPr>
      <w:sdtContent>
        <w:tbl>
          <w:tblPr>
            <w:tblStyle w:val="Table2"/>
            <w:tblW w:w="9150.0" w:type="dxa"/>
            <w:jc w:val="left"/>
            <w:tblInd w:w="-7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495"/>
            <w:gridCol w:w="2820"/>
            <w:gridCol w:w="2835"/>
            <w:gridCol w:w="3000"/>
            <w:tblGridChange w:id="0">
              <w:tblGrid>
                <w:gridCol w:w="495"/>
                <w:gridCol w:w="2820"/>
                <w:gridCol w:w="2835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4"/>
                <w:tcBorders>
                  <w:bottom w:color="000000" w:space="0" w:sz="4" w:val="single"/>
                </w:tcBorders>
                <w:shd w:fill="f2f2f2" w:val="clear"/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PARTICIPANTES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Cargo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8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Damián Henriquez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9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A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Dami.henriquez@duocuc.cl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C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Luis Hinojosa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D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1E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lu.hinojosa@duocuc.cl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0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Francisco Arriagada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1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2">
                <w:pPr>
                  <w:tabs>
                    <w:tab w:val="center" w:leader="none" w:pos="4252"/>
                    <w:tab w:val="right" w:leader="none" w:pos="8504"/>
                  </w:tabs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f.arriagada@duocuc.cl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2343943"/>
        <w:tag w:val="goog_rdk_1"/>
      </w:sdtPr>
      <w:sdtContent>
        <w:tbl>
          <w:tblPr>
            <w:tblStyle w:val="Table3"/>
            <w:tblW w:w="9142.0" w:type="dxa"/>
            <w:jc w:val="left"/>
            <w:tblInd w:w="-7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430"/>
            <w:gridCol w:w="8712"/>
            <w:tblGridChange w:id="0">
              <w:tblGrid>
                <w:gridCol w:w="430"/>
                <w:gridCol w:w="87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6" w:val="single"/>
                  <w:bottom w:color="000000" w:space="0" w:sz="4" w:val="single"/>
                </w:tcBorders>
                <w:shd w:fill="f2f2f2" w:val="clear"/>
                <w:vAlign w:val="top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PUNTOS DE DISCUSIÓN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.925292968750036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Integración del backend directo en el proyecto.</w:t>
                </w:r>
              </w:p>
            </w:tc>
          </w:tr>
          <w:tr>
            <w:trPr>
              <w:cantSplit w:val="0"/>
              <w:trHeight w:val="97.37304687500003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Verificación de datos de alimentos seguros según grupo alimenticio.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2.37304687500006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Evaluación del uso de Firebase Functions para IA y filtrado de datos.</w:t>
                </w:r>
              </w:p>
            </w:tc>
          </w:tr>
          <w:tr>
            <w:trPr>
              <w:cantSplit w:val="0"/>
              <w:trHeight w:val="474.7460937500001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Corrección de errores menores en la conexión con la API local.</w:t>
                </w:r>
              </w:p>
            </w:tc>
          </w:tr>
          <w:tr>
            <w:trPr>
              <w:cantSplit w:val="0"/>
              <w:trHeight w:val="474.7460937500001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Documentación de actualizaciones y solicitudes de mejora.</w:t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5215156"/>
        <w:tag w:val="goog_rdk_2"/>
      </w:sdtPr>
      <w:sdtContent>
        <w:tbl>
          <w:tblPr>
            <w:tblStyle w:val="Table4"/>
            <w:tblW w:w="918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180"/>
            <w:tblGridChange w:id="0">
              <w:tblGrid>
                <w:gridCol w:w="91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2f2f2" w:val="clear"/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DESARROLLO DE LA REUNIÓN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9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C">
                <w:pPr>
                  <w:spacing w:after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Durante la reunión se dialogó sobre la necesidad de incrustar un backend directo encargado de gestionar la lista de alimentos y verificar si estos son seguros para distintos grupos alimenticios. Actualmente los datos se están consultando mediante una API local probada con Postman, pero el objetivo es migrar la lógica a Firebase Functions, donde se integrará el componente de inteligencia artificial encargado de filtrar y limpiar la información.</w:t>
                </w:r>
              </w:p>
              <w:p w:rsidR="00000000" w:rsidDel="00000000" w:rsidP="00000000" w:rsidRDefault="00000000" w:rsidRPr="00000000" w14:paraId="0000003D">
                <w:pPr>
                  <w:spacing w:after="240" w:befor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El integrante Damián Henríquez quedó a cargo de la integración del backend y de realizar correcciones menores detectadas durante las pruebas de conexión.</w:t>
                  <w:br w:type="textWrapping"/>
                  <w:t xml:space="preserve"> Por su parte, Luis Hinojosa se encargará de documentar los cambios realizados y registrar las solicitudes de actualización para mantener la trazabilidad de las modificaciones.</w:t>
                  <w:br w:type="textWrapping"/>
                  <w:t xml:space="preserve"> Francisco Arriagada apoyará en la validación de la comunicación entre la aplicación móvil y la API local, además de coordinar la futura conexión con el entorno en la nube.</w:t>
                </w:r>
              </w:p>
            </w:tc>
          </w:tr>
          <w:tr>
            <w:trPr>
              <w:cantSplit w:val="0"/>
              <w:trHeight w:val="334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  <w:rtl w:val="0"/>
                  </w:rPr>
                  <w:t xml:space="preserve">Observaciones.</w:t>
                </w:r>
              </w:p>
              <w:p w:rsidR="00000000" w:rsidDel="00000000" w:rsidP="00000000" w:rsidRDefault="00000000" w:rsidRPr="00000000" w14:paraId="0000003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identificó la necesidad de mejorar la comunicación entre los módulos para evitar conflictos de versión al integrar dependencias nuevas.</w:t>
                  <w:br w:type="textWrapping"/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acordó mantener reuniones cortas de seguimiento técnico cada dos días para revisar el progreso de la integración.</w:t>
                  <w:br w:type="textWrapping"/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 recomendó estandarizar el formato de documentación en GitHub (README y changelog) para facilitar la revisión del docente guía.</w:t>
                  <w:br w:type="textWrapping"/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equipo reconoció que la aplicación aún se encuentra en fase beta funcional, y el objetivo principal sigue siendo alcanzar el 50% de las funcionalidades planificadas antes de la entrega final.</w:t>
                </w:r>
              </w:p>
              <w:p w:rsidR="00000000" w:rsidDel="00000000" w:rsidP="00000000" w:rsidRDefault="00000000" w:rsidRPr="00000000" w14:paraId="00000044">
                <w:pPr>
                  <w:spacing w:after="0" w:line="240" w:lineRule="auto"/>
                  <w:ind w:left="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rHeight w:val="260" w:hRule="atLeast"/>
          <w:tblHeader w:val="1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</w:tcPr>
          <w:p w:rsidR="00000000" w:rsidDel="00000000" w:rsidP="00000000" w:rsidRDefault="00000000" w:rsidRPr="00000000" w14:paraId="0000004D">
            <w:pPr>
              <w:pStyle w:val="Heading2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qfycdgsv7us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CONCLUSIONES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Período de cumplimiento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Integrar backend con lista de alimentos seguros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Damián Henríquez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Proxima Reunion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Implementación inicial con API local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Documentar los cambios y actualizaciones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Luis Hinojosa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avances en GitHub</w:t>
            </w:r>
          </w:p>
        </w:tc>
      </w:tr>
      <w:tr>
        <w:trPr>
          <w:cantSplit w:val="0"/>
          <w:trHeight w:val="1354.6264648437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Validar conexion y pruebas de integración con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Damián Henríquez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Proxima Reunion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preparación para futura migración a Firebase Functions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LwXjNGqAHmjtfZnCl0RP1lkK1Q==">CgMxLjAaHwoBMBIaChgICVIUChJ0YWJsZS51c2x0bTY2Y2l2anQaHwoBMRIaChgICVIUChJ0YWJsZS5xaHB6dmIyMnhyb2YaHwoBMhIaChgICVIUChJ0YWJsZS5yYm1pNGJucnhteHoyDmgucWZ5Y2Rnc3Y3dXM1OAByITFNT2J0SDVYWHROS2J5bzFTR25HSzlQZzNjaEtyS2c2MQ==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