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6.0" w:type="dxa"/>
        <w:jc w:val="left"/>
        <w:tblInd w:w="0.0" w:type="dxa"/>
        <w:tblLayout w:type="fixed"/>
        <w:tblLook w:val="0400"/>
      </w:tblPr>
      <w:tblGrid>
        <w:gridCol w:w="1386"/>
        <w:gridCol w:w="8240"/>
        <w:tblGridChange w:id="0">
          <w:tblGrid>
            <w:gridCol w:w="1386"/>
            <w:gridCol w:w="8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4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Министерство науки и высшего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     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        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 №8 по курсу «Компьютерные сети» 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ИУ7-73Б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______________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Сукочева  А.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(Группа)                              (Подпись, дата)                                              (И.О.Фамилия) 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______________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Рогозин Н.О.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</w:t>
        <w:tab/>
        <w:tab/>
        <w:t xml:space="preserve">(Подпись, дата)                                              (И.О.Фамилия)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2021 г.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Задачи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</w:t>
        <w:tab/>
        <w:t xml:space="preserve">Назначить адреса подсетей: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</w:t>
        <w:tab/>
        <w:t xml:space="preserve">Подсеть 1: 192.168.x.0 /24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</w:t>
        <w:tab/>
        <w:t xml:space="preserve">Подсеть 2: 192.168.x+1.0 /24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</w:t>
        <w:tab/>
        <w:t xml:space="preserve">Подсеть 3: 192.168.x+2.0 /24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</w:t>
        <w:tab/>
        <w:t xml:space="preserve">Подсеть 4: 192.168.x+3.0 /24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</w:t>
        <w:tab/>
        <w:t xml:space="preserve">Подсеть 5 (В задаче III): 192.168.x+10.0 /24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</w:t>
        <w:tab/>
        <w:t xml:space="preserve">Настроить динамическую маршрутизацию в прилагаемом .pkt файле на стенде I через протокол RIPv2 так, чтобы пинг любым хостом или маршрутизатором любого другого хоста или маршрутизатора был успешным.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Представить отдельным .pkt файлом.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III.</w:t>
        <w:tab/>
        <w:t xml:space="preserve">Настроить динамическую маршрутизацию в сети в прилагаемом .pkt файле на стенде II через протокол OSPF так, чтобы пинг любым хостом или маршрутизатором любого другого хоста или маршрутизатора был успешным. Разделить при этом сеть на области OSPF в соответствии со схемой. Выполнить указания в лабораторной работе.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Представить отдельным .pkt файлом.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Решение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Разделение на подсети на стенде I.</w:t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рисунке ниже указаны диапазоны адресов для каждой подсети.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85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Разделение на подсети на стенде II.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рисунке ниже указаны диапазоны адресов для каждой подсети.</w:t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52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 Настройка динамической маршрутизации на стенде I через протокол RIPv2.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Были добавлены сети, интерфейсы в которых будут использоваться настраиваемым маршрутизатором для рассылки маршрутной информации.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этого использовались команды, представленные ниже.</w:t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режиме конфигурации:</w:t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 rip</w:t>
      </w:r>
      <w:r w:rsidDel="00000000" w:rsidR="00000000" w:rsidRPr="00000000">
        <w:rPr>
          <w:sz w:val="24"/>
          <w:szCs w:val="24"/>
          <w:rtl w:val="0"/>
        </w:rPr>
        <w:t xml:space="preserve"> - команда перехода к режиму конфигурации маршрутизатора и настройки протокола RIP</w:t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режиме конфигурации маршрутизатора:</w:t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 network_num </w:t>
      </w:r>
      <w:r w:rsidDel="00000000" w:rsidR="00000000" w:rsidRPr="00000000">
        <w:rPr>
          <w:sz w:val="24"/>
          <w:szCs w:val="24"/>
          <w:rtl w:val="0"/>
        </w:rPr>
        <w:t xml:space="preserve">, где network_num - адрес сети позволяет добавить сеть/</w:t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диапазон адресов, который будет использоваться для рассылки обновлений RIP.</w:t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включения бесклассовой маршрутизации необходимо подключить модуль</w:t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RIPv2.</w:t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режиме конфигурации маршрутизатора и настройки RIP: version 2 - изменение версии RIP на RIPv2</w:t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настройки роутера Router0 показан на рисунке ниже</w:t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30300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Для остальных маршрутизаторов настройка выполняется аналогично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Ping</w:t>
      </w:r>
      <w:r w:rsidDel="00000000" w:rsidR="00000000" w:rsidRPr="00000000">
        <w:rPr>
          <w:sz w:val="24"/>
          <w:szCs w:val="24"/>
          <w:rtl w:val="0"/>
        </w:rPr>
        <w:t xml:space="preserve"> компьютером PC0 компьютера PC3 показан на рисунке ниже</w:t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48780" cy="2317849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780" cy="2317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Пинг маршрутизатором Router0 маршрутизатора Router3 показан на рисунке ниже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11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III. Настройка динамической маршрутизации на стенде II через протокол OSPF.</w:t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Команды для настройки роутеров.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 ospf 1 - команда позволяет перейти в режим конфигурирования маршрутизатора и настройки протокола ospf с идентификатором процесса равным 1. Идентификатор должен совпадать на всех устройствах.</w:t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режиме конфигурирования маршрутизатора выполняется команда</w:t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network-address wildcard-mask area_num</w:t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 network-address- номер сети, wildcard-mask - маска, обратная маске подсети</w:t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area_num - номер области ospf.</w:t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обеспечения базовых средств безопасности необходимо настроить аутентификацию. Для включения аутентификации на основе пароля используются следующие команды:</w:t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ospf authentication-key key (для конкретного интерфейса)</w:t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 area-id authentication (для команды "router ospf &lt;process-id&gt;")</w:t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Настройка роутера Router7 показана на рисунке ниже</w:t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2138" cy="258843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58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остальных роутеров настройка проводилась по аналогии.</w:t>
      </w:r>
    </w:p>
    <w:p w:rsidR="00000000" w:rsidDel="00000000" w:rsidP="00000000" w:rsidRDefault="00000000" w:rsidRPr="00000000" w14:paraId="0000007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Ping компьютером PC7 компьютера PC10 показан на рисунке ниже</w:t>
      </w:r>
    </w:p>
    <w:p w:rsidR="00000000" w:rsidDel="00000000" w:rsidP="00000000" w:rsidRDefault="00000000" w:rsidRPr="00000000" w14:paraId="0000007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57788" cy="362466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624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Ping маршрутизатором Router8 маршрутизатора Router9 показан на рисунке ниже</w:t>
      </w:r>
    </w:p>
    <w:p w:rsidR="00000000" w:rsidDel="00000000" w:rsidP="00000000" w:rsidRDefault="00000000" w:rsidRPr="00000000" w14:paraId="0000007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98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отображения информации о статусе соседних устройств можно использовать команду</w:t>
      </w:r>
    </w:p>
    <w:p w:rsidR="00000000" w:rsidDel="00000000" w:rsidP="00000000" w:rsidRDefault="00000000" w:rsidRPr="00000000" w14:paraId="0000008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 ip ospf neighbor</w:t>
      </w:r>
    </w:p>
    <w:p w:rsidR="00000000" w:rsidDel="00000000" w:rsidP="00000000" w:rsidRDefault="00000000" w:rsidRPr="00000000" w14:paraId="0000008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 команды sh ip ospf neighbor для роутера Router8 показан на рисунке ниже.</w:t>
      </w:r>
    </w:p>
    <w:p w:rsidR="00000000" w:rsidDel="00000000" w:rsidP="00000000" w:rsidRDefault="00000000" w:rsidRPr="00000000" w14:paraId="0000008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58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Роутер Router10 выбран как DR. Роутер Router9 выбран как BDR (резервный</w:t>
      </w:r>
    </w:p>
    <w:p w:rsidR="00000000" w:rsidDel="00000000" w:rsidP="00000000" w:rsidRDefault="00000000" w:rsidRPr="00000000" w14:paraId="0000008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назначенный маршрутизатор).</w:t>
      </w:r>
    </w:p>
    <w:p w:rsidR="00000000" w:rsidDel="00000000" w:rsidP="00000000" w:rsidRDefault="00000000" w:rsidRPr="00000000" w14:paraId="0000008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 как все маршрутизаторы соединены с различными зонами, они все имеют</w:t>
      </w:r>
    </w:p>
    <w:p w:rsidR="00000000" w:rsidDel="00000000" w:rsidP="00000000" w:rsidRDefault="00000000" w:rsidRPr="00000000" w14:paraId="0000009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статус ABR (граничный маршрутизатор области).</w:t>
      </w:r>
    </w:p>
    <w:p w:rsidR="00000000" w:rsidDel="00000000" w:rsidP="00000000" w:rsidRDefault="00000000" w:rsidRPr="00000000" w14:paraId="0000009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