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8b1b24a2px" w:id="0"/>
      <w:bookmarkEnd w:id="0"/>
      <w:r w:rsidDel="00000000" w:rsidR="00000000" w:rsidRPr="00000000">
        <w:rPr>
          <w:rtl w:val="0"/>
        </w:rPr>
        <w:t xml:space="preserve">PRD: Morning COO Brief (Daily / Weekly / Executive)</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Draft for build kickoff — merged with Boxsy_CoS_DailyBriefing_WeeklyReview_PRD_v1.0 </w:t>
      </w:r>
      <w:r w:rsidDel="00000000" w:rsidR="00000000" w:rsidRPr="00000000">
        <w:rPr>
          <w:b w:val="1"/>
          <w:bCs w:val="1"/>
          <w:rtl w:val="0"/>
        </w:rPr>
        <w:t xml:space="preserve">Owner:</w:t>
      </w:r>
      <w:r w:rsidDel="00000000" w:rsidR="00000000" w:rsidRPr="00000000">
        <w:rPr>
          <w:rtl w:val="0"/>
        </w:rPr>
        <w:t xml:space="preserve"> Elisabeth </w:t>
      </w:r>
      <w:r w:rsidDel="00000000" w:rsidR="00000000" w:rsidRPr="00000000">
        <w:rPr>
          <w:b w:val="1"/>
          <w:bCs w:val="1"/>
          <w:rtl w:val="0"/>
        </w:rPr>
        <w:t xml:space="preserve">Last updated:</w:t>
      </w:r>
      <w:r w:rsidDel="00000000" w:rsidR="00000000" w:rsidRPr="00000000">
        <w:rPr>
          <w:rtl w:val="0"/>
        </w:rPr>
        <w:t xml:space="preserve"> 2026-07-06 </w:t>
      </w:r>
      <w:r w:rsidDel="00000000" w:rsidR="00000000" w:rsidRPr="00000000">
        <w:rPr>
          <w:b w:val="1"/>
          <w:bCs w:val="1"/>
          <w:rtl w:val="0"/>
        </w:rPr>
        <w:t xml:space="preserve">Related:</w:t>
      </w:r>
      <w:r w:rsidDel="00000000" w:rsidR="00000000" w:rsidRPr="00000000">
        <w:rPr>
          <w:rtl w:val="0"/>
        </w:rPr>
        <w:t xml:space="preserve"> Epic BX-971 · Depends on Boxsy_AI_CoS_PRD (workflows WF-01–WF-12) · Target: Sprint 5 (Aug 4–15,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16sagxem8pbz" w:id="1"/>
      <w:bookmarkEnd w:id="1"/>
      <w:r w:rsidDel="00000000" w:rsidR="00000000" w:rsidRPr="00000000">
        <w:rPr>
          <w:rtl w:val="0"/>
        </w:rPr>
        <w:t xml:space="preserve">0. Dependencies &amp; Sequencing (read first)</w:t>
      </w:r>
    </w:p>
    <w:p w:rsidR="00000000" w:rsidDel="00000000" w:rsidP="00000000" w:rsidRDefault="00000000" w:rsidRPr="00000000" w14:paraId="00000006">
      <w:pPr>
        <w:numPr>
          <w:ilvl w:val="0"/>
          <w:numId w:val="11"/>
        </w:numPr>
        <w:ind w:left="720" w:hanging="360"/>
      </w:pPr>
      <w:r w:rsidDel="00000000" w:rsidR="00000000" w:rsidRPr="00000000">
        <w:rPr>
          <w:b w:val="1"/>
          <w:bCs w:val="1"/>
          <w:rtl w:val="0"/>
        </w:rPr>
        <w:t xml:space="preserve">Hard prerequisite: Persistent Memory (BX-989).</w:t>
      </w:r>
      <w:r w:rsidDel="00000000" w:rsidR="00000000" w:rsidRPr="00000000">
        <w:rPr>
          <w:rtl w:val="0"/>
        </w:rPr>
        <w:t xml:space="preserve"> Without it, the "3 Priorities" list degrades to generic advice and the "One Insight" section has no real trend data to draw on. Development on this feature should not start until Persistent Memory is complete and tested.</w:t>
      </w:r>
    </w:p>
    <w:p w:rsidR="00000000" w:rsidDel="00000000" w:rsidP="00000000" w:rsidRDefault="00000000" w:rsidRPr="00000000" w14:paraId="00000007">
      <w:pPr>
        <w:numPr>
          <w:ilvl w:val="0"/>
          <w:numId w:val="11"/>
        </w:numPr>
        <w:ind w:left="720" w:hanging="360"/>
      </w:pPr>
      <w:r w:rsidDel="00000000" w:rsidR="00000000" w:rsidRPr="00000000">
        <w:rPr>
          <w:b w:val="1"/>
          <w:bCs w:val="1"/>
          <w:rtl w:val="0"/>
        </w:rPr>
        <w:t xml:space="preserve">This PRD assumes and preserves plan-based tier gating</w:t>
      </w:r>
      <w:r w:rsidDel="00000000" w:rsidR="00000000" w:rsidRPr="00000000">
        <w:rPr>
          <w:rtl w:val="0"/>
        </w:rPr>
        <w:t xml:space="preserve"> (Daily / Daily+Weekly / Executive, mapped to Starter–Command and IR Starter–IR Scale per §3) as the governing structure, decided for now — not one undifferentiated experience for all founders. The richer Daily Briefing / Weekly Review content model below sits </w:t>
      </w:r>
      <w:r w:rsidDel="00000000" w:rsidR="00000000" w:rsidRPr="00000000">
        <w:rPr>
          <w:i w:val="1"/>
          <w:iCs w:val="1"/>
          <w:rtl w:val="0"/>
        </w:rPr>
        <w:t xml:space="preserve">inside</w:t>
      </w:r>
      <w:r w:rsidDel="00000000" w:rsidR="00000000" w:rsidRPr="00000000">
        <w:rPr>
          <w:rtl w:val="0"/>
        </w:rPr>
        <w:t xml:space="preserve"> that gating; it does not replace it.</w:t>
      </w:r>
    </w:p>
    <w:p w:rsidR="00000000" w:rsidDel="00000000" w:rsidP="00000000" w:rsidRDefault="00000000" w:rsidRPr="00000000" w14:paraId="00000008">
      <w:pPr>
        <w:numPr>
          <w:ilvl w:val="0"/>
          <w:numId w:val="11"/>
        </w:numPr>
        <w:ind w:left="720" w:hanging="360"/>
      </w:pPr>
      <w:r w:rsidDel="00000000" w:rsidR="00000000" w:rsidRPr="00000000">
        <w:rPr>
          <w:rtl w:val="0"/>
        </w:rPr>
        <w:t xml:space="preserve">Confirm this PRD supersedes or merges with any existing BX-971 documentation before engineering picks it up, so there's a single spec in play, with tier gating as the source of truth.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e7wj38sg1vlc" w:id="2"/>
      <w:bookmarkEnd w:id="2"/>
      <w:r w:rsidDel="00000000" w:rsidR="00000000" w:rsidRPr="00000000">
        <w:rPr>
          <w:rtl w:val="0"/>
        </w:rPr>
        <w:t xml:space="preserve">1. Problem &amp; Opportunity</w:t>
      </w:r>
    </w:p>
    <w:p w:rsidR="00000000" w:rsidDel="00000000" w:rsidP="00000000" w:rsidRDefault="00000000" w:rsidRPr="00000000" w14:paraId="0000000C">
      <w:pPr>
        <w:rPr/>
      </w:pPr>
      <w:r w:rsidDel="00000000" w:rsidR="00000000" w:rsidRPr="00000000">
        <w:rPr>
          <w:rtl w:val="0"/>
        </w:rPr>
        <w:t xml:space="preserve">Across our recent founder feedback survey, the single strongest and most consistent signal was that founders don't want Boxsy to just </w:t>
      </w:r>
      <w:r w:rsidDel="00000000" w:rsidR="00000000" w:rsidRPr="00000000">
        <w:rPr>
          <w:i w:val="1"/>
          <w:iCs w:val="1"/>
          <w:rtl w:val="0"/>
        </w:rPr>
        <w:t xml:space="preserve">store</w:t>
      </w:r>
      <w:r w:rsidDel="00000000" w:rsidR="00000000" w:rsidRPr="00000000">
        <w:rPr>
          <w:rtl w:val="0"/>
        </w:rPr>
        <w:t xml:space="preserve"> their data — they want Boxsy to </w:t>
      </w:r>
      <w:r w:rsidDel="00000000" w:rsidR="00000000" w:rsidRPr="00000000">
        <w:rPr>
          <w:i w:val="1"/>
          <w:iCs w:val="1"/>
          <w:rtl w:val="0"/>
        </w:rPr>
        <w:t xml:space="preserve">tell them what to do with it</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1"/>
        </w:numPr>
        <w:ind w:left="720" w:hanging="360"/>
      </w:pPr>
      <w:r w:rsidDel="00000000" w:rsidR="00000000" w:rsidRPr="00000000">
        <w:rPr>
          <w:rtl w:val="0"/>
        </w:rPr>
        <w:t xml:space="preserve">"Clear tasks to do every day in my inbox sorted by priority" (solvee)</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"Daily digest" as the thing that would make Boxsy worth using weekly (Boxsy Inc.)</w:t>
      </w:r>
    </w:p>
    <w:p w:rsidR="00000000" w:rsidDel="00000000" w:rsidP="00000000" w:rsidRDefault="00000000" w:rsidRPr="00000000" w14:paraId="00000010">
      <w:pPr>
        <w:numPr>
          <w:ilvl w:val="0"/>
          <w:numId w:val="11"/>
        </w:numPr>
        <w:ind w:left="720" w:hanging="360"/>
      </w:pPr>
      <w:r w:rsidDel="00000000" w:rsidR="00000000" w:rsidRPr="00000000">
        <w:rPr>
          <w:rtl w:val="0"/>
        </w:rPr>
        <w:t xml:space="preserve">"I would like COO guidance via AI so long as it is filtered in some way to ensure it isn't just AI slop" (Simyli)</w:t>
      </w:r>
    </w:p>
    <w:p w:rsidR="00000000" w:rsidDel="00000000" w:rsidP="00000000" w:rsidRDefault="00000000" w:rsidRPr="00000000" w14:paraId="00000011">
      <w:pPr>
        <w:numPr>
          <w:ilvl w:val="0"/>
          <w:numId w:val="11"/>
        </w:numPr>
        <w:ind w:left="720" w:hanging="360"/>
      </w:pPr>
      <w:r w:rsidDel="00000000" w:rsidR="00000000" w:rsidRPr="00000000">
        <w:rPr>
          <w:rtl w:val="0"/>
        </w:rPr>
        <w:t xml:space="preserve">"Fundraising setup" was the #1 requested feature (4 of 7 respondents), and multiple respondents said what they actually need isn't more features but </w:t>
      </w:r>
      <w:r w:rsidDel="00000000" w:rsidR="00000000" w:rsidRPr="00000000">
        <w:rPr>
          <w:i w:val="1"/>
          <w:iCs w:val="1"/>
          <w:rtl w:val="0"/>
        </w:rPr>
        <w:t xml:space="preserve">context</w:t>
      </w:r>
      <w:r w:rsidDel="00000000" w:rsidR="00000000" w:rsidRPr="00000000">
        <w:rPr>
          <w:rtl w:val="0"/>
        </w:rPr>
        <w:t xml:space="preserve">: am I ready to fundraise, how many investors should I be talking to, how fast should this move</w:t>
      </w:r>
    </w:p>
    <w:p w:rsidR="00000000" w:rsidDel="00000000" w:rsidP="00000000" w:rsidRDefault="00000000" w:rsidRPr="00000000" w14:paraId="00000012">
      <w:pPr>
        <w:numPr>
          <w:ilvl w:val="0"/>
          <w:numId w:val="11"/>
        </w:numPr>
        <w:ind w:left="720" w:hanging="360"/>
      </w:pPr>
      <w:r w:rsidDel="00000000" w:rsidR="00000000" w:rsidRPr="00000000">
        <w:rPr>
          <w:rtl w:val="0"/>
        </w:rPr>
        <w:t xml:space="preserve">Onboarding and UI/UX friction was cited repeatedly — users don't know where to look or what order to do things 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Design principle:</w:t>
      </w:r>
      <w:r w:rsidDel="00000000" w:rsidR="00000000" w:rsidRPr="00000000">
        <w:rPr>
          <w:rtl w:val="0"/>
        </w:rPr>
        <w:t xml:space="preserve"> the briefing should feel like a sharp, opinionated chief of staff telling you the three things that actually matter today — not a data dump. Every section in this PRD is built to protect that principle, since it's the direct antidote to the "AI slop" and "too much info, unclear what to do" feedback we've already received.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Morning COO Brief is already sold today (Daily on Starter/IR Starter, Daily+Weekly on Pro/IR Pro, Executive on Command/IR Scale) but the feature doesn't yet exist as a real, data-driven product — this PRD defines what needs to be true for it to ship and match the entitlements customers are already paying for.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l9duvtm4am47" w:id="3"/>
      <w:bookmarkEnd w:id="3"/>
      <w:r w:rsidDel="00000000" w:rsidR="00000000" w:rsidRPr="00000000">
        <w:rPr>
          <w:rtl w:val="0"/>
        </w:rPr>
        <w:t xml:space="preserve">2. Goals</w:t>
      </w:r>
    </w:p>
    <w:p w:rsidR="00000000" w:rsidDel="00000000" w:rsidP="00000000" w:rsidRDefault="00000000" w:rsidRPr="00000000" w14:paraId="0000001A">
      <w:pPr>
        <w:numPr>
          <w:ilvl w:val="0"/>
          <w:numId w:val="8"/>
        </w:numPr>
        <w:ind w:left="720" w:hanging="360"/>
      </w:pPr>
      <w:r w:rsidDel="00000000" w:rsidR="00000000" w:rsidRPr="00000000">
        <w:rPr>
          <w:rtl w:val="0"/>
        </w:rPr>
        <w:t xml:space="preserve">Ship a real Morning COO Brief for all three tiers (Daily, Weekly, Executive) that pulls from a customer's actual connected data, not templated filler.</w:t>
      </w:r>
    </w:p>
    <w:p w:rsidR="00000000" w:rsidDel="00000000" w:rsidP="00000000" w:rsidRDefault="00000000" w:rsidRPr="00000000" w14:paraId="0000001B">
      <w:pPr>
        <w:numPr>
          <w:ilvl w:val="0"/>
          <w:numId w:val="8"/>
        </w:numPr>
        <w:ind w:left="720" w:hanging="360"/>
      </w:pPr>
      <w:r w:rsidDel="00000000" w:rsidR="00000000" w:rsidRPr="00000000">
        <w:rPr>
          <w:rtl w:val="0"/>
        </w:rPr>
        <w:t xml:space="preserve">Make fundraising/investor-relations context the anchor use case, since that's both our current customer base's dominant need and the IR Hub's core value prop.</w:t>
      </w:r>
    </w:p>
    <w:p w:rsidR="00000000" w:rsidDel="00000000" w:rsidP="00000000" w:rsidRDefault="00000000" w:rsidRPr="00000000" w14:paraId="0000001C">
      <w:pPr>
        <w:numPr>
          <w:ilvl w:val="0"/>
          <w:numId w:val="8"/>
        </w:numPr>
        <w:ind w:left="720" w:hanging="360"/>
      </w:pPr>
      <w:r w:rsidDel="00000000" w:rsidR="00000000" w:rsidRPr="00000000">
        <w:rPr>
          <w:rtl w:val="0"/>
        </w:rPr>
        <w:t xml:space="preserve">Avoid "AI slop" — every line in the brief must be traceable to a real data point (an email, a calendar event, a CRM stage change, a deadline), not a generic LLM suggestion with no grounding.</w:t>
      </w:r>
    </w:p>
    <w:p w:rsidR="00000000" w:rsidDel="00000000" w:rsidP="00000000" w:rsidRDefault="00000000" w:rsidRPr="00000000" w14:paraId="0000001D">
      <w:pPr>
        <w:numPr>
          <w:ilvl w:val="0"/>
          <w:numId w:val="8"/>
        </w:numPr>
        <w:ind w:left="720" w:hanging="360"/>
      </w:pPr>
      <w:r w:rsidDel="00000000" w:rsidR="00000000" w:rsidRPr="00000000">
        <w:rPr>
          <w:rtl w:val="0"/>
        </w:rPr>
        <w:t xml:space="preserve">Increase weekly active usage among trial and paid users as a leading indicator of retention (this is the feature users explicitly said would make Boxsy sticky).</w:t>
      </w:r>
    </w:p>
    <w:p w:rsidR="00000000" w:rsidDel="00000000" w:rsidP="00000000" w:rsidRDefault="00000000" w:rsidRPr="00000000" w14:paraId="0000001E">
      <w:pPr>
        <w:pStyle w:val="Heading3"/>
        <w:rPr/>
      </w:pPr>
      <w:bookmarkStart w:colFirst="0" w:colLast="0" w:name="_v8koynj9idm8" w:id="4"/>
      <w:bookmarkEnd w:id="4"/>
      <w:r w:rsidDel="00000000" w:rsidR="00000000" w:rsidRPr="00000000">
        <w:rPr>
          <w:rtl w:val="0"/>
        </w:rPr>
        <w:t xml:space="preserve">Non-goals (for v1)</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Investor Asks Tracker integration (marked "Coming soon" on pricing — brief should have a slot for it, not depend on it)</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Board meeting prep / AI minutes / SAFE &amp; close management (all "Coming soon" — Executive tier brief ships without these; add later without re-architecting)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Outbound actions taken </w:t>
      </w:r>
      <w:r w:rsidDel="00000000" w:rsidR="00000000" w:rsidRPr="00000000">
        <w:rPr>
          <w:i w:val="1"/>
          <w:iCs w:val="1"/>
          <w:rtl w:val="0"/>
        </w:rPr>
        <w:t xml:space="preserve">on behalf of</w:t>
      </w:r>
      <w:r w:rsidDel="00000000" w:rsidR="00000000" w:rsidRPr="00000000">
        <w:rPr>
          <w:rtl w:val="0"/>
        </w:rPr>
        <w:t xml:space="preserve"> the user (e.g., auto-sending investor emails) — v1 is read + summarize + recommend, not autonomous action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8oqfjoc7f591" w:id="5"/>
      <w:bookmarkEnd w:id="5"/>
      <w:r w:rsidDel="00000000" w:rsidR="00000000" w:rsidRPr="00000000">
        <w:rPr>
          <w:rtl w:val="0"/>
        </w:rPr>
        <w:t xml:space="preserve">3. Tiering &amp; Entitlement Mapping</w:t>
      </w:r>
    </w:p>
    <w:p w:rsidR="00000000" w:rsidDel="00000000" w:rsidP="00000000" w:rsidRDefault="00000000" w:rsidRPr="00000000" w14:paraId="00000025">
      <w:pPr>
        <w:rPr/>
      </w:pPr>
      <w:r w:rsidDel="00000000" w:rsidR="00000000" w:rsidRPr="00000000">
        <w:rPr>
          <w:rtl w:val="0"/>
        </w:rPr>
        <w:t xml:space="preserve">This must match the pricing page exactly, since it's already customer-facing. </w:t>
      </w:r>
      <w:r w:rsidDel="00000000" w:rsidR="00000000" w:rsidRPr="00000000">
        <w:rPr>
          <w:b w:val="1"/>
          <w:bCs w:val="1"/>
          <w:rtl w:val="0"/>
        </w:rPr>
        <w:t xml:space="preserve">This gating is the backbone of the feature and is preserved regardless of how the underlying content model evolves.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Plans it ships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Brief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Daily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Starter ($99), IR Starter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Daily Briefing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Basic investor match score; compliance calendar is an add-on, not built into the brief by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Daily + Weekly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Pro ($149), IR Pro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Daily Briefing + Weekly Operating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Advanced investor match score; Pro (AI COO) includes compliance calendar, IR Pro does not (add-on) — brief must conditionally render compliance content based on that entitlement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Executive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Command ($199), IR Scale ($159)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Executive Briefing (superset)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Adds full Decision Log access, one-click PDF export, and Investor Asks Tracker content once shipped; Command/IR Scale both include compliance calendar</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Entitlement check must happen server-side at brief-generation time</w:t>
      </w:r>
      <w:r w:rsidDel="00000000" w:rsidR="00000000" w:rsidRPr="00000000">
        <w:rPr>
          <w:rtl w:val="0"/>
        </w:rPr>
        <w:t xml:space="preserve">, not just at UI render time, since AI credits and integrations are also gated per plan (e.g., Starter's $20 AI credit cap needs to bound how much brief generation costs per customer per day) — see token budgets in §7.</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xaugk6ki26iw" w:id="6"/>
      <w:bookmarkEnd w:id="6"/>
      <w:r w:rsidDel="00000000" w:rsidR="00000000" w:rsidRPr="00000000">
        <w:rPr>
          <w:rtl w:val="0"/>
        </w:rPr>
        <w:t xml:space="preserve">4. Data Sources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What we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Primary use in brief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Boxsy internal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Fundraising pipeline stage, investor CRM (contacts, status, last touch), application tracker, data room activity/views, ops readiness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Core fundraising/IR narrative — our proprietary data advantage, and should anchor the brief rather than be an afterthought to inbox summarization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b w:val="1"/>
                <w:bCs w:val="1"/>
                <w:rtl w:val="0"/>
              </w:rPr>
              <w:t xml:space="preserve">Email (Gmail/Outlook)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Unread threads from tagged investor contacts, threads awaiting reply &gt;48h, new inbound investor replies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"Investor emails that need a reply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Calendar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Today's/this week's meetings, especially those tagged or matched to investor CRM contacts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"You have 3 investor calls today" + prep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Google Drive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Recently edited or shared fundraising docs (deck, data room files,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"Your pitch deck was viewed but not edited in 12 days" type staleness flags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Slack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Mentions, DMs, and messages in channels the user has linked as relevant (e.g., #fundraising,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Internal coordination signals, not meant to replace Slack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Notion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Pages tagged or linked as fundraising/ops docs (e.g., investor updates draft, board deck)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Draft status, staleness, "your last investor update was sent 34 days 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QuickBooks Online, Revenue Hub CRM, bank balance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Revenue movement, pipeline value change, burn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Powers the "Yesterday's Numbers" section (§5.1.4) — </w:t>
            </w:r>
            <w:r w:rsidDel="00000000" w:rsidR="00000000" w:rsidRPr="00000000">
              <w:rPr>
                <w:b w:val="1"/>
                <w:bCs w:val="1"/>
                <w:rtl w:val="0"/>
              </w:rPr>
              <w:t xml:space="preserve">flagging this as new scope</w:t>
            </w:r>
            <w:r w:rsidDel="00000000" w:rsidR="00000000" w:rsidRPr="00000000">
              <w:rPr>
                <w:rtl w:val="0"/>
              </w:rPr>
              <w:t xml:space="preserve">: financial-account connections go beyond the original 5-tool list and should be explicitly confirmed as in-scope for this phase rather than assumed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Chargebee</w:t>
            </w:r>
            <w:r w:rsidDel="00000000" w:rsidR="00000000" w:rsidRPr="00000000">
              <w:rPr>
                <w:rtl w:val="0"/>
              </w:rPr>
              <w:t xml:space="preserve"> (existing)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Subscription/plan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Drives entitlement gating described in §3</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Data minimization principle:</w:t>
      </w:r>
      <w:r w:rsidDel="00000000" w:rsidR="00000000" w:rsidRPr="00000000">
        <w:rPr>
          <w:rtl w:val="0"/>
        </w:rPr>
        <w:t xml:space="preserve"> we should only ingest what's needed to generate the brief sections below — not a general-purpose crawl of the user's entire Drive/Slack/Notion. Each integration should have a scoped, user-visible list of what's being read, both for trust and to avoid the "too much info, unclear what matters" friction respondents already flagged in unrelated parts of the product.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ucwr97ruce70" w:id="7"/>
      <w:bookmarkEnd w:id="7"/>
      <w:r w:rsidDel="00000000" w:rsidR="00000000" w:rsidRPr="00000000">
        <w:rPr>
          <w:rtl w:val="0"/>
        </w:rPr>
        <w:t xml:space="preserve">5. Brief Content Spec</w:t>
      </w:r>
    </w:p>
    <w:p w:rsidR="00000000" w:rsidDel="00000000" w:rsidP="00000000" w:rsidRDefault="00000000" w:rsidRPr="00000000" w14:paraId="0000005C">
      <w:pPr>
        <w:pStyle w:val="Heading3"/>
        <w:rPr/>
      </w:pPr>
      <w:bookmarkStart w:colFirst="0" w:colLast="0" w:name="_57p724lzjre" w:id="8"/>
      <w:bookmarkEnd w:id="8"/>
      <w:r w:rsidDel="00000000" w:rsidR="00000000" w:rsidRPr="00000000">
        <w:rPr>
          <w:rtl w:val="0"/>
        </w:rPr>
        <w:t xml:space="preserve">5.1 Daily Briefing (all tiers)</w:t>
      </w:r>
    </w:p>
    <w:p w:rsidR="00000000" w:rsidDel="00000000" w:rsidP="00000000" w:rsidRDefault="00000000" w:rsidRPr="00000000" w14:paraId="0000005D">
      <w:pPr>
        <w:rPr/>
      </w:pPr>
      <w:r w:rsidDel="00000000" w:rsidR="00000000" w:rsidRPr="00000000">
        <w:rPr>
          <w:rtl w:val="0"/>
        </w:rPr>
        <w:t xml:space="preserve">Delivered each morning (email + in-app; Slack delivery as a stretch goal since several customers already live in Slack).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9"/>
        </w:numPr>
        <w:ind w:left="720" w:hanging="360"/>
      </w:pPr>
      <w:r w:rsidDel="00000000" w:rsidR="00000000" w:rsidRPr="00000000">
        <w:rPr>
          <w:b w:val="1"/>
          <w:bCs w:val="1"/>
          <w:rtl w:val="0"/>
        </w:rPr>
        <w:t xml:space="preserve">Today's 3 Priorities — exactly 3, never more.</w:t>
      </w:r>
      <w:r w:rsidDel="00000000" w:rsidR="00000000" w:rsidRPr="00000000">
        <w:rPr>
          <w:rtl w:val="0"/>
        </w:rPr>
        <w:t xml:space="preserve"> Ranked action items synthesized from calendar + email + pipeline stage changes. This is the section most directly answering "clear tasks to do every day sorted by priority," and the 3-item cap is a deliberate design constraint, not a placeholder default — it's what keeps the brief feeling curated instead of dumped.</w:t>
      </w:r>
    </w:p>
    <w:p w:rsidR="00000000" w:rsidDel="00000000" w:rsidP="00000000" w:rsidRDefault="00000000" w:rsidRPr="00000000" w14:paraId="00000060">
      <w:pPr>
        <w:numPr>
          <w:ilvl w:val="0"/>
          <w:numId w:val="9"/>
        </w:numPr>
        <w:ind w:left="720" w:hanging="360"/>
      </w:pPr>
      <w:r w:rsidDel="00000000" w:rsidR="00000000" w:rsidRPr="00000000">
        <w:rPr>
          <w:b w:val="1"/>
          <w:bCs w:val="1"/>
          <w:rtl w:val="0"/>
        </w:rPr>
        <w:t xml:space="preserve">Flags &amp; Alerts</w:t>
      </w:r>
      <w:r w:rsidDel="00000000" w:rsidR="00000000" w:rsidRPr="00000000">
        <w:rPr>
          <w:rtl w:val="0"/>
        </w:rPr>
        <w:t xml:space="preserve"> — a section distinct from priorities: metrics crossing a defined threshold, deadlines inside the next 7 days, and anything overdue (compliance items, unanswered investor threads past SLA). This keeps urgency separate from the considered "3 priorities," so urgent-but-not-important items don't crowd out real decisions.</w:t>
      </w:r>
    </w:p>
    <w:p w:rsidR="00000000" w:rsidDel="00000000" w:rsidP="00000000" w:rsidRDefault="00000000" w:rsidRPr="00000000" w14:paraId="00000061">
      <w:pPr>
        <w:numPr>
          <w:ilvl w:val="0"/>
          <w:numId w:val="9"/>
        </w:numPr>
        <w:ind w:left="720" w:hanging="360"/>
      </w:pPr>
      <w:r w:rsidDel="00000000" w:rsidR="00000000" w:rsidRPr="00000000">
        <w:rPr>
          <w:b w:val="1"/>
          <w:bCs w:val="1"/>
          <w:rtl w:val="0"/>
        </w:rPr>
        <w:t xml:space="preserve">Yesterday's Numbers</w:t>
      </w:r>
      <w:r w:rsidDel="00000000" w:rsidR="00000000" w:rsidRPr="00000000">
        <w:rPr>
          <w:rtl w:val="0"/>
        </w:rPr>
        <w:t xml:space="preserve"> — revenue movement, pipeline value change, and burn update, sourced from QuickBooks, the Revenue Hub CRM, and bank balance (see scope note in §4). Founder-configurable (§6) so they can choose which metrics actually matter to them.</w:t>
      </w:r>
    </w:p>
    <w:p w:rsidR="00000000" w:rsidDel="00000000" w:rsidP="00000000" w:rsidRDefault="00000000" w:rsidRPr="00000000" w14:paraId="00000062">
      <w:pPr>
        <w:numPr>
          <w:ilvl w:val="0"/>
          <w:numId w:val="9"/>
        </w:numPr>
        <w:ind w:left="720" w:hanging="360"/>
      </w:pPr>
      <w:r w:rsidDel="00000000" w:rsidR="00000000" w:rsidRPr="00000000">
        <w:rPr>
          <w:b w:val="1"/>
          <w:bCs w:val="1"/>
          <w:rtl w:val="0"/>
        </w:rPr>
        <w:t xml:space="preserve">One Insight</w:t>
      </w:r>
      <w:r w:rsidDel="00000000" w:rsidR="00000000" w:rsidRPr="00000000">
        <w:rPr>
          <w:rtl w:val="0"/>
        </w:rPr>
        <w:t xml:space="preserve"> — a single AI-generated observation drawn from trailing-30-day trends in the founder's own data (e.g., an anomaly or shift), clearly distinguished from the benchmark-style nudge below so it doesn't read as a generic tip.</w:t>
      </w:r>
    </w:p>
    <w:p w:rsidR="00000000" w:rsidDel="00000000" w:rsidP="00000000" w:rsidRDefault="00000000" w:rsidRPr="00000000" w14:paraId="00000063">
      <w:pPr>
        <w:numPr>
          <w:ilvl w:val="0"/>
          <w:numId w:val="9"/>
        </w:numPr>
        <w:ind w:left="720" w:hanging="360"/>
      </w:pPr>
      <w:r w:rsidDel="00000000" w:rsidR="00000000" w:rsidRPr="00000000">
        <w:rPr>
          <w:b w:val="1"/>
          <w:bCs w:val="1"/>
          <w:rtl w:val="0"/>
        </w:rPr>
        <w:t xml:space="preserve">Investor activity since yesterday</w:t>
      </w:r>
      <w:r w:rsidDel="00000000" w:rsidR="00000000" w:rsidRPr="00000000">
        <w:rPr>
          <w:rtl w:val="0"/>
        </w:rPr>
        <w:t xml:space="preserve"> — new replies, stage changes, data room views by prospective investors.</w:t>
      </w:r>
    </w:p>
    <w:p w:rsidR="00000000" w:rsidDel="00000000" w:rsidP="00000000" w:rsidRDefault="00000000" w:rsidRPr="00000000" w14:paraId="00000064">
      <w:pPr>
        <w:numPr>
          <w:ilvl w:val="0"/>
          <w:numId w:val="9"/>
        </w:numPr>
        <w:ind w:left="720" w:hanging="360"/>
      </w:pPr>
      <w:r w:rsidDel="00000000" w:rsidR="00000000" w:rsidRPr="00000000">
        <w:rPr>
          <w:b w:val="1"/>
          <w:bCs w:val="1"/>
          <w:rtl w:val="0"/>
        </w:rPr>
        <w:t xml:space="preserve">Today's calendar</w:t>
      </w:r>
      <w:r w:rsidDel="00000000" w:rsidR="00000000" w:rsidRPr="00000000">
        <w:rPr>
          <w:rtl w:val="0"/>
        </w:rPr>
        <w:t xml:space="preserve"> — meetings, with investor-tagged ones flagged and given a one-line prep note pulled from CRM notes/last email thread.</w:t>
      </w:r>
    </w:p>
    <w:p w:rsidR="00000000" w:rsidDel="00000000" w:rsidP="00000000" w:rsidRDefault="00000000" w:rsidRPr="00000000" w14:paraId="00000065">
      <w:pPr>
        <w:numPr>
          <w:ilvl w:val="0"/>
          <w:numId w:val="9"/>
        </w:numPr>
        <w:ind w:left="720" w:hanging="360"/>
      </w:pPr>
      <w:r w:rsidDel="00000000" w:rsidR="00000000" w:rsidRPr="00000000">
        <w:rPr>
          <w:b w:val="1"/>
          <w:bCs w:val="1"/>
          <w:rtl w:val="0"/>
        </w:rPr>
        <w:t xml:space="preserve">Needs a reply</w:t>
      </w:r>
      <w:r w:rsidDel="00000000" w:rsidR="00000000" w:rsidRPr="00000000">
        <w:rPr>
          <w:rtl w:val="0"/>
        </w:rPr>
        <w:t xml:space="preserve"> — email threads (investor-tagged priority) sitting &gt;48h without a response.</w:t>
      </w:r>
    </w:p>
    <w:p w:rsidR="00000000" w:rsidDel="00000000" w:rsidP="00000000" w:rsidRDefault="00000000" w:rsidRPr="00000000" w14:paraId="00000066">
      <w:pPr>
        <w:numPr>
          <w:ilvl w:val="0"/>
          <w:numId w:val="9"/>
        </w:numPr>
        <w:ind w:left="720" w:hanging="360"/>
      </w:pPr>
      <w:r w:rsidDel="00000000" w:rsidR="00000000" w:rsidRPr="00000000">
        <w:rPr>
          <w:b w:val="1"/>
          <w:bCs w:val="1"/>
          <w:rtl w:val="0"/>
        </w:rPr>
        <w:t xml:space="preserve">Fundraising-context nudge</w:t>
      </w:r>
      <w:r w:rsidDel="00000000" w:rsidR="00000000" w:rsidRPr="00000000">
        <w:rPr>
          <w:rtl w:val="0"/>
        </w:rPr>
        <w:t xml:space="preserve"> — e.g., "You're 6 days into outreach with 4 investor replies — founders at your stage typically hear back from ~30% of a targeted list within 2 weeks." Sourced from aggregate benchmarks, clearly labeled as a benchmark, not a personalized claim.</w:t>
      </w:r>
    </w:p>
    <w:p w:rsidR="00000000" w:rsidDel="00000000" w:rsidP="00000000" w:rsidRDefault="00000000" w:rsidRPr="00000000" w14:paraId="00000067">
      <w:pPr>
        <w:pStyle w:val="Heading3"/>
        <w:rPr/>
      </w:pPr>
      <w:bookmarkStart w:colFirst="0" w:colLast="0" w:name="_msi93bqcmszg" w:id="9"/>
      <w:bookmarkEnd w:id="9"/>
      <w:r w:rsidDel="00000000" w:rsidR="00000000" w:rsidRPr="00000000">
        <w:rPr>
          <w:rtl w:val="0"/>
        </w:rPr>
        <w:t xml:space="preserve">5.2 Weekly Operating Review (Pro, IR Pro and above)</w:t>
      </w:r>
    </w:p>
    <w:p w:rsidR="00000000" w:rsidDel="00000000" w:rsidP="00000000" w:rsidRDefault="00000000" w:rsidRPr="00000000" w14:paraId="00000068">
      <w:pPr>
        <w:rPr/>
      </w:pPr>
      <w:r w:rsidDel="00000000" w:rsidR="00000000" w:rsidRPr="00000000">
        <w:rPr>
          <w:rtl w:val="0"/>
        </w:rPr>
        <w:t xml:space="preserve">Delivered once a week (e.g., Monday morning), in addition to the Daily Briefing. This is structured less like a recap and more like a real operating review a founder could walk into a meeting with: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7"/>
        </w:numPr>
        <w:ind w:left="720" w:hanging="360"/>
      </w:pPr>
      <w:r w:rsidDel="00000000" w:rsidR="00000000" w:rsidRPr="00000000">
        <w:rPr>
          <w:b w:val="1"/>
          <w:bCs w:val="1"/>
          <w:rtl w:val="0"/>
        </w:rPr>
        <w:t xml:space="preserve">Last Week Scorecard</w:t>
      </w:r>
      <w:r w:rsidDel="00000000" w:rsidR="00000000" w:rsidRPr="00000000">
        <w:rPr>
          <w:rtl w:val="0"/>
        </w:rPr>
        <w:t xml:space="preserve"> — actuals vs. targets across the metrics the founder has configured.</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Top 3 Wins</w:t>
      </w:r>
      <w:r w:rsidDel="00000000" w:rsidR="00000000" w:rsidRPr="00000000">
        <w:rPr>
          <w:rtl w:val="0"/>
        </w:rPr>
        <w:t xml:space="preserve"> and </w:t>
      </w:r>
      <w:r w:rsidDel="00000000" w:rsidR="00000000" w:rsidRPr="00000000">
        <w:rPr>
          <w:b w:val="1"/>
          <w:bCs w:val="1"/>
          <w:rtl w:val="0"/>
        </w:rPr>
        <w:t xml:space="preserve">Top 3 Issues</w:t>
      </w:r>
      <w:r w:rsidDel="00000000" w:rsidR="00000000" w:rsidRPr="00000000">
        <w:rPr>
          <w:rtl w:val="0"/>
        </w:rPr>
        <w:t xml:space="preserve"> — AI-identified from the week's data, with the founder able to edit or add context before sharing.</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Pipeline &amp; Revenue Update</w:t>
      </w:r>
      <w:r w:rsidDel="00000000" w:rsidR="00000000" w:rsidRPr="00000000">
        <w:rPr>
          <w:rtl w:val="0"/>
        </w:rPr>
        <w:t xml:space="preserve"> — stage movement, response rates, meetings held vs. scheduled, data room engagement trend.</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Financial Snapshot</w:t>
      </w:r>
      <w:r w:rsidDel="00000000" w:rsidR="00000000" w:rsidRPr="00000000">
        <w:rPr>
          <w:rtl w:val="0"/>
        </w:rPr>
        <w:t xml:space="preserve"> — burn, runway, and revenue trend from QBO/bank data.</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Decision Log</w:t>
      </w:r>
      <w:r w:rsidDel="00000000" w:rsidR="00000000" w:rsidRPr="00000000">
        <w:rPr>
          <w:rtl w:val="0"/>
        </w:rPr>
        <w:t xml:space="preserve"> — decisions made during the week, sourced from Persistent Memory; full access to historical log is an Executive-tier differentiator (§5.3), Weekly tier sees the current week's entries.</w:t>
      </w:r>
    </w:p>
    <w:p w:rsidR="00000000" w:rsidDel="00000000" w:rsidP="00000000" w:rsidRDefault="00000000" w:rsidRPr="00000000" w14:paraId="0000006F">
      <w:pPr>
        <w:numPr>
          <w:ilvl w:val="0"/>
          <w:numId w:val="7"/>
        </w:numPr>
        <w:ind w:left="720" w:hanging="360"/>
      </w:pPr>
      <w:r w:rsidDel="00000000" w:rsidR="00000000" w:rsidRPr="00000000">
        <w:rPr>
          <w:b w:val="1"/>
          <w:bCs w:val="1"/>
          <w:rtl w:val="0"/>
        </w:rPr>
        <w:t xml:space="preserve">This Week's Priorities</w:t>
      </w:r>
      <w:r w:rsidDel="00000000" w:rsidR="00000000" w:rsidRPr="00000000">
        <w:rPr>
          <w:rtl w:val="0"/>
        </w:rPr>
        <w:t xml:space="preserve"> — forward-looking, plus (where the compliance calendar entitlement is active) compliance items due in the next 7–14 days.</w:t>
      </w:r>
    </w:p>
    <w:p w:rsidR="00000000" w:rsidDel="00000000" w:rsidP="00000000" w:rsidRDefault="00000000" w:rsidRPr="00000000" w14:paraId="00000070">
      <w:pPr>
        <w:numPr>
          <w:ilvl w:val="0"/>
          <w:numId w:val="7"/>
        </w:numPr>
        <w:ind w:left="720" w:hanging="360"/>
      </w:pPr>
      <w:r w:rsidDel="00000000" w:rsidR="00000000" w:rsidRPr="00000000">
        <w:rPr>
          <w:b w:val="1"/>
          <w:bCs w:val="1"/>
          <w:rtl w:val="0"/>
        </w:rPr>
        <w:t xml:space="preserve">Staleness flags</w:t>
      </w:r>
      <w:r w:rsidDel="00000000" w:rsidR="00000000" w:rsidRPr="00000000">
        <w:rPr>
          <w:rtl w:val="0"/>
        </w:rPr>
        <w:t xml:space="preserve"> — documents (deck, model, investor update draft) untouched for &gt;X days.</w:t>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Advanced investor match scoring context</w:t>
      </w:r>
      <w:r w:rsidDel="00000000" w:rsidR="00000000" w:rsidRPr="00000000">
        <w:rPr>
          <w:rtl w:val="0"/>
        </w:rPr>
        <w:t xml:space="preserve"> — which contacts in the 150k database best match the company's current raise profile, refreshed against the quarterly database refresh.</w:t>
      </w:r>
    </w:p>
    <w:p w:rsidR="00000000" w:rsidDel="00000000" w:rsidP="00000000" w:rsidRDefault="00000000" w:rsidRPr="00000000" w14:paraId="00000072">
      <w:pPr>
        <w:numPr>
          <w:ilvl w:val="0"/>
          <w:numId w:val="7"/>
        </w:numPr>
        <w:ind w:left="720" w:hanging="360"/>
      </w:pPr>
      <w:r w:rsidDel="00000000" w:rsidR="00000000" w:rsidRPr="00000000">
        <w:rPr>
          <w:b w:val="1"/>
          <w:bCs w:val="1"/>
          <w:rtl w:val="0"/>
        </w:rPr>
        <w:t xml:space="preserve">Distribution</w:t>
      </w:r>
      <w:r w:rsidDel="00000000" w:rsidR="00000000" w:rsidRPr="00000000">
        <w:rPr>
          <w:rtl w:val="0"/>
        </w:rPr>
        <w:t xml:space="preserve"> — one-click PDF export and posting to a founder-configured Slack channel, with a persistent, searchable history of past reviews.</w:t>
      </w:r>
    </w:p>
    <w:p w:rsidR="00000000" w:rsidDel="00000000" w:rsidP="00000000" w:rsidRDefault="00000000" w:rsidRPr="00000000" w14:paraId="00000073">
      <w:pPr>
        <w:pStyle w:val="Heading3"/>
        <w:rPr/>
      </w:pPr>
      <w:bookmarkStart w:colFirst="0" w:colLast="0" w:name="_nqdgsxw35q8z" w:id="10"/>
      <w:bookmarkEnd w:id="10"/>
      <w:r w:rsidDel="00000000" w:rsidR="00000000" w:rsidRPr="00000000">
        <w:rPr>
          <w:rtl w:val="0"/>
        </w:rPr>
        <w:t xml:space="preserve">5.3 Executive Briefing (Command, IR Scale)</w:t>
      </w:r>
    </w:p>
    <w:p w:rsidR="00000000" w:rsidDel="00000000" w:rsidP="00000000" w:rsidRDefault="00000000" w:rsidRPr="00000000" w14:paraId="00000074">
      <w:pPr>
        <w:rPr/>
      </w:pPr>
      <w:r w:rsidDel="00000000" w:rsidR="00000000" w:rsidRPr="00000000">
        <w:rPr>
          <w:rtl w:val="0"/>
        </w:rPr>
        <w:t xml:space="preserve">Superset of the Weekly Operating Review, reframed for board/exec audiences and higher-stakes decisions.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Everything in the Weekly Operating Review, condensed into an executive-summary tone (shorter, more declarative — a version a founder could forward to a board member with light editing).</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Full Decision Log access</w:t>
      </w:r>
      <w:r w:rsidDel="00000000" w:rsidR="00000000" w:rsidRPr="00000000">
        <w:rPr>
          <w:rtl w:val="0"/>
        </w:rPr>
        <w:t xml:space="preserve"> — the complete historical log, not just the current week, since board-facing use cases need the "why did we decide this" trail.</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Investor Asks Tracker</w:t>
      </w:r>
      <w:r w:rsidDel="00000000" w:rsidR="00000000" w:rsidRPr="00000000">
        <w:rPr>
          <w:rtl w:val="0"/>
        </w:rPr>
        <w:t xml:space="preserve"> section — reserved slot, ships empty/labeled "Coming soon" until that feature is live, then surfaces open asks from investors and SLA against them.</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Governance-readiness flags</w:t>
      </w:r>
      <w:r w:rsidDel="00000000" w:rsidR="00000000" w:rsidRPr="00000000">
        <w:rPr>
          <w:rtl w:val="0"/>
        </w:rPr>
        <w:t xml:space="preserve"> — placeholder section for Board meeting prep / SAFE &amp; close management once those ship; for v1, this section can simply surface upcoming board-adjacent calendar events pulled from Calendar + Drive.</w:t>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Cross-functional synthesis</w:t>
      </w:r>
      <w:r w:rsidDel="00000000" w:rsidR="00000000" w:rsidRPr="00000000">
        <w:rPr>
          <w:rtl w:val="0"/>
        </w:rPr>
        <w:t xml:space="preserve"> — Executive should also surface ops-readiness signals, since Command/IR Scale customers are more likely past pure-fundraising mode, per the "fundraising is cyclical" theme from feedback.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fcv6hyp5g4vo" w:id="11"/>
      <w:bookmarkEnd w:id="11"/>
      <w:r w:rsidDel="00000000" w:rsidR="00000000" w:rsidRPr="00000000">
        <w:rPr>
          <w:rtl w:val="0"/>
        </w:rPr>
        <w:t xml:space="preserve">6. Configuration</w:t>
      </w:r>
    </w:p>
    <w:p w:rsidR="00000000" w:rsidDel="00000000" w:rsidP="00000000" w:rsidRDefault="00000000" w:rsidRPr="00000000" w14:paraId="0000007E">
      <w:pPr>
        <w:rPr/>
      </w:pPr>
      <w:r w:rsidDel="00000000" w:rsidR="00000000" w:rsidRPr="00000000">
        <w:rPr>
          <w:rtl w:val="0"/>
        </w:rPr>
        <w:t xml:space="preserve">Founder-facing settings, since a one-size-fits-all brief conflicts with the "curated, not a dump" principle: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Delivery time (defaults to a sensible morning time, adjustable)</w:t>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Delivery channel(s): email (default, all tiers), in-app, Slack (stretch goal)</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Source weighting — e.g., "prioritize investor pipeline over ops tasks" — to influence which items surface in the 3 Priorities and Flags sections</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Metric selection for "Yesterday's Numbers" and the Weekly Scorecard</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Data-source connection management (§4 minimization principle) — visible list of what's connected, with the ability to disconnect any source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8z197vb0c4mo" w:id="12"/>
      <w:bookmarkEnd w:id="12"/>
      <w:r w:rsidDel="00000000" w:rsidR="00000000" w:rsidRPr="00000000">
        <w:rPr>
          <w:rtl w:val="0"/>
        </w:rPr>
        <w:t xml:space="preserve">7. Architecture (high-level)</w:t>
      </w:r>
    </w:p>
    <w:p w:rsidR="00000000" w:rsidDel="00000000" w:rsidP="00000000" w:rsidRDefault="00000000" w:rsidRPr="00000000" w14:paraId="00000088">
      <w:pPr>
        <w:numPr>
          <w:ilvl w:val="0"/>
          <w:numId w:val="5"/>
        </w:numPr>
        <w:ind w:left="720" w:hanging="360"/>
      </w:pPr>
      <w:r w:rsidDel="00000000" w:rsidR="00000000" w:rsidRPr="00000000">
        <w:rPr>
          <w:b w:val="1"/>
          <w:bCs w:val="1"/>
          <w:rtl w:val="0"/>
        </w:rPr>
        <w:t xml:space="preserve">Ingestion layer</w:t>
      </w:r>
      <w:r w:rsidDel="00000000" w:rsidR="00000000" w:rsidRPr="00000000">
        <w:rPr>
          <w:rtl w:val="0"/>
        </w:rPr>
        <w:t xml:space="preserve"> — per-customer OAuth connections to Gmail/Outlook, Google Calendar, Google Drive, Slack, Notion, QuickBooks; scoped to the folders/channels/accounts the user selects.</w:t>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Boxsy internal data layer</w:t>
      </w:r>
      <w:r w:rsidDel="00000000" w:rsidR="00000000" w:rsidRPr="00000000">
        <w:rPr>
          <w:rtl w:val="0"/>
        </w:rPr>
        <w:t xml:space="preserve"> — existing fundraising pipeline, investor CRM, application tracker, data room, ops readiness data, read directly.</w:t>
      </w:r>
    </w:p>
    <w:p w:rsidR="00000000" w:rsidDel="00000000" w:rsidP="00000000" w:rsidRDefault="00000000" w:rsidRPr="00000000" w14:paraId="0000008A">
      <w:pPr>
        <w:numPr>
          <w:ilvl w:val="0"/>
          <w:numId w:val="5"/>
        </w:numPr>
        <w:ind w:left="720" w:hanging="360"/>
      </w:pPr>
      <w:r w:rsidDel="00000000" w:rsidR="00000000" w:rsidRPr="00000000">
        <w:rPr>
          <w:b w:val="1"/>
          <w:bCs w:val="1"/>
          <w:rtl w:val="0"/>
        </w:rPr>
        <w:t xml:space="preserve">Brief generation service</w:t>
      </w:r>
      <w:r w:rsidDel="00000000" w:rsidR="00000000" w:rsidRPr="00000000">
        <w:rPr>
          <w:rtl w:val="0"/>
        </w:rPr>
        <w:t xml:space="preserve"> — a scheduled job (daily/weekly per entitlement) assembles the relevant data per §5 and calls the Claude API for synthesis of already-retrieved, already-relevant data, returning structured JSON rather than free text — this keeps the "no slop" bar enforceable and output easy to render consistently across email/in-app/Slack/PDF.</w:t>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Token budgets</w:t>
      </w:r>
      <w:r w:rsidDel="00000000" w:rsidR="00000000" w:rsidRPr="00000000">
        <w:rPr>
          <w:rtl w:val="0"/>
        </w:rPr>
        <w:t xml:space="preserve"> — target ~3,000 tokens per Daily Briefing generation and ~5,000 per Weekly Operating Review, sized against each plan's AI credit cap ($20/$50/$100/$150 depending on tier) so cost stays predictable per customer.</w:t>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Entitlement gate</w:t>
      </w:r>
      <w:r w:rsidDel="00000000" w:rsidR="00000000" w:rsidRPr="00000000">
        <w:rPr>
          <w:rtl w:val="0"/>
        </w:rPr>
        <w:t xml:space="preserve"> — checks Chargebee plan before generation to decide which sections render (per §3 table).</w:t>
      </w:r>
    </w:p>
    <w:p w:rsidR="00000000" w:rsidDel="00000000" w:rsidP="00000000" w:rsidRDefault="00000000" w:rsidRPr="00000000" w14:paraId="0000008D">
      <w:pPr>
        <w:numPr>
          <w:ilvl w:val="0"/>
          <w:numId w:val="5"/>
        </w:numPr>
        <w:ind w:left="720" w:hanging="360"/>
      </w:pPr>
      <w:r w:rsidDel="00000000" w:rsidR="00000000" w:rsidRPr="00000000">
        <w:rPr>
          <w:b w:val="1"/>
          <w:bCs w:val="1"/>
          <w:rtl w:val="0"/>
        </w:rPr>
        <w:t xml:space="preserve">Delivery layer</w:t>
      </w:r>
      <w:r w:rsidDel="00000000" w:rsidR="00000000" w:rsidRPr="00000000">
        <w:rPr>
          <w:rtl w:val="0"/>
        </w:rPr>
        <w:t xml:space="preserve"> — email (all tiers) and in-app (all tiers); Slack delivery and PDF export (Weekly/Executive) as fast-follows.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d8fcz8ccliig" w:id="13"/>
      <w:bookmarkEnd w:id="13"/>
      <w:r w:rsidDel="00000000" w:rsidR="00000000" w:rsidRPr="00000000">
        <w:rPr>
          <w:rtl w:val="0"/>
        </w:rPr>
        <w:t xml:space="preserve">8. Quality Bar ("no AI slop")</w:t>
      </w:r>
    </w:p>
    <w:p w:rsidR="00000000" w:rsidDel="00000000" w:rsidP="00000000" w:rsidRDefault="00000000" w:rsidRPr="00000000" w14:paraId="00000091">
      <w:pPr>
        <w:numPr>
          <w:ilvl w:val="0"/>
          <w:numId w:val="6"/>
        </w:numPr>
        <w:ind w:left="720" w:hanging="360"/>
      </w:pPr>
      <w:r w:rsidDel="00000000" w:rsidR="00000000" w:rsidRPr="00000000">
        <w:rPr>
          <w:rtl w:val="0"/>
        </w:rPr>
        <w:t xml:space="preserve">Every generated line must cite the underlying data point internally (even if not shown to the user, it must be traceable for debugging/trust — e.g., a hidden "source: gmail thread X, calendar event Y" tag).</w:t>
      </w:r>
    </w:p>
    <w:p w:rsidR="00000000" w:rsidDel="00000000" w:rsidP="00000000" w:rsidRDefault="00000000" w:rsidRPr="00000000" w14:paraId="00000092">
      <w:pPr>
        <w:numPr>
          <w:ilvl w:val="0"/>
          <w:numId w:val="6"/>
        </w:numPr>
        <w:ind w:left="720" w:hanging="360"/>
      </w:pPr>
      <w:r w:rsidDel="00000000" w:rsidR="00000000" w:rsidRPr="00000000">
        <w:rPr>
          <w:rtl w:val="0"/>
        </w:rPr>
        <w:t xml:space="preserve">No section should render generic advice with no grounding in the user's actual data. If there isn't enough data to generate a section (e.g., no calendar connected), that section should say so plainly ("Connect your calendar to see today's meetings here") rather than fabricate a placeholder.</w:t>
      </w:r>
    </w:p>
    <w:p w:rsidR="00000000" w:rsidDel="00000000" w:rsidP="00000000" w:rsidRDefault="00000000" w:rsidRPr="00000000" w14:paraId="00000093">
      <w:pPr>
        <w:numPr>
          <w:ilvl w:val="0"/>
          <w:numId w:val="6"/>
        </w:numPr>
        <w:ind w:left="720" w:hanging="360"/>
      </w:pPr>
      <w:r w:rsidDel="00000000" w:rsidR="00000000" w:rsidRPr="00000000">
        <w:rPr>
          <w:rtl w:val="0"/>
        </w:rPr>
        <w:t xml:space="preserve">Benchmarked/aggregate claims (like the fundraising-context nudge in §5.1.8) must be clearly labeled as benchmarks, not personalized predictions, and kept distinct from the "One Insight" section, which must be grounded in the founder's own trailing-30-day data.</w:t>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A user should always be able to see which data sources are connected and toggle any of them off from the brief settings (§6).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9z6tn2jz8egs" w:id="14"/>
      <w:bookmarkEnd w:id="14"/>
      <w:r w:rsidDel="00000000" w:rsidR="00000000" w:rsidRPr="00000000">
        <w:rPr>
          <w:rtl w:val="0"/>
        </w:rPr>
        <w:t xml:space="preserve">9. Open Questions</w:t>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Should Slack/Notion/QuickBooks connections be required for the brief to have value, or should it be fully useful on Boxsy-internal + email + calendar data alone (with the rest as enrichment)? Recommend the latter, to avoid the sign-up friction founders already flagged.</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What's the fallback experience for a Daily-tier customer who wants Weekly Operating Review content? (Likely: upsell prompt at the point where Weekly content would have appeared.)</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How do we handle the "Investor Asks Tracker: Coming soon" gap for Executive-tier customers already paying for it? Recommend explicitly labeling that section in-product rather than omitting it silently.</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Financial-account connections (QBO, bank balance) are new scope relative to the original data-source list — confirm whether these ship in v1 or move to a later phase.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Decided (not open):</w:t>
      </w:r>
      <w:r w:rsidDel="00000000" w:rsidR="00000000" w:rsidRPr="00000000">
        <w:rPr>
          <w:rtl w:val="0"/>
        </w:rPr>
        <w:t xml:space="preserve"> tier gating (§3) is the governing structure for this feature, not one bundled experience for all founders. If BX-971's existing Sprint 5 scope assumed otherwise, that documentation should be updated to match this PRD rather than the reverse.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xa3chi2whlac" w:id="15"/>
      <w:bookmarkEnd w:id="15"/>
      <w:r w:rsidDel="00000000" w:rsidR="00000000" w:rsidRPr="00000000">
        <w:rPr>
          <w:rtl w:val="0"/>
        </w:rPr>
        <w:t xml:space="preserve">10. Phasing</w:t>
      </w:r>
    </w:p>
    <w:p w:rsidR="00000000" w:rsidDel="00000000" w:rsidP="00000000" w:rsidRDefault="00000000" w:rsidRPr="00000000" w14:paraId="000000A1">
      <w:pPr>
        <w:numPr>
          <w:ilvl w:val="0"/>
          <w:numId w:val="10"/>
        </w:numPr>
        <w:ind w:left="720" w:hanging="360"/>
      </w:pPr>
      <w:r w:rsidDel="00000000" w:rsidR="00000000" w:rsidRPr="00000000">
        <w:rPr>
          <w:b w:val="1"/>
          <w:bCs w:val="1"/>
          <w:rtl w:val="0"/>
        </w:rPr>
        <w:t xml:space="preserve">P0 (MVP, blocked on Persistent Memory/BX-989):</w:t>
      </w:r>
      <w:r w:rsidDel="00000000" w:rsidR="00000000" w:rsidRPr="00000000">
        <w:rPr>
          <w:rtl w:val="0"/>
        </w:rPr>
        <w:t xml:space="preserve"> Daily Briefing — 3 Priorities, Flags &amp; Alerts, Boxsy-internal + email + calendar data only, email + in-app delivery, entitlement gating, quality-bar guardrails from §8.</w:t>
      </w:r>
    </w:p>
    <w:p w:rsidR="00000000" w:rsidDel="00000000" w:rsidP="00000000" w:rsidRDefault="00000000" w:rsidRPr="00000000" w14:paraId="000000A2">
      <w:pPr>
        <w:numPr>
          <w:ilvl w:val="0"/>
          <w:numId w:val="10"/>
        </w:numPr>
        <w:ind w:left="720" w:hanging="360"/>
      </w:pPr>
      <w:r w:rsidDel="00000000" w:rsidR="00000000" w:rsidRPr="00000000">
        <w:rPr>
          <w:b w:val="1"/>
          <w:bCs w:val="1"/>
          <w:rtl w:val="0"/>
        </w:rPr>
        <w:t xml:space="preserve">P1:</w:t>
      </w:r>
      <w:r w:rsidDel="00000000" w:rsidR="00000000" w:rsidRPr="00000000">
        <w:rPr>
          <w:rtl w:val="0"/>
        </w:rPr>
        <w:t xml:space="preserve"> Yesterday's Numbers + One Insight (requires QBO/bank/Revenue Hub CRM integration), Weekly Operating Review, Drive + Slack + Notion enrichment, compliance calendar conditional rendering, Configuration settings (§6).</w:t>
      </w:r>
    </w:p>
    <w:p w:rsidR="00000000" w:rsidDel="00000000" w:rsidP="00000000" w:rsidRDefault="00000000" w:rsidRPr="00000000" w14:paraId="000000A3">
      <w:pPr>
        <w:numPr>
          <w:ilvl w:val="0"/>
          <w:numId w:val="10"/>
        </w:numPr>
        <w:ind w:left="720" w:hanging="360"/>
      </w:pPr>
      <w:r w:rsidDel="00000000" w:rsidR="00000000" w:rsidRPr="00000000">
        <w:rPr>
          <w:b w:val="1"/>
          <w:bCs w:val="1"/>
          <w:rtl w:val="0"/>
        </w:rPr>
        <w:t xml:space="preserve">P2:</w:t>
      </w:r>
      <w:r w:rsidDel="00000000" w:rsidR="00000000" w:rsidRPr="00000000">
        <w:rPr>
          <w:rtl w:val="0"/>
        </w:rPr>
        <w:t xml:space="preserve"> Executive Briefing tone/format, full Decision Log, PDF export, Slack delivery channel, governance-readiness placeholder section.</w:t>
      </w:r>
    </w:p>
    <w:p w:rsidR="00000000" w:rsidDel="00000000" w:rsidP="00000000" w:rsidRDefault="00000000" w:rsidRPr="00000000" w14:paraId="000000A4">
      <w:pPr>
        <w:numPr>
          <w:ilvl w:val="0"/>
          <w:numId w:val="10"/>
        </w:numPr>
        <w:ind w:left="720" w:hanging="360"/>
      </w:pPr>
      <w:r w:rsidDel="00000000" w:rsidR="00000000" w:rsidRPr="00000000">
        <w:rPr>
          <w:b w:val="1"/>
          <w:bCs w:val="1"/>
          <w:rtl w:val="0"/>
        </w:rPr>
        <w:t xml:space="preserve">P3:</w:t>
      </w:r>
      <w:r w:rsidDel="00000000" w:rsidR="00000000" w:rsidRPr="00000000">
        <w:rPr>
          <w:rtl w:val="0"/>
        </w:rPr>
        <w:t xml:space="preserve"> Investor Asks Tracker integration once that feature ships elsewhere in the product.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6666kmsrb7qx" w:id="16"/>
      <w:bookmarkEnd w:id="16"/>
      <w:r w:rsidDel="00000000" w:rsidR="00000000" w:rsidRPr="00000000">
        <w:rPr>
          <w:rtl w:val="0"/>
        </w:rPr>
        <w:t xml:space="preserve">11. Success Metrics</w:t>
      </w:r>
    </w:p>
    <w:p w:rsidR="00000000" w:rsidDel="00000000" w:rsidP="00000000" w:rsidRDefault="00000000" w:rsidRPr="00000000" w14:paraId="000000A8">
      <w:pPr>
        <w:numPr>
          <w:ilvl w:val="0"/>
          <w:numId w:val="10"/>
        </w:numPr>
        <w:ind w:left="720" w:hanging="360"/>
      </w:pPr>
      <w:r w:rsidDel="00000000" w:rsidR="00000000" w:rsidRPr="00000000">
        <w:rPr>
          <w:rFonts w:ascii="Arial Unicode MS" w:cs="Arial Unicode MS" w:eastAsia="Arial Unicode MS" w:hAnsi="Arial Unicode MS"/>
          <w:rtl w:val="0"/>
        </w:rPr>
        <w:t xml:space="preserve">Daily Briefing open rate: ≥50% at 30 days, rising to ≥65% at 90 days</w:t>
      </w:r>
    </w:p>
    <w:p w:rsidR="00000000" w:rsidDel="00000000" w:rsidP="00000000" w:rsidRDefault="00000000" w:rsidRPr="00000000" w14:paraId="000000A9">
      <w:pPr>
        <w:numPr>
          <w:ilvl w:val="0"/>
          <w:numId w:val="10"/>
        </w:numPr>
        <w:ind w:left="720" w:hanging="360"/>
      </w:pPr>
      <w:r w:rsidDel="00000000" w:rsidR="00000000" w:rsidRPr="00000000">
        <w:rPr>
          <w:rFonts w:ascii="Arial Unicode MS" w:cs="Arial Unicode MS" w:eastAsia="Arial Unicode MS" w:hAnsi="Arial Unicode MS"/>
          <w:rtl w:val="0"/>
        </w:rPr>
        <w:t xml:space="preserve">Weekly Operating Review completion rate: ≥60% at 30 days, rising to ≥75% at 90 days</w:t>
      </w:r>
    </w:p>
    <w:p w:rsidR="00000000" w:rsidDel="00000000" w:rsidP="00000000" w:rsidRDefault="00000000" w:rsidRPr="00000000" w14:paraId="000000AA">
      <w:pPr>
        <w:numPr>
          <w:ilvl w:val="0"/>
          <w:numId w:val="10"/>
        </w:numPr>
        <w:ind w:left="720" w:hanging="360"/>
      </w:pPr>
      <w:r w:rsidDel="00000000" w:rsidR="00000000" w:rsidRPr="00000000">
        <w:rPr>
          <w:rFonts w:ascii="Arial Unicode MS" w:cs="Arial Unicode MS" w:eastAsia="Arial Unicode MS" w:hAnsi="Arial Unicode MS"/>
          <w:rtl w:val="0"/>
        </w:rPr>
        <w:t xml:space="preserve">NPS ≥50 among active briefing users</w:t>
      </w:r>
    </w:p>
    <w:p w:rsidR="00000000" w:rsidDel="00000000" w:rsidP="00000000" w:rsidRDefault="00000000" w:rsidRPr="00000000" w14:paraId="000000AB">
      <w:pPr>
        <w:numPr>
          <w:ilvl w:val="0"/>
          <w:numId w:val="10"/>
        </w:numPr>
        <w:ind w:left="720" w:hanging="360"/>
      </w:pPr>
      <w:r w:rsidDel="00000000" w:rsidR="00000000" w:rsidRPr="00000000">
        <w:rPr>
          <w:rFonts w:ascii="Arial Unicode MS" w:cs="Arial Unicode MS" w:eastAsia="Arial Unicode MS" w:hAnsi="Arial Unicode MS"/>
          <w:rtl w:val="0"/>
        </w:rPr>
        <w:t xml:space="preserve">≥40% of product sessions initiated from the briefing (email/in-app click-through)</w:t>
      </w:r>
    </w:p>
    <w:p w:rsidR="00000000" w:rsidDel="00000000" w:rsidP="00000000" w:rsidRDefault="00000000" w:rsidRPr="00000000" w14:paraId="000000AC">
      <w:pPr>
        <w:numPr>
          <w:ilvl w:val="0"/>
          <w:numId w:val="10"/>
        </w:numPr>
        <w:ind w:left="720" w:hanging="360"/>
      </w:pPr>
      <w:r w:rsidDel="00000000" w:rsidR="00000000" w:rsidRPr="00000000">
        <w:rPr>
          <w:rtl w:val="0"/>
        </w:rPr>
        <w:t xml:space="preserve">Week-2 and week-4 retention delta between users who engage with the brief vs. those who don't</w:t>
      </w:r>
    </w:p>
    <w:p w:rsidR="00000000" w:rsidDel="00000000" w:rsidP="00000000" w:rsidRDefault="00000000" w:rsidRPr="00000000" w14:paraId="000000AD">
      <w:pPr>
        <w:numPr>
          <w:ilvl w:val="0"/>
          <w:numId w:val="10"/>
        </w:numPr>
        <w:ind w:left="720" w:hanging="360"/>
      </w:pPr>
      <w:r w:rsidDel="00000000" w:rsidR="00000000" w:rsidRPr="00000000">
        <w:rPr>
          <w:rtl w:val="0"/>
        </w:rPr>
        <w:t xml:space="preserve">Reduction in "what should I do next" support/feedback mentions (tracked via the ongoing feedback sprint's Feedback Log)</w:t>
      </w:r>
    </w:p>
    <w:p w:rsidR="00000000" w:rsidDel="00000000" w:rsidP="00000000" w:rsidRDefault="00000000" w:rsidRPr="00000000" w14:paraId="000000AE">
      <w:pPr>
        <w:numPr>
          <w:ilvl w:val="0"/>
          <w:numId w:val="10"/>
        </w:numPr>
        <w:ind w:left="720" w:hanging="360"/>
      </w:pPr>
      <w:r w:rsidDel="00000000" w:rsidR="00000000" w:rsidRPr="00000000">
        <w:rPr>
          <w:rFonts w:ascii="Arial Unicode MS" w:cs="Arial Unicode MS" w:eastAsia="Arial Unicode MS" w:hAnsi="Arial Unicode MS"/>
          <w:rtl w:val="0"/>
        </w:rPr>
        <w:t xml:space="preserve">Upgrade rate from Daily → Daily+Weekly attributable to brief-driven upsell prompts</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