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Default="00500E2E" w:rsidP="00A11103">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打破了时间和空间上的限制，满足了人们生活和学习的需要。它能够让学习者利用移动通讯设备学习，也能够让教学者使用</w:t>
      </w:r>
      <w:r w:rsidR="00A11103">
        <w:rPr>
          <w:rFonts w:ascii="宋体" w:hAnsi="宋体" w:hint="eastAsia"/>
          <w:szCs w:val="24"/>
        </w:rPr>
        <w:t>这个平台在线教学或者分享教学资源。</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上教学方式，而对于毕业人士，职场人士，已经没有大量的时间集中课堂去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t>
      </w:r>
      <w:r w:rsidRPr="00E364B0">
        <w:rPr>
          <w:rFonts w:ascii="宋体" w:hAnsi="宋体"/>
          <w:szCs w:val="24"/>
        </w:rPr>
        <w:lastRenderedPageBreak/>
        <w:t xml:space="preserve">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lastRenderedPageBreak/>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CB1839">
      <w:pPr>
        <w:snapToGrid w:val="0"/>
      </w:pPr>
      <w:r>
        <w:tab/>
        <w:t>Android</w:t>
      </w:r>
      <w:r>
        <w:rPr>
          <w:rFonts w:hint="eastAsia"/>
        </w:rPr>
        <w:t>操作系统是一种基于</w:t>
      </w:r>
      <w:r>
        <w:t>L</w:t>
      </w:r>
      <w:r>
        <w:rPr>
          <w:rFonts w:hint="eastAsia"/>
        </w:rPr>
        <w:t>inux</w:t>
      </w:r>
      <w:r>
        <w:rPr>
          <w:rFonts w:hint="eastAsia"/>
        </w:rPr>
        <w:t>内核的自由并开放源代码的系统，主要使用于智能手机和平板电脑等多种移动设备上，其作用相当于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0F4284" w:rsidP="000F4284">
      <w:pPr>
        <w:adjustRightInd w:val="0"/>
        <w:ind w:firstLineChars="200" w:firstLine="480"/>
        <w:rPr>
          <w:rFonts w:ascii="宋体" w:hAnsi="宋体"/>
        </w:rPr>
      </w:pPr>
      <w:r w:rsidRPr="000F4284">
        <w:rPr>
          <w:rFonts w:ascii="宋体" w:hAnsi="宋体" w:hint="eastAsia"/>
        </w:rPr>
        <w:t>从</w:t>
      </w:r>
      <w:r>
        <w:rPr>
          <w:rFonts w:ascii="宋体" w:hAnsi="宋体" w:hint="eastAsia"/>
        </w:rPr>
        <w:t>架构图可知，</w:t>
      </w:r>
      <w:r>
        <w:rPr>
          <w:rFonts w:ascii="宋体" w:hAnsi="宋体"/>
        </w:rPr>
        <w:t>Android</w:t>
      </w:r>
      <w:r>
        <w:rPr>
          <w:rFonts w:ascii="宋体" w:hAnsi="宋体" w:hint="eastAsia"/>
        </w:rPr>
        <w:t>大致可以分为四层架构，从下到上分别是L</w:t>
      </w:r>
      <w:r>
        <w:rPr>
          <w:rFonts w:ascii="宋体" w:hAnsi="宋体"/>
        </w:rPr>
        <w:t>inux</w:t>
      </w:r>
      <w:r>
        <w:rPr>
          <w:rFonts w:ascii="宋体" w:hAnsi="宋体" w:hint="eastAsia"/>
        </w:rPr>
        <w:t>内核层、系统运行库层、</w:t>
      </w:r>
      <w:r w:rsidR="00DF4B2D">
        <w:rPr>
          <w:rFonts w:ascii="宋体" w:hAnsi="宋体" w:hint="eastAsia"/>
        </w:rPr>
        <w:t>应用框架层和应用层。下面分别简单介绍和分析这四层的运行工作。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lastRenderedPageBreak/>
        <w:t>2.2.1</w:t>
      </w:r>
      <w:r>
        <w:t xml:space="preserve"> </w:t>
      </w:r>
      <w:r w:rsidRPr="00D90B8A">
        <w:rPr>
          <w:rFonts w:ascii="黑体" w:hAnsi="黑体"/>
        </w:rPr>
        <w:t>Retrofi</w:t>
      </w:r>
      <w:r>
        <w:t>t</w:t>
      </w:r>
      <w:r>
        <w:rPr>
          <w:rFonts w:hint="eastAsia"/>
        </w:rPr>
        <w:t>框架简介</w:t>
      </w:r>
    </w:p>
    <w:p w:rsidR="00950BC5" w:rsidRPr="00950BC5" w:rsidRDefault="00950BC5" w:rsidP="00950BC5"/>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B851CE" w:rsidRDefault="00B851CE" w:rsidP="00B851CE">
      <w:pPr>
        <w:rPr>
          <w:rFonts w:ascii="宋体" w:hAnsi="宋体"/>
        </w:rPr>
      </w:pPr>
      <w:r>
        <w:t xml:space="preserve">    </w:t>
      </w:r>
      <w:r>
        <w:rPr>
          <w:rFonts w:ascii="宋体" w:hAnsi="宋体" w:hint="eastAsia"/>
        </w:rPr>
        <w:t>近年来</w:t>
      </w:r>
      <w:r w:rsidR="008F5C63">
        <w:rPr>
          <w:rFonts w:ascii="宋体" w:hAnsi="宋体" w:hint="eastAsia"/>
        </w:rPr>
        <w:t>，移动设备的普及和移动通信技术的快速发展，为移动在线学习提供了良好的应用环境与平台。绝大多数移动设备使用者都会通过手机数据流量套餐或者Wi-Fi接入移动互联网。现在还有很多地方比如商场、餐厅等都提供免费Wi-Fi接入。</w:t>
      </w:r>
      <w:r w:rsidR="00CA3189">
        <w:rPr>
          <w:rFonts w:ascii="宋体" w:hAnsi="宋体" w:hint="eastAsia"/>
        </w:rPr>
        <w:t>网络的普及也解决了移动学习对网络数据传输性能的要求，学习者可以充分利用这些便利条件，随时随地利用碎片时间登录移动开发学习系统进行学习。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lastRenderedPageBreak/>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lastRenderedPageBreak/>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F679BA">
      <w:pPr>
        <w:pStyle w:val="2"/>
        <w:keepNext w:val="0"/>
        <w:keepLines w:val="0"/>
        <w:spacing w:line="415" w:lineRule="auto"/>
      </w:pPr>
      <w:r>
        <w:rPr>
          <w:rFonts w:ascii="黑体" w:hAnsi="黑体" w:hint="eastAsia"/>
        </w:rPr>
        <w:t>3.3.1</w:t>
      </w:r>
      <w:r w:rsidR="00846D0F" w:rsidRPr="00846D0F">
        <w:rPr>
          <w:rFonts w:ascii="黑体" w:hAnsi="黑体"/>
        </w:rPr>
        <w:t xml:space="preserve"> </w:t>
      </w:r>
      <w:r w:rsidR="00846D0F">
        <w:rPr>
          <w:rFonts w:hint="eastAsia"/>
        </w:rPr>
        <w:t>系统首页模块功能需求分析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Pr>
          <w:rFonts w:ascii="宋体" w:hAnsi="宋体" w:hint="eastAsia"/>
        </w:rPr>
        <w:t>功能模块主要是对学习者起到引导作用</w:t>
      </w:r>
      <w:r w:rsidR="002C0EF9">
        <w:rPr>
          <w:rFonts w:ascii="宋体" w:hAnsi="宋体" w:hint="eastAsia"/>
        </w:rPr>
        <w:t>，当学习者学习A</w:t>
      </w:r>
      <w:r w:rsidR="002C0EF9">
        <w:rPr>
          <w:rFonts w:ascii="宋体" w:hAnsi="宋体"/>
        </w:rPr>
        <w:t>ndroid</w:t>
      </w:r>
      <w:r w:rsidR="002C0EF9">
        <w:rPr>
          <w:rFonts w:ascii="宋体" w:hAnsi="宋体" w:hint="eastAsia"/>
        </w:rPr>
        <w:t>开发知识不知从何学起时，移动开发学习系统提供常用学习网站，在线学习网站功能，知名开发者、公司博客汇总功能。针对于移动学习开发者，总结日常开发常用工具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rPr>
      </w:pPr>
    </w:p>
    <w:p w:rsidR="00F679BA" w:rsidRDefault="00F679BA" w:rsidP="00F679BA">
      <w:pPr>
        <w:pStyle w:val="3"/>
        <w:keepNext w:val="0"/>
        <w:keepLines w:val="0"/>
        <w:spacing w:line="415" w:lineRule="auto"/>
      </w:pPr>
      <w:r w:rsidRPr="00F679BA">
        <w:rPr>
          <w:rFonts w:ascii="黑体" w:hAnsi="黑体" w:hint="eastAsia"/>
        </w:rPr>
        <w:lastRenderedPageBreak/>
        <w:t>3.3.</w:t>
      </w:r>
      <w:r>
        <w:rPr>
          <w:rFonts w:ascii="黑体" w:hAnsi="黑体" w:hint="eastAsia"/>
        </w:rPr>
        <w:t>5</w:t>
      </w:r>
      <w:r w:rsidRPr="00F679BA">
        <w:t xml:space="preserve"> </w:t>
      </w:r>
      <w:r>
        <w:rPr>
          <w:rFonts w:hint="eastAsia"/>
        </w:rPr>
        <w:t>个人中心模块功能需求分析</w:t>
      </w:r>
    </w:p>
    <w:p w:rsidR="00170E6F" w:rsidRPr="00151C2A" w:rsidRDefault="00151C2A" w:rsidP="00170E6F">
      <w:pPr>
        <w:rPr>
          <w:rFonts w:ascii="宋体" w:hAnsi="宋体"/>
        </w:rPr>
      </w:pPr>
      <w:r>
        <w:rPr>
          <w:rFonts w:hint="eastAsia"/>
        </w:rPr>
        <w:t xml:space="preserve"> </w:t>
      </w:r>
      <w:r>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D05AAE">
        <w:rPr>
          <w:rFonts w:ascii="宋体" w:hAnsi="宋体" w:hint="eastAsia"/>
        </w:rPr>
        <w:t>与服务器宗中心存储的信息进行验证，如果通过验证，允许用户登录系统，允许用户获取个人信息。关于我们模块是对系统的简介以及意见反馈。个人中心功能模块用例图，如图3-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lastRenderedPageBreak/>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。众所周知，智能手机的内存非常有限，应用程序的开启也会消耗内存。如果手机内存被应用程序占据大量的</w:t>
      </w:r>
      <w:r w:rsidR="00D439D7">
        <w:rPr>
          <w:rFonts w:ascii="宋体" w:hAnsi="宋体" w:hint="eastAsia"/>
        </w:rPr>
        <w:t>空间，并且垃圾回收机制不能回收应该回收的对象，应用程序会变卡，同时手机程序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83705C" w:rsidRDefault="00EA3D3C" w:rsidP="003F4796">
      <w:pPr>
        <w:ind w:firstLineChars="200" w:firstLine="480"/>
        <w:rPr>
          <w:rFonts w:ascii="宋体" w:hAnsi="宋体"/>
        </w:rPr>
      </w:pPr>
      <w:r>
        <w:rPr>
          <w:rFonts w:ascii="宋体" w:hAnsi="宋体" w:hint="eastAsia"/>
        </w:rPr>
        <w:t>本文基于</w:t>
      </w:r>
      <w:r>
        <w:rPr>
          <w:rFonts w:ascii="宋体" w:hAnsi="宋体"/>
        </w:rPr>
        <w:t>A</w:t>
      </w:r>
      <w:r>
        <w:rPr>
          <w:rFonts w:ascii="宋体" w:hAnsi="宋体" w:hint="eastAsia"/>
        </w:rPr>
        <w:t>ndroid的移动开发学习系统</w:t>
      </w:r>
      <w:r w:rsidRPr="00EA3D3C">
        <w:rPr>
          <w:rFonts w:ascii="宋体" w:hAnsi="宋体" w:hint="eastAsia"/>
        </w:rPr>
        <w:t>采用</w:t>
      </w:r>
      <w:r>
        <w:rPr>
          <w:rFonts w:ascii="宋体" w:hAnsi="宋体"/>
        </w:rPr>
        <w:t>C/S模式设计。利用软件</w:t>
      </w:r>
      <w:r>
        <w:rPr>
          <w:rFonts w:ascii="宋体" w:hAnsi="宋体" w:hint="eastAsia"/>
        </w:rPr>
        <w:t>四</w:t>
      </w:r>
      <w:r w:rsidRPr="00EA3D3C">
        <w:rPr>
          <w:rFonts w:ascii="宋体" w:hAnsi="宋体"/>
        </w:rPr>
        <w:t>层架构模型进行开</w:t>
      </w:r>
      <w:r w:rsidRPr="00EA3D3C">
        <w:rPr>
          <w:rFonts w:ascii="宋体" w:hAnsi="宋体" w:hint="eastAsia"/>
        </w:rPr>
        <w:t>发。其中，</w:t>
      </w:r>
      <w:r>
        <w:rPr>
          <w:rFonts w:ascii="宋体" w:hAnsi="宋体" w:hint="eastAsia"/>
        </w:rPr>
        <w:t>用户层表明系统的用户组成；</w:t>
      </w:r>
      <w:r w:rsidRPr="00EA3D3C">
        <w:rPr>
          <w:rFonts w:ascii="宋体" w:hAnsi="宋体" w:hint="eastAsia"/>
        </w:rPr>
        <w:t>表示层主要负责接收</w:t>
      </w:r>
      <w:r>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Pr="00EA3D3C">
        <w:rPr>
          <w:rFonts w:ascii="宋体" w:hAnsi="宋体" w:hint="eastAsia"/>
        </w:rPr>
        <w:t>层主要负责</w:t>
      </w:r>
      <w:r w:rsidR="003F4796">
        <w:rPr>
          <w:rFonts w:ascii="宋体" w:hAnsi="宋体" w:hint="eastAsia"/>
        </w:rPr>
        <w:t>对数据库中原始数据的处理，为其他三</w:t>
      </w:r>
      <w:r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hint="eastAsia"/>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hint="eastAsia"/>
        </w:rPr>
      </w:pPr>
    </w:p>
    <w:p w:rsidR="0083705C" w:rsidRDefault="0083705C" w:rsidP="0083705C">
      <w:pPr>
        <w:pStyle w:val="3"/>
        <w:keepNext w:val="0"/>
        <w:keepLines w:val="0"/>
        <w:spacing w:line="415" w:lineRule="auto"/>
      </w:pPr>
      <w:r w:rsidRPr="0083705C">
        <w:rPr>
          <w:rFonts w:ascii="黑体" w:hAnsi="黑体" w:hint="eastAsia"/>
        </w:rPr>
        <w:t>4.1.2</w:t>
      </w:r>
      <w:r>
        <w:t xml:space="preserve"> </w:t>
      </w:r>
      <w:r>
        <w:rPr>
          <w:rFonts w:hint="eastAsia"/>
        </w:rPr>
        <w:t>移动开发学习系统框架设计</w:t>
      </w:r>
      <w:bookmarkStart w:id="0" w:name="_GoBack"/>
      <w:bookmarkEnd w:id="0"/>
    </w:p>
    <w:p w:rsidR="00AD24C2" w:rsidRPr="00AD24C2" w:rsidRDefault="00FB51E0" w:rsidP="00AD24C2">
      <w:pPr>
        <w:rPr>
          <w:rFonts w:hint="eastAsia"/>
        </w:rPr>
      </w:pPr>
      <w:r>
        <w:tab/>
      </w:r>
      <w:r>
        <w:rPr>
          <w:rFonts w:hint="eastAsia"/>
        </w:rPr>
        <w:t>根据移动开发学习系统需求分析，</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2E2C52" w:rsidP="00902C2A">
      <w:pPr>
        <w:rPr>
          <w:rStyle w:val="20"/>
        </w:rPr>
      </w:pP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2E2C52">
        <w:rPr>
          <w:rFonts w:hint="eastAsia"/>
        </w:rPr>
        <w:t>系统界面设计</w:t>
      </w:r>
    </w:p>
    <w:p w:rsidR="002E2C52" w:rsidRDefault="002E2C52" w:rsidP="002E2C52">
      <w:pPr>
        <w:pStyle w:val="2"/>
        <w:keepNext w:val="0"/>
        <w:keepLines w:val="0"/>
        <w:spacing w:line="415" w:lineRule="auto"/>
      </w:pPr>
      <w:r w:rsidRPr="002E2C52">
        <w:rPr>
          <w:rFonts w:ascii="黑体" w:hAnsi="黑体" w:hint="eastAsia"/>
        </w:rPr>
        <w:t>5.2</w:t>
      </w:r>
      <w:r>
        <w:rPr>
          <w:rFonts w:hint="eastAsia"/>
        </w:rPr>
        <w:t>系统各功能模块详细设计</w:t>
      </w:r>
    </w:p>
    <w:p w:rsidR="00AC17DF" w:rsidRDefault="00AC17DF" w:rsidP="00AC17DF">
      <w:pPr>
        <w:pStyle w:val="1"/>
        <w:keepNext w:val="0"/>
        <w:keepLines w:val="0"/>
        <w:jc w:val="center"/>
      </w:pPr>
      <w:r>
        <w:rPr>
          <w:rFonts w:hint="eastAsia"/>
        </w:rPr>
        <w:t>第六章</w:t>
      </w:r>
      <w:r w:rsidR="005C2599">
        <w:rPr>
          <w:rFonts w:hint="eastAsia"/>
        </w:rPr>
        <w:t xml:space="preserve"> </w:t>
      </w:r>
      <w:r>
        <w:rPr>
          <w:rFonts w:hint="eastAsia"/>
        </w:rPr>
        <w:t>移动开发学习系统的实现</w:t>
      </w:r>
    </w:p>
    <w:p w:rsidR="00AC17DF" w:rsidRPr="00AC17DF" w:rsidRDefault="00AC17DF" w:rsidP="00AC17DF">
      <w:pPr>
        <w:pStyle w:val="2"/>
        <w:keepNext w:val="0"/>
        <w:keepLines w:val="0"/>
        <w:spacing w:line="415" w:lineRule="auto"/>
      </w:pPr>
      <w:r w:rsidRPr="00AC17DF">
        <w:rPr>
          <w:rFonts w:ascii="黑体" w:hAnsi="黑体" w:hint="eastAsia"/>
        </w:rPr>
        <w:t>6.1</w:t>
      </w:r>
      <w:r>
        <w:rPr>
          <w:rFonts w:hint="eastAsia"/>
        </w:rPr>
        <w:t>系统开发环境</w:t>
      </w:r>
    </w:p>
    <w:p w:rsidR="00AC17DF" w:rsidRDefault="00AC17DF" w:rsidP="00AC17DF">
      <w:pPr>
        <w:pStyle w:val="2"/>
        <w:keepNext w:val="0"/>
        <w:keepLines w:val="0"/>
        <w:spacing w:line="415" w:lineRule="auto"/>
      </w:pPr>
      <w:r w:rsidRPr="00AC17DF">
        <w:rPr>
          <w:rFonts w:ascii="黑体" w:hAnsi="黑体" w:hint="eastAsia"/>
        </w:rPr>
        <w:t>6.1</w:t>
      </w:r>
      <w:r>
        <w:rPr>
          <w:rFonts w:hint="eastAsia"/>
        </w:rPr>
        <w:t>系统实现的关键技术分析</w:t>
      </w:r>
    </w:p>
    <w:p w:rsidR="00AC17DF" w:rsidRPr="00AC17DF" w:rsidRDefault="00AC17DF" w:rsidP="00AC17DF">
      <w:pPr>
        <w:pStyle w:val="2"/>
        <w:keepNext w:val="0"/>
        <w:keepLines w:val="0"/>
        <w:spacing w:line="415" w:lineRule="auto"/>
      </w:pPr>
      <w:r w:rsidRPr="00AC17DF">
        <w:rPr>
          <w:rFonts w:ascii="黑体" w:hAnsi="黑体" w:hint="eastAsia"/>
        </w:rPr>
        <w:t>6.2</w:t>
      </w:r>
      <w:r>
        <w:rPr>
          <w:rFonts w:hint="eastAsia"/>
        </w:rPr>
        <w:t>移动开发学习系统功能模块实现</w:t>
      </w:r>
    </w:p>
    <w:p w:rsidR="00AC17DF" w:rsidRPr="00AC17DF" w:rsidRDefault="00AC17DF" w:rsidP="00AC17DF"/>
    <w:p w:rsidR="001E09E6" w:rsidRPr="001E09E6" w:rsidRDefault="001E09E6" w:rsidP="001E09E6"/>
    <w:p w:rsidR="00582F0E" w:rsidRPr="00582F0E" w:rsidRDefault="00582F0E" w:rsidP="00582F0E"/>
    <w:p w:rsidR="00582F0E" w:rsidRPr="00582F0E" w:rsidRDefault="00582F0E" w:rsidP="00902C2A">
      <w:pPr>
        <w:rPr>
          <w:rStyle w:val="20"/>
        </w:rPr>
      </w:pPr>
    </w:p>
    <w:p w:rsidR="005C2599" w:rsidRDefault="005C2599" w:rsidP="00902C2A">
      <w:pPr>
        <w:rPr>
          <w:rStyle w:val="20"/>
        </w:rPr>
      </w:pPr>
    </w:p>
    <w:p w:rsidR="005C2599" w:rsidRDefault="005C2599" w:rsidP="005C2599">
      <w:pPr>
        <w:pStyle w:val="1"/>
        <w:keepNext w:val="0"/>
        <w:keepLines w:val="0"/>
        <w:jc w:val="center"/>
      </w:pPr>
      <w:r>
        <w:rPr>
          <w:rFonts w:hint="eastAsia"/>
        </w:rPr>
        <w:t>第七章</w:t>
      </w:r>
      <w:r>
        <w:rPr>
          <w:rFonts w:hint="eastAsia"/>
        </w:rPr>
        <w:t xml:space="preserve"> </w:t>
      </w:r>
      <w:r>
        <w:rPr>
          <w:rFonts w:hint="eastAsia"/>
        </w:rPr>
        <w:t>移动开发学习系统的测试</w:t>
      </w:r>
    </w:p>
    <w:p w:rsidR="005C2599" w:rsidRDefault="005C2599" w:rsidP="005C2599">
      <w:pPr>
        <w:pStyle w:val="2"/>
        <w:keepNext w:val="0"/>
        <w:keepLines w:val="0"/>
        <w:spacing w:line="415" w:lineRule="auto"/>
      </w:pPr>
      <w:r w:rsidRPr="005C2599">
        <w:rPr>
          <w:rFonts w:ascii="黑体" w:hAnsi="黑体" w:hint="eastAsia"/>
        </w:rPr>
        <w:t>7.1</w:t>
      </w:r>
      <w:r w:rsidRPr="005C2599">
        <w:rPr>
          <w:rFonts w:ascii="黑体" w:hAnsi="黑体"/>
        </w:rPr>
        <w:t xml:space="preserve"> </w:t>
      </w:r>
      <w:r>
        <w:rPr>
          <w:rFonts w:hint="eastAsia"/>
        </w:rPr>
        <w:t>功能测试</w:t>
      </w:r>
    </w:p>
    <w:p w:rsidR="005C2599" w:rsidRDefault="005C2599" w:rsidP="005C2599">
      <w:pPr>
        <w:pStyle w:val="2"/>
        <w:keepNext w:val="0"/>
        <w:keepLines w:val="0"/>
        <w:spacing w:line="415" w:lineRule="auto"/>
      </w:pPr>
      <w:r w:rsidRPr="005C2599">
        <w:rPr>
          <w:rFonts w:ascii="黑体" w:hAnsi="黑体" w:hint="eastAsia"/>
        </w:rPr>
        <w:t>7.2</w:t>
      </w:r>
      <w:r w:rsidRPr="005C2599">
        <w:rPr>
          <w:rFonts w:ascii="黑体" w:hAnsi="黑体"/>
        </w:rPr>
        <w:t xml:space="preserve"> </w:t>
      </w:r>
      <w:r>
        <w:rPr>
          <w:rFonts w:hint="eastAsia"/>
        </w:rPr>
        <w:t>性能测试</w:t>
      </w:r>
    </w:p>
    <w:p w:rsidR="005C2599" w:rsidRDefault="005C2599" w:rsidP="005C2599">
      <w:pPr>
        <w:pStyle w:val="1"/>
        <w:keepNext w:val="0"/>
        <w:keepLines w:val="0"/>
        <w:jc w:val="center"/>
      </w:pPr>
      <w:r>
        <w:rPr>
          <w:rFonts w:hint="eastAsia"/>
        </w:rPr>
        <w:lastRenderedPageBreak/>
        <w:t>总结</w:t>
      </w:r>
    </w:p>
    <w:p w:rsidR="002E7013" w:rsidRDefault="00BE013F" w:rsidP="00056FC9">
      <w:pPr>
        <w:pStyle w:val="1"/>
        <w:keepNext w:val="0"/>
        <w:keepLines w:val="0"/>
        <w:jc w:val="center"/>
      </w:pPr>
      <w:r>
        <w:rPr>
          <w:rFonts w:hint="eastAsia"/>
        </w:rPr>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A5D" w:rsidRPr="00A125D8" w:rsidRDefault="00336A5D" w:rsidP="002E7013">
      <w:pPr>
        <w:rPr>
          <w:rFonts w:cs="Times New Roman (正文 CS 字体)"/>
          <w:sz w:val="10"/>
        </w:rPr>
      </w:pPr>
    </w:p>
  </w:endnote>
  <w:endnote w:type="continuationSeparator" w:id="0">
    <w:p w:rsidR="00336A5D" w:rsidRDefault="00336A5D" w:rsidP="002E7013"/>
  </w:endnote>
  <w:endnote w:type="continuationNotice" w:id="1">
    <w:p w:rsidR="00336A5D" w:rsidRDefault="00336A5D"/>
  </w:endnote>
  <w:endnote w:id="2">
    <w:p w:rsidR="00B17266" w:rsidRDefault="00B17266"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B17266" w:rsidRPr="00CF2331" w:rsidRDefault="00B17266"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B17266" w:rsidRPr="00CF2331" w:rsidRDefault="00B17266"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4">
    <w:p w:rsidR="00B17266" w:rsidRPr="00CF2331" w:rsidRDefault="00B17266"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5">
    <w:p w:rsidR="00B17266" w:rsidRDefault="00B17266"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B17266" w:rsidRPr="000A63BA" w:rsidRDefault="00B17266"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p>
  </w:endnote>
  <w:endnote w:id="6">
    <w:p w:rsidR="00B17266" w:rsidRPr="000A63BA" w:rsidRDefault="00B17266" w:rsidP="00C15B69">
      <w:pPr>
        <w:snapToGrid w:val="0"/>
        <w:rPr>
          <w:rFonts w:ascii="宋体" w:hAnsi="宋体"/>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Pr>
          <w:rFonts w:ascii="宋体" w:hAnsi="宋体" w:hint="eastAsia"/>
        </w:rPr>
        <w:t>通信世界</w:t>
      </w:r>
      <w:r>
        <w:rPr>
          <w:rFonts w:ascii="宋体" w:hAnsi="宋体"/>
        </w:rPr>
        <w:t>,201</w:t>
      </w:r>
      <w:r>
        <w:rPr>
          <w:rFonts w:ascii="宋体" w:hAnsi="宋体" w:hint="eastAsia"/>
        </w:rPr>
        <w:t>5.</w:t>
      </w:r>
      <w:r>
        <w:rPr>
          <w:rFonts w:ascii="宋体" w:hAnsi="宋体"/>
        </w:rPr>
        <w:t>(23):</w:t>
      </w:r>
      <w:r>
        <w:rPr>
          <w:rFonts w:ascii="宋体" w:hAnsi="宋体" w:hint="eastAsia"/>
        </w:rPr>
        <w:t>46</w:t>
      </w:r>
      <w:r>
        <w:rPr>
          <w:rFonts w:ascii="宋体" w:hAnsi="宋体"/>
        </w:rPr>
        <w:t>-</w:t>
      </w:r>
      <w:r>
        <w:rPr>
          <w:rFonts w:ascii="宋体" w:hAnsi="宋体" w:hint="eastAsia"/>
        </w:rPr>
        <w:t>47.</w:t>
      </w:r>
    </w:p>
    <w:p w:rsidR="00B17266" w:rsidRPr="006C4D0A" w:rsidRDefault="00B17266" w:rsidP="006C4D0A">
      <w:pPr>
        <w:snapToGrid w:val="0"/>
        <w:rPr>
          <w:rFonts w:ascii="宋体" w:hAnsi="宋体"/>
        </w:rPr>
      </w:pPr>
    </w:p>
  </w:endnote>
  <w:endnote w:id="7">
    <w:p w:rsidR="00B17266" w:rsidRDefault="00B17266">
      <w:pPr>
        <w:pStyle w:val="a4"/>
      </w:pPr>
      <w:r>
        <w:rPr>
          <w:rStyle w:val="a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A5D" w:rsidRDefault="00336A5D" w:rsidP="002E7013">
      <w:r>
        <w:separator/>
      </w:r>
    </w:p>
  </w:footnote>
  <w:footnote w:type="continuationSeparator" w:id="0">
    <w:p w:rsidR="00336A5D" w:rsidRDefault="00336A5D"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11A3F"/>
    <w:rsid w:val="00017F26"/>
    <w:rsid w:val="00056FC9"/>
    <w:rsid w:val="000A63BA"/>
    <w:rsid w:val="000B5DDA"/>
    <w:rsid w:val="000C0464"/>
    <w:rsid w:val="000F4284"/>
    <w:rsid w:val="00115119"/>
    <w:rsid w:val="00137D25"/>
    <w:rsid w:val="00151C2A"/>
    <w:rsid w:val="0015312A"/>
    <w:rsid w:val="00156AB1"/>
    <w:rsid w:val="00170E6F"/>
    <w:rsid w:val="001944A5"/>
    <w:rsid w:val="001A6F40"/>
    <w:rsid w:val="001D1967"/>
    <w:rsid w:val="001D5B31"/>
    <w:rsid w:val="001E09E6"/>
    <w:rsid w:val="001F2A66"/>
    <w:rsid w:val="002263EC"/>
    <w:rsid w:val="00233BE8"/>
    <w:rsid w:val="00233C7E"/>
    <w:rsid w:val="00247383"/>
    <w:rsid w:val="00250705"/>
    <w:rsid w:val="002A290A"/>
    <w:rsid w:val="002A39B9"/>
    <w:rsid w:val="002C0EF9"/>
    <w:rsid w:val="002D655B"/>
    <w:rsid w:val="002E2C52"/>
    <w:rsid w:val="002E7013"/>
    <w:rsid w:val="002F510F"/>
    <w:rsid w:val="003350E5"/>
    <w:rsid w:val="00336A5D"/>
    <w:rsid w:val="00356C75"/>
    <w:rsid w:val="00381092"/>
    <w:rsid w:val="003A0410"/>
    <w:rsid w:val="003A3A2E"/>
    <w:rsid w:val="003A5F38"/>
    <w:rsid w:val="003D4F58"/>
    <w:rsid w:val="003D5E86"/>
    <w:rsid w:val="003E0412"/>
    <w:rsid w:val="003E1FED"/>
    <w:rsid w:val="003F4796"/>
    <w:rsid w:val="00431B4E"/>
    <w:rsid w:val="00460E3C"/>
    <w:rsid w:val="00467AE9"/>
    <w:rsid w:val="00472D50"/>
    <w:rsid w:val="00473883"/>
    <w:rsid w:val="00477265"/>
    <w:rsid w:val="004B49CC"/>
    <w:rsid w:val="004B53A5"/>
    <w:rsid w:val="004F468E"/>
    <w:rsid w:val="00500E2E"/>
    <w:rsid w:val="00506043"/>
    <w:rsid w:val="005546B8"/>
    <w:rsid w:val="00566E6F"/>
    <w:rsid w:val="00582329"/>
    <w:rsid w:val="00582F0E"/>
    <w:rsid w:val="00592A46"/>
    <w:rsid w:val="005A3827"/>
    <w:rsid w:val="005C2599"/>
    <w:rsid w:val="005C4954"/>
    <w:rsid w:val="005D5043"/>
    <w:rsid w:val="005E10A3"/>
    <w:rsid w:val="00610C08"/>
    <w:rsid w:val="0061167E"/>
    <w:rsid w:val="00630DC6"/>
    <w:rsid w:val="00652362"/>
    <w:rsid w:val="00655F77"/>
    <w:rsid w:val="00673242"/>
    <w:rsid w:val="00676A64"/>
    <w:rsid w:val="00697065"/>
    <w:rsid w:val="00697B6E"/>
    <w:rsid w:val="00697ECC"/>
    <w:rsid w:val="006C4D0A"/>
    <w:rsid w:val="006D16D0"/>
    <w:rsid w:val="006E0D5B"/>
    <w:rsid w:val="006F637C"/>
    <w:rsid w:val="0073560B"/>
    <w:rsid w:val="00743CB9"/>
    <w:rsid w:val="00782616"/>
    <w:rsid w:val="00793C4C"/>
    <w:rsid w:val="0080502B"/>
    <w:rsid w:val="00821B2E"/>
    <w:rsid w:val="008359B7"/>
    <w:rsid w:val="00836729"/>
    <w:rsid w:val="0083705C"/>
    <w:rsid w:val="00846D0F"/>
    <w:rsid w:val="00864A9A"/>
    <w:rsid w:val="00874282"/>
    <w:rsid w:val="00891D8D"/>
    <w:rsid w:val="0089406C"/>
    <w:rsid w:val="008B1DB4"/>
    <w:rsid w:val="008F5C63"/>
    <w:rsid w:val="00902C2A"/>
    <w:rsid w:val="00920390"/>
    <w:rsid w:val="00924C8F"/>
    <w:rsid w:val="00925D9F"/>
    <w:rsid w:val="00950BC5"/>
    <w:rsid w:val="0095199C"/>
    <w:rsid w:val="00976564"/>
    <w:rsid w:val="00992EC5"/>
    <w:rsid w:val="009A315F"/>
    <w:rsid w:val="009B2417"/>
    <w:rsid w:val="009D1718"/>
    <w:rsid w:val="00A11103"/>
    <w:rsid w:val="00A125D8"/>
    <w:rsid w:val="00A171B8"/>
    <w:rsid w:val="00A379FC"/>
    <w:rsid w:val="00A60EAB"/>
    <w:rsid w:val="00A66FAA"/>
    <w:rsid w:val="00A67E2A"/>
    <w:rsid w:val="00A84232"/>
    <w:rsid w:val="00AA1C3C"/>
    <w:rsid w:val="00AA762F"/>
    <w:rsid w:val="00AB04C6"/>
    <w:rsid w:val="00AB7759"/>
    <w:rsid w:val="00AC17DF"/>
    <w:rsid w:val="00AD24C2"/>
    <w:rsid w:val="00AF3CF8"/>
    <w:rsid w:val="00B01D98"/>
    <w:rsid w:val="00B169DE"/>
    <w:rsid w:val="00B17266"/>
    <w:rsid w:val="00B252DA"/>
    <w:rsid w:val="00B434E3"/>
    <w:rsid w:val="00B5652A"/>
    <w:rsid w:val="00B7658D"/>
    <w:rsid w:val="00B851CE"/>
    <w:rsid w:val="00B960F3"/>
    <w:rsid w:val="00BB2D27"/>
    <w:rsid w:val="00BB4685"/>
    <w:rsid w:val="00BC1B57"/>
    <w:rsid w:val="00BE013F"/>
    <w:rsid w:val="00C007AC"/>
    <w:rsid w:val="00C15B69"/>
    <w:rsid w:val="00C17D5A"/>
    <w:rsid w:val="00C2250A"/>
    <w:rsid w:val="00C517F6"/>
    <w:rsid w:val="00C67935"/>
    <w:rsid w:val="00CA3189"/>
    <w:rsid w:val="00CA777F"/>
    <w:rsid w:val="00CB1839"/>
    <w:rsid w:val="00CF2331"/>
    <w:rsid w:val="00D05AAE"/>
    <w:rsid w:val="00D065F8"/>
    <w:rsid w:val="00D1384A"/>
    <w:rsid w:val="00D1742C"/>
    <w:rsid w:val="00D43817"/>
    <w:rsid w:val="00D439D7"/>
    <w:rsid w:val="00D5490C"/>
    <w:rsid w:val="00D66158"/>
    <w:rsid w:val="00D80F9A"/>
    <w:rsid w:val="00D90B8A"/>
    <w:rsid w:val="00DA2A1E"/>
    <w:rsid w:val="00DB7B68"/>
    <w:rsid w:val="00DC7C34"/>
    <w:rsid w:val="00DD37CD"/>
    <w:rsid w:val="00DF4B2D"/>
    <w:rsid w:val="00E364B0"/>
    <w:rsid w:val="00E45B12"/>
    <w:rsid w:val="00E555BE"/>
    <w:rsid w:val="00E67B3B"/>
    <w:rsid w:val="00E74D2A"/>
    <w:rsid w:val="00E86528"/>
    <w:rsid w:val="00EA13F0"/>
    <w:rsid w:val="00EA250F"/>
    <w:rsid w:val="00EA3D3C"/>
    <w:rsid w:val="00EF71ED"/>
    <w:rsid w:val="00F619F8"/>
    <w:rsid w:val="00F679BA"/>
    <w:rsid w:val="00F73BD4"/>
    <w:rsid w:val="00F81FEB"/>
    <w:rsid w:val="00F85226"/>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C11B"/>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7CDC0-E8D3-4D37-AC84-3CF2554EF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12</Pages>
  <Words>1335</Words>
  <Characters>7614</Characters>
  <Application>Microsoft Office Word</Application>
  <DocSecurity>0</DocSecurity>
  <Lines>63</Lines>
  <Paragraphs>17</Paragraphs>
  <ScaleCrop>false</ScaleCrop>
  <Company>w</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36</cp:revision>
  <dcterms:created xsi:type="dcterms:W3CDTF">2019-08-27T01:07:00Z</dcterms:created>
  <dcterms:modified xsi:type="dcterms:W3CDTF">2019-09-04T10:15:00Z</dcterms:modified>
</cp:coreProperties>
</file>