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4BB849EC" w:rsidR="00D4487B" w:rsidRPr="004548B7" w:rsidRDefault="007E212B" w:rsidP="004C17BE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</w:t>
      </w:r>
      <w:r w:rsidR="00426DF0">
        <w:rPr>
          <w:rFonts w:ascii="Comic Sans MS" w:hAnsi="Comic Sans MS"/>
          <w:b/>
          <w:bCs/>
          <w:sz w:val="36"/>
          <w:szCs w:val="36"/>
          <w:lang w:val="uk-UA"/>
        </w:rPr>
        <w:t>6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782EC1DD" w14:textId="07B96138" w:rsidR="00426DF0" w:rsidRPr="00426DF0" w:rsidRDefault="00426DF0" w:rsidP="00426DF0">
      <w:pPr>
        <w:jc w:val="center"/>
        <w:rPr>
          <w:rFonts w:ascii="pplxSerif" w:hAnsi="pplxSerif"/>
        </w:rPr>
      </w:pPr>
      <w:r w:rsidRPr="00426DF0">
        <w:rPr>
          <w:rFonts w:ascii="Comic Sans MS" w:hAnsi="Comic Sans MS"/>
          <w:b/>
          <w:bCs/>
          <w:sz w:val="36"/>
          <w:szCs w:val="36"/>
          <w:lang w:val="uk-UA"/>
        </w:rPr>
        <w:t>Точки впливу на систему</w:t>
      </w:r>
      <w:r w:rsidR="004548B7" w:rsidRPr="004C17BE">
        <w:rPr>
          <w:rFonts w:ascii="Comic Sans MS" w:hAnsi="Comic Sans MS"/>
          <w:b/>
          <w:bCs/>
          <w:sz w:val="36"/>
          <w:szCs w:val="36"/>
          <w:lang w:val="ru-UA"/>
        </w:rPr>
        <w:t>.</w:t>
      </w:r>
    </w:p>
    <w:p w14:paraId="34D045C1" w14:textId="467A48E0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Точки впливу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це </w:t>
      </w:r>
      <w:r w:rsidRPr="00426DF0">
        <w:rPr>
          <w:rFonts w:ascii="Comic Sans MS" w:eastAsia="Comic Sans MS" w:hAnsi="Comic Sans MS" w:cs="Comic Sans MS"/>
          <w:sz w:val="30"/>
          <w:szCs w:val="30"/>
        </w:rPr>
        <w:t>місця в системі, де відносно невелике втручання дає непропорційно великий ефект на поведінку всієї системи. Ключові питання при їх визначенні: де виникають дані, хто відповідає за помилки і де справжні вузькі місця.</w:t>
      </w:r>
    </w:p>
    <w:p w14:paraId="172EA062" w14:textId="20663B7D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Модель даних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є точкою з найвищою значущістю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вона є фундаментом системи, і помилка на цьому рівні створює довгий хвіст проблем: звіти стають недостовірними, історія губиться, інтеграції з зовнішніми системами ламаються. Зміна схеми даних на пізньому етапі коштує надзвичайно дорого, тому правильне рішення, закладене в Розділі 7, визначає якість усієї системи.</w:t>
      </w:r>
    </w:p>
    <w:p w14:paraId="72CB9CB3" w14:textId="3E7039DA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Інтерфейс реєстрації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є не лише засобом взаємодії, а механізмом безпеки та єдиною точкою входу всіх первинних даних у систему. Якщо процес реєстрації незручний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користувачі обходять систему або вносять некоректні дані, Покращення UX цієї точки впливає на усі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426DF0">
        <w:rPr>
          <w:rFonts w:ascii="Comic Sans MS" w:eastAsia="Comic Sans MS" w:hAnsi="Comic Sans MS" w:cs="Comic Sans MS"/>
          <w:sz w:val="30"/>
          <w:szCs w:val="30"/>
        </w:rPr>
        <w:t>звіт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и</w:t>
      </w:r>
      <w:r w:rsidRPr="00426DF0">
        <w:rPr>
          <w:rFonts w:ascii="Comic Sans MS" w:eastAsia="Comic Sans MS" w:hAnsi="Comic Sans MS" w:cs="Comic Sans MS"/>
          <w:sz w:val="30"/>
          <w:szCs w:val="30"/>
        </w:rPr>
        <w:t>.</w:t>
      </w:r>
    </w:p>
    <w:p w14:paraId="08477BB6" w14:textId="0E961815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Система ролей та доступу (RBAC)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 визначає хто і що може робити в системі. Це точка контролю відповідальності: зміна правил доступу миттєво змінює поведінку всіх користувачів без зміни коду бізнес-логіки. Архітектура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це вибір місця для правил, і RBAC є саме таким місцем.</w:t>
      </w:r>
    </w:p>
    <w:p w14:paraId="3961B22F" w14:textId="0C2C59E0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proofErr w:type="spellStart"/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Aудиторський</w:t>
      </w:r>
      <w:proofErr w:type="spellEnd"/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журнал</w:t>
      </w:r>
      <w:r w:rsidRPr="00426DF0">
        <w:rPr>
          <w:rFonts w:ascii="Comic Sans MS" w:eastAsia="Comic Sans MS" w:hAnsi="Comic Sans MS" w:cs="Comic Sans MS"/>
          <w:sz w:val="30"/>
          <w:szCs w:val="30"/>
        </w:rPr>
        <w:t> є точкою спостереження за всією системою: фіксує відхилення, дозволяє виявляти аномалії та запускати балансуючий цикл відновлення якості даних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73FD9056" w14:textId="01A81AA3" w:rsidR="00426DF0" w:rsidRPr="00426DF0" w:rsidRDefault="00426DF0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lastRenderedPageBreak/>
        <w:t xml:space="preserve">     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На останок 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API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,</w:t>
      </w:r>
      <w:r w:rsidRPr="00426DF0">
        <w:rPr>
          <w:rFonts w:ascii="Comic Sans MS" w:eastAsia="Comic Sans MS" w:hAnsi="Comic Sans MS" w:cs="Comic Sans MS"/>
          <w:b/>
          <w:bCs/>
          <w:sz w:val="30"/>
          <w:szCs w:val="30"/>
        </w:rPr>
        <w:t> </w:t>
      </w:r>
      <w:r w:rsidRPr="00426DF0">
        <w:rPr>
          <w:rFonts w:ascii="Comic Sans MS" w:eastAsia="Comic Sans MS" w:hAnsi="Comic Sans MS" w:cs="Comic Sans MS"/>
          <w:sz w:val="30"/>
          <w:szCs w:val="30"/>
        </w:rPr>
        <w:t>як єдина точка входу для всіх запитів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 З</w:t>
      </w:r>
      <w:proofErr w:type="spellStart"/>
      <w:r w:rsidRPr="00426DF0">
        <w:rPr>
          <w:rFonts w:ascii="Comic Sans MS" w:eastAsia="Comic Sans MS" w:hAnsi="Comic Sans MS" w:cs="Comic Sans MS"/>
          <w:sz w:val="30"/>
          <w:szCs w:val="30"/>
        </w:rPr>
        <w:t>абезпечує</w:t>
      </w:r>
      <w:proofErr w:type="spellEnd"/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контроль навантаження, безпеки та маршрутизації одночасно. Зміна правил на цьому рівні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як 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автентифікація, балансування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426DF0">
        <w:rPr>
          <w:rFonts w:ascii="Comic Sans MS" w:eastAsia="Comic Sans MS" w:hAnsi="Comic Sans MS" w:cs="Comic Sans MS"/>
          <w:sz w:val="30"/>
          <w:szCs w:val="30"/>
        </w:rPr>
        <w:t xml:space="preserve"> впливає на всі компоненти системи без втручання у внутрішню логіку окремих сервісів.</w:t>
      </w:r>
    </w:p>
    <w:p w14:paraId="49ACD4EF" w14:textId="3EE5B9F6" w:rsidR="00A65E1A" w:rsidRPr="00A65E1A" w:rsidRDefault="00A65E1A" w:rsidP="00426DF0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1929C6A3" w14:textId="77777777" w:rsidR="00426DF0" w:rsidRPr="00426DF0" w:rsidRDefault="00426DF0" w:rsidP="00426DF0">
      <w:pPr>
        <w:pStyle w:val="1"/>
        <w:rPr>
          <w:rFonts w:ascii="Comic Sans MS" w:hAnsi="Comic Sans MS"/>
          <w:b/>
          <w:bCs/>
          <w:sz w:val="36"/>
          <w:szCs w:val="36"/>
        </w:rPr>
      </w:pPr>
      <w:r w:rsidRPr="00426DF0">
        <w:rPr>
          <w:rFonts w:ascii="Comic Sans MS" w:hAnsi="Comic Sans MS"/>
          <w:b/>
          <w:bCs/>
          <w:sz w:val="36"/>
          <w:szCs w:val="36"/>
        </w:rPr>
        <w:t>Кінцевий висновок і подальший можливий розвиток системи обліку робочого часу.</w:t>
      </w:r>
    </w:p>
    <w:p w14:paraId="72B609D1" w14:textId="77777777" w:rsidR="00426DF0" w:rsidRDefault="00426DF0" w:rsidP="00426DF0">
      <w:pPr>
        <w:jc w:val="both"/>
        <w:rPr>
          <w:sz w:val="30"/>
          <w:szCs w:val="30"/>
        </w:rPr>
      </w:pPr>
    </w:p>
    <w:p w14:paraId="4CA39661" w14:textId="09FD366C" w:rsidR="00426DF0" w:rsidRPr="00426DF0" w:rsidRDefault="00426DF0" w:rsidP="00426DF0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Тож, проведено повний цикл системного аналізу до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інформаційної системи, а саме системи обліку робочого часу. Було формалізовано вимоги й опис користувачів з виконанням UML моделювання,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проєктування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архітектури, вибір бази даних, аналіз масштабування, взаємодія систем та вибір методології для розробки системи обліку робочого часу. Запропоноване рішення базується на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трирівневій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клієнт серверній архітектурі з елементами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мікросервісного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підходу, реляційній СУБД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та рольовій моделі.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</w:t>
      </w:r>
      <w:r w:rsidRPr="00426DF0">
        <w:rPr>
          <w:rFonts w:ascii="Comic Sans MS" w:eastAsia="Comic Sans MS" w:hAnsi="Comic Sans MS" w:cs="Comic Sans MS"/>
          <w:sz w:val="30"/>
          <w:szCs w:val="30"/>
        </w:rPr>
        <w:t>Системний аналіз підтвердив, що автоматизація обліку робочого часу усуває ключові проблеми ручного ведення табелів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</w:p>
    <w:p w14:paraId="3ACCE007" w14:textId="77777777" w:rsidR="00426DF0" w:rsidRDefault="00426DF0" w:rsidP="00426DF0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Щодо подальшого розвитку реалізованого рішення системи обліку робочого часу, пропонується розробка повноцінного прототипу веб - та мобільного інтерфейсів, впровадження аналітичних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дашбордів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 модулів для аналізу навантаження на систему. А також, можливо, модуля для аналізу понаднормових годин і розширення інтеграцій із </w:t>
      </w:r>
      <w:r>
        <w:rPr>
          <w:rFonts w:ascii="Comic Sans MS" w:eastAsia="Comic Sans MS" w:hAnsi="Comic Sans MS" w:cs="Comic Sans MS"/>
          <w:sz w:val="30"/>
          <w:szCs w:val="30"/>
        </w:rPr>
        <w:lastRenderedPageBreak/>
        <w:t>зовнішніми системами (ERP) з подальшим посиленням безпеки, якщо система буде розширюватись та масштабуватись.</w:t>
      </w:r>
    </w:p>
    <w:p w14:paraId="693C2187" w14:textId="0671A467" w:rsidR="00F33E9B" w:rsidRPr="00426DF0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sectPr w:rsidR="00F33E9B" w:rsidRPr="00426D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F55"/>
    <w:multiLevelType w:val="multilevel"/>
    <w:tmpl w:val="AF3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D57BBC"/>
    <w:multiLevelType w:val="multilevel"/>
    <w:tmpl w:val="6EB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833807"/>
    <w:multiLevelType w:val="multilevel"/>
    <w:tmpl w:val="2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BE02FD"/>
    <w:multiLevelType w:val="multilevel"/>
    <w:tmpl w:val="BEE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7"/>
  </w:num>
  <w:num w:numId="3">
    <w:abstractNumId w:val="2"/>
  </w:num>
  <w:num w:numId="4">
    <w:abstractNumId w:val="5"/>
  </w:num>
  <w:num w:numId="5">
    <w:abstractNumId w:val="13"/>
  </w:num>
  <w:num w:numId="6">
    <w:abstractNumId w:val="16"/>
  </w:num>
  <w:num w:numId="7">
    <w:abstractNumId w:val="4"/>
  </w:num>
  <w:num w:numId="8">
    <w:abstractNumId w:val="19"/>
  </w:num>
  <w:num w:numId="9">
    <w:abstractNumId w:val="12"/>
  </w:num>
  <w:num w:numId="10">
    <w:abstractNumId w:val="3"/>
  </w:num>
  <w:num w:numId="11">
    <w:abstractNumId w:val="8"/>
  </w:num>
  <w:num w:numId="12">
    <w:abstractNumId w:val="6"/>
  </w:num>
  <w:num w:numId="13">
    <w:abstractNumId w:val="1"/>
  </w:num>
  <w:num w:numId="14">
    <w:abstractNumId w:val="18"/>
  </w:num>
  <w:num w:numId="15">
    <w:abstractNumId w:val="11"/>
  </w:num>
  <w:num w:numId="16">
    <w:abstractNumId w:val="14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2873A1"/>
    <w:rsid w:val="002B22FE"/>
    <w:rsid w:val="00356111"/>
    <w:rsid w:val="003B7C3F"/>
    <w:rsid w:val="00426DF0"/>
    <w:rsid w:val="004548B7"/>
    <w:rsid w:val="004C17BE"/>
    <w:rsid w:val="004E4326"/>
    <w:rsid w:val="004F480C"/>
    <w:rsid w:val="00512D4F"/>
    <w:rsid w:val="00562831"/>
    <w:rsid w:val="005E5B02"/>
    <w:rsid w:val="00602FF1"/>
    <w:rsid w:val="006C1F3E"/>
    <w:rsid w:val="006F7958"/>
    <w:rsid w:val="007E212B"/>
    <w:rsid w:val="007F26BF"/>
    <w:rsid w:val="00805876"/>
    <w:rsid w:val="008503C4"/>
    <w:rsid w:val="009C31B3"/>
    <w:rsid w:val="00A65E1A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33E9B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1767</Words>
  <Characters>1008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20</cp:revision>
  <dcterms:created xsi:type="dcterms:W3CDTF">2026-02-25T18:42:00Z</dcterms:created>
  <dcterms:modified xsi:type="dcterms:W3CDTF">2026-03-15T21:25:00Z</dcterms:modified>
</cp:coreProperties>
</file>