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표준 검토 의견서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AI 모델의 학습 데이터세트 관리와 상호운용성 지원을 위한 메타데이터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TTAK.KO-10.1594 (제정일 2025.12.05.) · PG606</w:t>
      </w:r>
    </w:p>
    <w:p>
      <w:pPr>
        <w:pStyle w:val="Heading1"/>
      </w:pPr>
      <w:r>
        <w:t xml:space="preserve">1. 검토 개요와 방법</w:t>
      </w:r>
    </w:p>
    <w:p>
      <w:pPr>
        <w:spacing w:after="140" w:line="300"/>
      </w:pPr>
      <w:r>
        <w:t xml:space="preserve">본 의견서는 표준 </w:t>
      </w:r>
      <w:r>
        <w:rPr>
          <w:b/>
          <w:bCs/>
        </w:rPr>
        <w:t xml:space="preserve">TTAK.KO-10.1594</w:t>
      </w:r>
      <w:r>
        <w:t xml:space="preserve">의 서문, 본문(적용 범위·인용 표준·용어 정의·약어·5장 메타데이터 요소·6장 클래스 스키마) 및 부록을 검토한 결과다. 이 표준은 koai·dct·dcat·skos·schema 네임스페이스로 19개 클래스(AIModel·Dataset·Task·ModelDerivation·Metric·AccessService·ModelFile·ModelCard 등)를 RDF 기반으로 정의한, 정합성이 높은 표준이다. 따라서 발견된 결함은 치명적 오류보다 ‘인용 표준 분류’와 ‘편집 일관성’에 집중된다.</w:t>
      </w:r>
    </w:p>
    <w:p>
      <w:pPr>
        <w:spacing w:after="140" w:line="300"/>
      </w:pPr>
      <w:r>
        <w:t xml:space="preserve">결함의 분류는 분석 카드의 표기와 일치시킨다. </w:t>
      </w:r>
      <w:r>
        <w:rPr>
          <w:b/>
          <w:bCs/>
        </w:rPr>
        <w:t xml:space="preserve">발견 Y</w:t>
      </w:r>
      <w:r>
        <w:t xml:space="preserve"> = 해당 유형 결함이 있음, </w:t>
      </w:r>
      <w:r>
        <w:rPr>
          <w:b/>
          <w:bCs/>
        </w:rPr>
        <w:t xml:space="preserve">N</w:t>
      </w:r>
      <w:r>
        <w:t xml:space="preserve"> = 검사 대상은 있으나 결함이 없음(통과), </w:t>
      </w:r>
      <w:r>
        <w:rPr>
          <w:b/>
          <w:bCs/>
        </w:rPr>
        <w:t xml:space="preserve">N/A</w:t>
      </w:r>
      <w:r>
        <w:t xml:space="preserve"> = 해당 유형 자체가 이 표준에 없음(비해당). 아래 요약 표에는 Y 항목만 싣고, 통과·비해당 항목은 3장에 따로 정리한다.</w:t>
      </w:r>
    </w:p>
    <w:p>
      <w:pPr>
        <w:pStyle w:val="Heading1"/>
      </w:pPr>
      <w:r>
        <w:t xml:space="preserve">2. 발견 사항 — 요약과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20"/>
        <w:gridCol w:w="3206"/>
        <w:gridCol w:w="2780"/>
        <w:gridCol w:w="86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번호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위치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문제점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수정 권고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심각도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서문 3절 / 본문 2절 (인용 표준)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“인용 표준 해당 없음”이나 5·6장이 DCAT·SKOS·Schema.org·RDF(S)·XSD 어휘에 규범적으로 의존(클래스·속성을 dct·dcat·skos·schema·xsd 접두어로 표기).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DCAT v3·SKOS·Schema.org·RDF/RDFS·W3C XML Schema(XSD)를 인용 표준(normative reference)으로 등재.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중간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6.2.1 표 6-1 외 (필수여부 표기)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표 5-1 범례는 R=‘권장(Recommended)’·O=‘선택(Optional)’으로 정의하나, 6.2.1 본문이 library·modelDescription 등 R 속성을 ‘선택적(R)’으로 기술 — 권장(R)과 선택(O)을 혼동.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R 속성은 ‘권장’으로 표기 통일(‘선택적’ 표현 삭제).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중간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6.1절 (문체)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6.1절이 ‘합니다체’(“…필수적입니다”, “…추적할 수 있게 합니다”)와 ‘한다체’(“…정의한다”)를 혼용.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표준 본문 문체를 ‘한다체’로 통일.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낮음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6.1절 말미 (오타)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“…사용자의 직관적인 이해를 도울 수 있이다”의 ‘있이다’ 오타.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‘있다’로 수정.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낮음</w:t>
            </w:r>
          </w:p>
        </w:tc>
      </w:tr>
    </w:tbl>
    <w:p>
      <w:pPr>
        <w:spacing w:after="120" w:line="300"/>
      </w:pPr>
    </w:p>
    <w:p>
      <w:pPr>
        <w:pStyle w:val="Heading2"/>
      </w:pPr>
      <w:r>
        <w:t xml:space="preserve">2.1 인용 표준 분류 (심각도 중간)</w:t>
      </w:r>
    </w:p>
    <w:p>
      <w:pPr>
        <w:spacing w:after="140" w:line="300"/>
      </w:pPr>
      <w:r>
        <w:t xml:space="preserve">서문 3절(‘인용 표준과의 비교: 해당없음’)과 본문 2절(‘인용 표준: 해당 없음’)은 외부 표준 의존이 없다고 기술한다. 그러나 이 표준의 본질은 외부 표준 어휘를 빌려 의미를 부여하는 것이다. 5.1절은 핵심 클래스를 </w:t>
      </w:r>
      <w:r>
        <w:rPr>
          <w:rFonts w:ascii="Consolas" w:cs="Consolas" w:eastAsia="Consolas" w:hAnsi="Consolas"/>
          <w:sz w:val="18"/>
          <w:szCs w:val="18"/>
        </w:rPr>
        <w:t xml:space="preserve">koai:AIModel·koai:Dataset·koai:Task</w:t>
      </w:r>
      <w:r>
        <w:t xml:space="preserve"> 등으로 정의하면서 속성에 </w:t>
      </w:r>
      <w:r>
        <w:rPr>
          <w:rFonts w:ascii="Consolas" w:cs="Consolas" w:eastAsia="Consolas" w:hAnsi="Consolas"/>
          <w:sz w:val="18"/>
          <w:szCs w:val="18"/>
        </w:rPr>
        <w:t xml:space="preserve">dct·dcat·skos·schema</w:t>
      </w:r>
      <w:r>
        <w:t xml:space="preserve"> 접두어를 일관되게 적용한다고 명시하고, 6장의 속성표는 범위(range)에 </w:t>
      </w:r>
      <w:r>
        <w:rPr>
          <w:rFonts w:ascii="Consolas" w:cs="Consolas" w:eastAsia="Consolas" w:hAnsi="Consolas"/>
          <w:sz w:val="18"/>
          <w:szCs w:val="18"/>
        </w:rPr>
        <w:t xml:space="preserve">xsd:dateTime·xsd:anyURI·xsd:integer·xsd:boolean·rdfs:Literal·skos:Concept·dcat:Dataset</w:t>
      </w:r>
      <w:r>
        <w:t xml:space="preserve"> 등을 규범적으로 사용한다.</w:t>
      </w:r>
    </w:p>
    <w:p>
      <w:pPr>
        <w:spacing w:after="140" w:line="300"/>
      </w:pPr>
      <w:r>
        <w:t xml:space="preserve">예를 들어 표 6-1(AIModel)의 </w:t>
      </w:r>
      <w:r>
        <w:rPr>
          <w:rFonts w:ascii="Consolas" w:cs="Consolas" w:eastAsia="Consolas" w:hAnsi="Consolas"/>
          <w:sz w:val="18"/>
          <w:szCs w:val="18"/>
        </w:rPr>
        <w:t xml:space="preserve">releaseDate</w:t>
      </w:r>
      <w:r>
        <w:t xml:space="preserve">는 범위가 </w:t>
      </w:r>
      <w:r>
        <w:rPr>
          <w:rFonts w:ascii="Consolas" w:cs="Consolas" w:eastAsia="Consolas" w:hAnsi="Consolas"/>
          <w:sz w:val="18"/>
          <w:szCs w:val="18"/>
        </w:rPr>
        <w:t xml:space="preserve">xsd:dateTime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license</w:t>
      </w:r>
      <w:r>
        <w:t xml:space="preserve">는 </w:t>
      </w:r>
      <w:r>
        <w:rPr>
          <w:rFonts w:ascii="Consolas" w:cs="Consolas" w:eastAsia="Consolas" w:hAnsi="Consolas"/>
          <w:sz w:val="18"/>
          <w:szCs w:val="18"/>
        </w:rPr>
        <w:t xml:space="preserve">xsd:anyURI</w:t>
      </w:r>
      <w:r>
        <w:t xml:space="preserve">이며, 표 6-4(Task)의 </w:t>
      </w:r>
      <w:r>
        <w:rPr>
          <w:rFonts w:ascii="Consolas" w:cs="Consolas" w:eastAsia="Consolas" w:hAnsi="Consolas"/>
          <w:sz w:val="18"/>
          <w:szCs w:val="18"/>
        </w:rPr>
        <w:t xml:space="preserve">taskCategory</w:t>
      </w:r>
      <w:r>
        <w:t xml:space="preserve">는 </w:t>
      </w:r>
      <w:r>
        <w:rPr>
          <w:rFonts w:ascii="Consolas" w:cs="Consolas" w:eastAsia="Consolas" w:hAnsi="Consolas"/>
          <w:sz w:val="18"/>
          <w:szCs w:val="18"/>
        </w:rPr>
        <w:t xml:space="preserve">skos:Concept</w:t>
      </w:r>
      <w:r>
        <w:t xml:space="preserve">이다. 이는 W3C XML Schema·DCAT·SKOS에 대한 규범적(normative) 의존이므로, 해당 표준들을 인용 표준으로 등재해야 한다. 참고문헌(부록)에만 두는 것은 1530 사례와 동일한 분류 누락이다.</w:t>
      </w:r>
    </w:p>
    <w:p>
      <w:pPr>
        <w:pBdr>
          <w:top w:val="single" w:color="C7D6E5" w:sz="4" w:space="5"/>
          <w:left w:val="single" w:color="5E7DA0" w:sz="16" w:space="8"/>
          <w:bottom w:val="single" w:color="C7D6E5" w:sz="4" w:space="5"/>
          <w:right w:val="single" w:color="C7D6E5" w:sz="4" w:space="5"/>
        </w:pBdr>
        <w:shd w:fill="EEF3F7" w:val="clear"/>
        <w:spacing w:after="120" w:before="60" w:line="285"/>
      </w:pPr>
      <w:r>
        <w:rPr>
          <w:b/>
          <w:bCs/>
          <w:color w:val="2E5496"/>
          <w:sz w:val="17"/>
          <w:szCs w:val="17"/>
        </w:rPr>
        <w:t xml:space="preserve">본문 근거  </w:t>
      </w:r>
      <w:r>
        <w:t xml:space="preserve">표 6-1 8행 — </w:t>
      </w:r>
      <w:r>
        <w:rPr>
          <w:rFonts w:ascii="Consolas" w:cs="Consolas" w:eastAsia="Consolas" w:hAnsi="Consolas"/>
          <w:sz w:val="18"/>
          <w:szCs w:val="18"/>
        </w:rPr>
        <w:t xml:space="preserve">license / dct / xsd:anyURI / M</w:t>
      </w:r>
      <w:r>
        <w:t xml:space="preserve"> (라이선스 종류, 필수). 표 6-5 5행 — </w:t>
      </w:r>
      <w:r>
        <w:rPr>
          <w:rFonts w:ascii="Consolas" w:cs="Consolas" w:eastAsia="Consolas" w:hAnsi="Consolas"/>
          <w:sz w:val="18"/>
          <w:szCs w:val="18"/>
        </w:rPr>
        <w:t xml:space="preserve">unit / koai / rdfs:Literal / O</w:t>
      </w:r>
      <w:r>
        <w:t xml:space="preserve"> (파라미터 단위, 선택).</w:t>
      </w:r>
    </w:p>
    <w:p>
      <w:pPr>
        <w:pStyle w:val="Heading2"/>
      </w:pPr>
      <w:r>
        <w:t xml:space="preserve">2.2 필수여부 표기 혼동 (심각도 중간)</w:t>
      </w:r>
    </w:p>
    <w:p>
      <w:pPr>
        <w:spacing w:after="140" w:line="300"/>
      </w:pPr>
      <w:r>
        <w:t xml:space="preserve">5.2절 표 5-1은 필수여부를 </w:t>
      </w:r>
      <w:r>
        <w:rPr>
          <w:b/>
          <w:bCs/>
        </w:rPr>
        <w:t xml:space="preserve">필수(Mandatory, M)·권장(Recommended, R)·선택(Optional, O)</w:t>
      </w:r>
      <w:r>
        <w:t xml:space="preserve"> 세 단계로 정의한다. 그런데 6.2.1 AIModel 클래스 설명은 “library(연관 라이브러리)나 modelDescription(모델 설명) 등은 </w:t>
      </w:r>
      <w:r>
        <w:rPr>
          <w:b/>
          <w:bCs/>
        </w:rPr>
        <w:t xml:space="preserve">선택적(R)</w:t>
      </w:r>
      <w:r>
        <w:t xml:space="preserve"> 속성으로 두어 유연성을 확보하였다”고 적는다. 표 6-1에서 library·language 등은 등급이 R(권장)인데 본문은 이를 ‘선택적’이라 불러, 범례의 ‘선택=O’과 충돌한다. 등급 표기는 구현자의 필수 항목 판단에 직접 영향을 주므로 ‘권장’으로 통일해야 한다.</w:t>
      </w:r>
    </w:p>
    <w:p>
      <w:pPr>
        <w:pStyle w:val="Heading2"/>
      </w:pPr>
      <w:r>
        <w:t xml:space="preserve">2.3 문체·오타 (심각도 낮음)</w:t>
      </w:r>
    </w:p>
    <w:p>
      <w:pPr>
        <w:spacing w:after="140" w:line="300"/>
      </w:pPr>
      <w:r>
        <w:t xml:space="preserve">6.1절은 ‘…보장하는 데 필수적입니다’, ‘…추적할 수 있게 합니다’처럼 ‘합니다체’를 쓰다가 ‘…스키마를 정의한다’처럼 ‘한다체’로 돌아온다. 표준 본문은 ‘한다체’로 통일하는 것이 관례다. 또한 같은 절 말미의 ‘…이해를 도울 수 있이다’는 ‘있다’의 오타다. 모두 편집 단계에서 일괄 교정 가능하다.</w:t>
      </w:r>
    </w:p>
    <w:p>
      <w:pPr>
        <w:pStyle w:val="Heading1"/>
      </w:pPr>
      <w:r>
        <w:t xml:space="preserve">3. 점검 통과(N) · 비해당(N/A) 항목</w:t>
      </w:r>
    </w:p>
    <w:p>
      <w:pPr>
        <w:spacing w:after="140" w:line="300"/>
      </w:pPr>
      <w:r>
        <w:t xml:space="preserve">아래 항목은 검사 대상이 있었으나 결함이 발견되지 않았거나(N), 이 표준의 성격상 적용 대상이 아닌(N/A) 항목이다. 1530과 달리 이 표준은 타입·코드 정의 오류가 없어, ‘무엇이 깨끗한가’를 함께 남긴다.</w:t>
      </w:r>
    </w:p>
    <w:p>
      <w:pPr>
        <w:pStyle w:val="ListParagraph"/>
        <w:numPr>
          <w:ilvl w:val="0"/>
          <w:numId w:val="2"/>
        </w:numPr>
        <w:spacing w:after="70" w:line="292"/>
      </w:pPr>
      <w:r>
        <w:rPr>
          <w:b/>
          <w:bCs/>
        </w:rPr>
        <w:t xml:space="preserve">데이터 타입 정의 오류 — </w:t>
      </w:r>
      <w:r>
        <w:t>(N · 통과) 범위(range) 열에 xsd:dateTime·xsd:anyURI·xsd:integer·xsd:boolean·rdfs:Literal 등이 일관되게 쓰였고, 1530식 비트폭·범위 오기 같은 타입 정의 오류는 발견되지 않음.</w:t>
      </w:r>
    </w:p>
    <w:p>
      <w:pPr>
        <w:pStyle w:val="ListParagraph"/>
        <w:numPr>
          <w:ilvl w:val="0"/>
          <w:numId w:val="2"/>
        </w:numPr>
        <w:spacing w:after="70" w:line="292"/>
      </w:pPr>
      <w:r>
        <w:rPr>
          <w:b/>
          <w:bCs/>
        </w:rPr>
        <w:t xml:space="preserve">코드/enum 정의 오류 — </w:t>
      </w:r>
      <w:r>
        <w:t>(N/A · 비해당) 값을 IRI·리터럴로 표현하는 온톨로지 스키마로, 1530의 ValueUnit·InstallStatus 같은 코드표 정의가 없어 해당 유형 결함이 성립하지 않음(derivativeMethod의 Finetune/Distill/Merge는 산문 열거).</w:t>
      </w:r>
    </w:p>
    <w:p>
      <w:pPr>
        <w:pStyle w:val="ListParagraph"/>
        <w:numPr>
          <w:ilvl w:val="0"/>
          <w:numId w:val="2"/>
        </w:numPr>
        <w:spacing w:after="70" w:line="292"/>
      </w:pPr>
      <w:r>
        <w:rPr>
          <w:b/>
          <w:bCs/>
        </w:rPr>
        <w:t xml:space="preserve">기타 — </w:t>
      </w:r>
      <w:r>
        <w:t>(N · 통과) 위 분류 외 추가 결함은 발견되지 않음.</w:t>
      </w:r>
    </w:p>
    <w:p>
      <w:pPr>
        <w:pStyle w:val="Heading1"/>
      </w:pPr>
      <w:r>
        <w:t xml:space="preserve">4. 조치 우선순위</w:t>
      </w:r>
    </w:p>
    <w:p>
      <w:pPr>
        <w:spacing w:after="140" w:line="300"/>
      </w:pPr>
      <w:r>
        <w:t xml:space="preserve">우선 조치 대상은 2.1 인용 표준 분류다. 이 표준은 외부 표준 어휘에 본질적으로 의존하므로, 인용 표준 미등재는 상호운용의 근거를 약화시킨다. 2.2 필수여부 표기는 해석 오류를 부르므로 함께 정정하고, 2.3 문체·오타는 편집 교정으로 처리한다. 종합하면 이 표준은 RDF/온톨로지 기반의 정합성 높은 표준으로, 위 네 항목만 정리하면 AI-Ready 모범 사례로 제시할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2026-06-22T06:18:39.196Z</dcterms:created>
  <dcterms:modified xsi:type="dcterms:W3CDTF">2026-06-22T06:18:39.197Z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