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맑은 고딕" w:hAnsi="맑은 고딕" w:eastAsia="맑은 고딕"/>
          <w:b/>
          <w:color w:val="555555"/>
          <w:sz w:val="19"/>
        </w:rPr>
        <w:t>[별지 제21-1호 서식] (제21조제5항 관련)</w:t>
      </w:r>
    </w:p>
    <w:p>
      <w:r>
        <w:rPr>
          <w:rFonts w:ascii="맑은 고딕" w:hAnsi="맑은 고딕" w:eastAsia="맑은 고딕"/>
          <w:b/>
          <w:sz w:val="40"/>
        </w:rPr>
        <w:t>AI-Ready 자가점검표</w:t>
      </w:r>
    </w:p>
    <w:p>
      <w:r>
        <w:rPr>
          <w:rFonts w:ascii="맑은 고딕" w:hAnsi="맑은 고딕" w:eastAsia="맑은 고딕"/>
          <w:b w:val="0"/>
          <w:color w:val="444444"/>
          <w:sz w:val="23"/>
        </w:rPr>
        <w:t>표준안 상정 전 작성 — 완성된 표준초안이 선언한 목표를 충족했는지 점검한다</w:t>
      </w:r>
    </w:p>
    <w:p>
      <w:r>
        <w:rPr>
          <w:rFonts w:ascii="맑은 고딕" w:hAnsi="맑은 고딕" w:eastAsia="맑은 고딕"/>
          <w:b w:val="0"/>
          <w:color w:val="777777"/>
          <w:sz w:val="18"/>
        </w:rPr>
        <w:t>AI-Ready 표준화 전략 · 수준 요건 명세서 v0.3 연계 · v0.1</w:t>
      </w:r>
    </w:p>
    <w:p>
      <w:pPr>
        <w:pStyle w:val="Heading1"/>
      </w:pPr>
      <w:r>
        <w:t>0. 이 문서에 대하여</w:t>
      </w:r>
    </w:p>
    <w:p>
      <w:r>
        <w:rPr>
          <w:rFonts w:ascii="맑은 고딕" w:hAnsi="맑은 고딕" w:eastAsia="맑은 고딕"/>
          <w:b w:val="0"/>
          <w:sz w:val="20"/>
        </w:rPr>
        <w:t>이 문서는 표준초안이 작성된 뒤, 표준안을 기술위원회에 상정하기 전에 작성한다. 「AI-Ready 선언(목표 수준 신청)」에서 정한 목표를, 완성된 표준초안이 실제로 충족했는지 점검하는 문서다.</w:t>
      </w:r>
    </w:p>
    <w:p>
      <w:r>
        <w:rPr>
          <w:rFonts w:ascii="맑은 고딕" w:hAnsi="맑은 고딕" w:eastAsia="맑은 고딕"/>
          <w:b/>
          <w:sz w:val="20"/>
        </w:rPr>
        <w:t xml:space="preserve">누가, 언제 쓰나. </w:t>
      </w:r>
      <w:r>
        <w:rPr>
          <w:rFonts w:ascii="맑은 고딕" w:hAnsi="맑은 고딕" w:eastAsia="맑은 고딕"/>
          <w:b w:val="0"/>
          <w:sz w:val="20"/>
        </w:rPr>
        <w:t>이 표는 표준초안을 다 작성한 뒤에 쓴다. 초안을 작성한 담당자(에디터·공동 에디터)가 자기 초안을 스스로 점검해 이 표를 채우고, 그 초안을 표준안으로 채택받기 위해 소관 기술위원회에 올릴 때 기술위원회등의 장이 이 점검 결과를 확인하고 표준안과 함께 제출한다(운영요령 제21조제5항). 작성과 확인을 나눈 이유는 4에 적었다. 제안 단계의 「선언」이 “무엇을 목표하는가”였다면, 이 표는 “그 목표를 실제로 이뤘는가”를 보여주는 결과다.</w:t>
      </w:r>
    </w:p>
    <w:p>
      <w:r>
        <w:rPr>
          <w:rFonts w:ascii="맑은 고딕" w:hAnsi="맑은 고딕" w:eastAsia="맑은 고딕"/>
          <w:b w:val="0"/>
          <w:sz w:val="20"/>
        </w:rPr>
        <w:t>이 문서는 네 가지를 다룬다 — 1부는 AI-Ready 7개 구성요소의 달성 등급(선언한 목표에 도달했나), 2부는 문서의 정합성(오류가 없나), 3부는 제출 산출물이 갖춰졌는지 확인, 4부는 작성자와 기술위원회등의 장의 확인이다.</w:t>
      </w:r>
    </w:p>
    <w:p>
      <w:pPr>
        <w:pStyle w:val="Heading2"/>
      </w:pPr>
      <w:r>
        <w:t>0.1 선언 요약</w:t>
      </w:r>
    </w:p>
    <w:p>
      <w:r>
        <w:rPr>
          <w:rFonts w:ascii="맑은 고딕" w:hAnsi="맑은 고딕" w:eastAsia="맑은 고딕"/>
          <w:b w:val="0"/>
          <w:sz w:val="20"/>
        </w:rPr>
        <w:t>점검은 “선언한 목표에 도달했나”를 보는 것이므로, 먼저 제안 단계의 「AI-Ready 선언」에서 정한 프로파일과 목표 수준을 아래에 옮겨 적는다. 1부의 달성 목표와 3부의 산출물 해당 여부는 모두 이 칸을 기준으로 판단한다.</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304"/>
        <w:gridCol w:w="6264"/>
      </w:tblGrid>
      <w:tr>
        <w:tc>
          <w:tcPr>
            <w:tcW w:type="dxa" w:w="2304"/>
          </w:tcPr>
          <w:p>
            <w:r/>
            <w:r>
              <w:rPr>
                <w:rFonts w:ascii="맑은 고딕" w:hAnsi="맑은 고딕" w:eastAsia="맑은 고딕"/>
                <w:b/>
                <w:sz w:val="18"/>
              </w:rPr>
              <w:t>항목</w:t>
            </w:r>
          </w:p>
        </w:tc>
        <w:tc>
          <w:tcPr>
            <w:tcW w:type="dxa" w:w="6264"/>
          </w:tcPr>
          <w:p>
            <w:r/>
            <w:r>
              <w:rPr>
                <w:rFonts w:ascii="맑은 고딕" w:hAnsi="맑은 고딕" w:eastAsia="맑은 고딕"/>
                <w:b/>
                <w:sz w:val="18"/>
              </w:rPr>
              <w:t>선언 내용 (「AI-Ready 선언」에서 옮겨 적음)</w:t>
            </w:r>
          </w:p>
        </w:tc>
      </w:tr>
      <w:tr>
        <w:tc>
          <w:tcPr>
            <w:tcW w:type="dxa" w:w="2304"/>
          </w:tcPr>
          <w:p>
            <w:r/>
            <w:r>
              <w:rPr>
                <w:rFonts w:ascii="맑은 고딕" w:hAnsi="맑은 고딕" w:eastAsia="맑은 고딕"/>
                <w:b w:val="0"/>
                <w:sz w:val="18"/>
              </w:rPr>
              <w:t>기술 대상 프로파일</w:t>
            </w:r>
          </w:p>
        </w:tc>
        <w:tc>
          <w:tcPr>
            <w:tcW w:type="dxa" w:w="6264"/>
          </w:tcPr>
          <w:p>
            <w:r/>
            <w:r>
              <w:rPr>
                <w:rFonts w:ascii="맑은 고딕" w:hAnsi="맑은 고딕" w:eastAsia="맑은 고딕"/>
                <w:b w:val="0"/>
                <w:sz w:val="18"/>
              </w:rPr>
              <w:t>☐ ① 지식정보   ☐ ② 자기기술형 레코드   ☐ ② 중 참조표준·물성   ☐ ③ AI 데이터세트   ☐ ④ 품질 지표</w:t>
            </w:r>
          </w:p>
        </w:tc>
      </w:tr>
      <w:tr>
        <w:tc>
          <w:tcPr>
            <w:tcW w:type="dxa" w:w="2304"/>
          </w:tcPr>
          <w:p>
            <w:r/>
            <w:r>
              <w:rPr>
                <w:rFonts w:ascii="맑은 고딕" w:hAnsi="맑은 고딕" w:eastAsia="맑은 고딕"/>
                <w:b w:val="0"/>
                <w:sz w:val="18"/>
              </w:rPr>
              <w:t>선언한 목표 수준</w:t>
            </w:r>
          </w:p>
        </w:tc>
        <w:tc>
          <w:tcPr>
            <w:tcW w:type="dxa" w:w="6264"/>
          </w:tcPr>
          <w:p>
            <w:r/>
            <w:r>
              <w:rPr>
                <w:rFonts w:ascii="맑은 고딕" w:hAnsi="맑은 고딕" w:eastAsia="맑은 고딕"/>
                <w:b w:val="0"/>
                <w:sz w:val="18"/>
              </w:rPr>
              <w:t>☐ 필수만   ☐ 권장까지</w:t>
            </w:r>
          </w:p>
        </w:tc>
      </w:tr>
    </w:tbl>
    <w:p/>
    <w:p>
      <w:r>
        <w:rPr>
          <w:rFonts w:ascii="맑은 고딕" w:hAnsi="맑은 고딕" w:eastAsia="맑은 고딕"/>
          <w:b w:val="0"/>
          <w:sz w:val="17"/>
        </w:rPr>
        <w:t>※ 웹으로 신청한 경우 이 칸은 제안 단계 입력값에서 자동으로 채워지며, 종이 서식일 때만 손으로 옮겨 적는다.</w:t>
      </w:r>
    </w:p>
    <w:p>
      <w:pPr>
        <w:pStyle w:val="Heading1"/>
      </w:pPr>
      <w:r>
        <w:t>1. AI-Ready 구성요소 달성 점검</w:t>
      </w:r>
    </w:p>
    <w:p>
      <w:r>
        <w:rPr>
          <w:rFonts w:ascii="맑은 고딕" w:hAnsi="맑은 고딕" w:eastAsia="맑은 고딕"/>
          <w:b w:val="0"/>
          <w:sz w:val="20"/>
        </w:rPr>
        <w:t>AI-Ready 7개 구성요소 각각에 대해, 완성된 초안의 현재 등급(0 미충족 / 1 부분 / 2 충족)과 그 증빙(초안의 어느 부속서·절에 있는지)을 적는다. 맨 오른쪽 “묶음(L)” 열은 각 구성요소의 계층(L1~L3)이며, 실제 달성 목표는 0.1 선언 요약의 프로파일·목표에서 정해진다. 현재 등급을 나란히 두면 남은 보완이 드러난다.</w:t>
      </w:r>
    </w:p>
    <w:p>
      <w:r>
        <w:rPr>
          <w:rFonts w:ascii="맑은 고딕" w:hAnsi="맑은 고딕" w:eastAsia="맑은 고딕"/>
          <w:b/>
          <w:sz w:val="18"/>
        </w:rPr>
        <w:t xml:space="preserve">등급 기준. </w:t>
      </w:r>
      <w:r>
        <w:rPr>
          <w:rFonts w:ascii="맑은 고딕" w:hAnsi="맑은 고딕" w:eastAsia="맑은 고딕"/>
          <w:b w:val="0"/>
          <w:sz w:val="18"/>
        </w:rPr>
        <w:t>0 = 해당 요소를 다루지 않음, 1 = 산문·표로만 있고 기계가 읽는 형식은 아님, 2 = 기계가 읽는 형식(IRI·@context·SHACL 등)으로 갖춤. 목표(선언)와 현재 등급을 나란히 두면 남은 보완이 드러난다.</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584"/>
        <w:gridCol w:w="3384"/>
        <w:gridCol w:w="1224"/>
        <w:gridCol w:w="1656"/>
        <w:gridCol w:w="720"/>
      </w:tblGrid>
      <w:tr>
        <w:tc>
          <w:tcPr>
            <w:tcW w:type="dxa" w:w="1584"/>
          </w:tcPr>
          <w:p>
            <w:r/>
            <w:r>
              <w:rPr>
                <w:rFonts w:ascii="맑은 고딕" w:hAnsi="맑은 고딕" w:eastAsia="맑은 고딕"/>
                <w:b/>
                <w:sz w:val="18"/>
              </w:rPr>
              <w:t>구성요소</w:t>
            </w:r>
          </w:p>
        </w:tc>
        <w:tc>
          <w:tcPr>
            <w:tcW w:type="dxa" w:w="3384"/>
          </w:tcPr>
          <w:p>
            <w:r/>
            <w:r>
              <w:rPr>
                <w:rFonts w:ascii="맑은 고딕" w:hAnsi="맑은 고딕" w:eastAsia="맑은 고딕"/>
                <w:b/>
                <w:sz w:val="18"/>
              </w:rPr>
              <w:t>무엇을 보는가</w:t>
            </w:r>
          </w:p>
        </w:tc>
        <w:tc>
          <w:tcPr>
            <w:tcW w:type="dxa" w:w="1224"/>
          </w:tcPr>
          <w:p>
            <w:r/>
            <w:r>
              <w:rPr>
                <w:rFonts w:ascii="맑은 고딕" w:hAnsi="맑은 고딕" w:eastAsia="맑은 고딕"/>
                <w:b/>
                <w:sz w:val="18"/>
              </w:rPr>
              <w:t>현재 등급 (0/1/2)</w:t>
            </w:r>
          </w:p>
        </w:tc>
        <w:tc>
          <w:tcPr>
            <w:tcW w:type="dxa" w:w="1656"/>
          </w:tcPr>
          <w:p>
            <w:r/>
            <w:r>
              <w:rPr>
                <w:rFonts w:ascii="맑은 고딕" w:hAnsi="맑은 고딕" w:eastAsia="맑은 고딕"/>
                <w:b/>
                <w:sz w:val="18"/>
              </w:rPr>
              <w:t>증빙 (초안의 어디에)</w:t>
            </w:r>
          </w:p>
        </w:tc>
        <w:tc>
          <w:tcPr>
            <w:tcW w:type="dxa" w:w="720"/>
          </w:tcPr>
          <w:p>
            <w:r/>
            <w:r>
              <w:rPr>
                <w:rFonts w:ascii="맑은 고딕" w:hAnsi="맑은 고딕" w:eastAsia="맑은 고딕"/>
                <w:b/>
                <w:sz w:val="18"/>
              </w:rPr>
              <w:t>묶음(L)</w:t>
            </w:r>
          </w:p>
        </w:tc>
      </w:tr>
      <w:tr>
        <w:tc>
          <w:tcPr>
            <w:tcW w:type="dxa" w:w="1584"/>
          </w:tcPr>
          <w:p>
            <w:r/>
            <w:r>
              <w:rPr>
                <w:rFonts w:ascii="맑은 고딕" w:hAnsi="맑은 고딕" w:eastAsia="맑은 고딕"/>
                <w:b w:val="0"/>
                <w:sz w:val="18"/>
              </w:rPr>
              <w:t>시맨틱</w:t>
            </w:r>
          </w:p>
        </w:tc>
        <w:tc>
          <w:tcPr>
            <w:tcW w:type="dxa" w:w="3384"/>
          </w:tcPr>
          <w:p>
            <w:r/>
            <w:r>
              <w:rPr>
                <w:rFonts w:ascii="맑은 고딕" w:hAnsi="맑은 고딕" w:eastAsia="맑은 고딕"/>
                <w:b w:val="0"/>
                <w:sz w:val="18"/>
              </w:rPr>
              <w:t>요소의 뜻을 전역 어휘(IRI)에 연결했나</w:t>
            </w:r>
          </w:p>
        </w:tc>
        <w:tc>
          <w:tcPr>
            <w:tcW w:type="dxa" w:w="1224"/>
          </w:tcPr>
          <w:p>
            <w:r/>
            <w:r>
              <w:rPr>
                <w:rFonts w:ascii="맑은 고딕" w:hAnsi="맑은 고딕" w:eastAsia="맑은 고딕"/>
                <w:b w:val="0"/>
                <w:sz w:val="18"/>
              </w:rPr>
            </w:r>
          </w:p>
        </w:tc>
        <w:tc>
          <w:tcPr>
            <w:tcW w:type="dxa" w:w="1656"/>
          </w:tcPr>
          <w:p>
            <w:r/>
            <w:r>
              <w:rPr>
                <w:rFonts w:ascii="맑은 고딕" w:hAnsi="맑은 고딕" w:eastAsia="맑은 고딕"/>
                <w:b w:val="0"/>
                <w:sz w:val="18"/>
              </w:rPr>
            </w:r>
          </w:p>
        </w:tc>
        <w:tc>
          <w:tcPr>
            <w:tcW w:type="dxa" w:w="720"/>
          </w:tcPr>
          <w:p>
            <w:r/>
            <w:r>
              <w:rPr>
                <w:rFonts w:ascii="맑은 고딕" w:hAnsi="맑은 고딕" w:eastAsia="맑은 고딕"/>
                <w:b w:val="0"/>
                <w:sz w:val="18"/>
              </w:rPr>
              <w:t>L1</w:t>
            </w:r>
          </w:p>
        </w:tc>
      </w:tr>
      <w:tr>
        <w:tc>
          <w:tcPr>
            <w:tcW w:type="dxa" w:w="1584"/>
          </w:tcPr>
          <w:p>
            <w:r/>
            <w:r>
              <w:rPr>
                <w:rFonts w:ascii="맑은 고딕" w:hAnsi="맑은 고딕" w:eastAsia="맑은 고딕"/>
                <w:b w:val="0"/>
                <w:sz w:val="18"/>
              </w:rPr>
              <w:t>신태틱</w:t>
            </w:r>
          </w:p>
        </w:tc>
        <w:tc>
          <w:tcPr>
            <w:tcW w:type="dxa" w:w="3384"/>
          </w:tcPr>
          <w:p>
            <w:r/>
            <w:r>
              <w:rPr>
                <w:rFonts w:ascii="맑은 고딕" w:hAnsi="맑은 고딕" w:eastAsia="맑은 고딕"/>
                <w:b w:val="0"/>
                <w:sz w:val="18"/>
              </w:rPr>
              <w:t>그 매핑을 @context로 냈나</w:t>
            </w:r>
          </w:p>
        </w:tc>
        <w:tc>
          <w:tcPr>
            <w:tcW w:type="dxa" w:w="1224"/>
          </w:tcPr>
          <w:p>
            <w:r/>
            <w:r>
              <w:rPr>
                <w:rFonts w:ascii="맑은 고딕" w:hAnsi="맑은 고딕" w:eastAsia="맑은 고딕"/>
                <w:b w:val="0"/>
                <w:sz w:val="18"/>
              </w:rPr>
            </w:r>
          </w:p>
        </w:tc>
        <w:tc>
          <w:tcPr>
            <w:tcW w:type="dxa" w:w="1656"/>
          </w:tcPr>
          <w:p>
            <w:r/>
            <w:r>
              <w:rPr>
                <w:rFonts w:ascii="맑은 고딕" w:hAnsi="맑은 고딕" w:eastAsia="맑은 고딕"/>
                <w:b w:val="0"/>
                <w:sz w:val="18"/>
              </w:rPr>
            </w:r>
          </w:p>
        </w:tc>
        <w:tc>
          <w:tcPr>
            <w:tcW w:type="dxa" w:w="720"/>
          </w:tcPr>
          <w:p>
            <w:r/>
            <w:r>
              <w:rPr>
                <w:rFonts w:ascii="맑은 고딕" w:hAnsi="맑은 고딕" w:eastAsia="맑은 고딕"/>
                <w:b w:val="0"/>
                <w:sz w:val="18"/>
              </w:rPr>
              <w:t>L1</w:t>
            </w:r>
          </w:p>
        </w:tc>
      </w:tr>
      <w:tr>
        <w:tc>
          <w:tcPr>
            <w:tcW w:type="dxa" w:w="1584"/>
          </w:tcPr>
          <w:p>
            <w:r/>
            <w:r>
              <w:rPr>
                <w:rFonts w:ascii="맑은 고딕" w:hAnsi="맑은 고딕" w:eastAsia="맑은 고딕"/>
                <w:b w:val="0"/>
                <w:sz w:val="18"/>
              </w:rPr>
              <w:t>데이터 모델</w:t>
            </w:r>
          </w:p>
        </w:tc>
        <w:tc>
          <w:tcPr>
            <w:tcW w:type="dxa" w:w="3384"/>
          </w:tcPr>
          <w:p>
            <w:r/>
            <w:r>
              <w:rPr>
                <w:rFonts w:ascii="맑은 고딕" w:hAnsi="맑은 고딕" w:eastAsia="맑은 고딕"/>
                <w:b w:val="0"/>
                <w:sz w:val="18"/>
              </w:rPr>
              <w:t>값 형식·제약을 기계검증 스키마로 형식화했나</w:t>
            </w:r>
          </w:p>
        </w:tc>
        <w:tc>
          <w:tcPr>
            <w:tcW w:type="dxa" w:w="1224"/>
          </w:tcPr>
          <w:p>
            <w:r/>
            <w:r>
              <w:rPr>
                <w:rFonts w:ascii="맑은 고딕" w:hAnsi="맑은 고딕" w:eastAsia="맑은 고딕"/>
                <w:b w:val="0"/>
                <w:sz w:val="18"/>
              </w:rPr>
            </w:r>
          </w:p>
        </w:tc>
        <w:tc>
          <w:tcPr>
            <w:tcW w:type="dxa" w:w="1656"/>
          </w:tcPr>
          <w:p>
            <w:r/>
            <w:r>
              <w:rPr>
                <w:rFonts w:ascii="맑은 고딕" w:hAnsi="맑은 고딕" w:eastAsia="맑은 고딕"/>
                <w:b w:val="0"/>
                <w:sz w:val="18"/>
              </w:rPr>
            </w:r>
          </w:p>
        </w:tc>
        <w:tc>
          <w:tcPr>
            <w:tcW w:type="dxa" w:w="720"/>
          </w:tcPr>
          <w:p>
            <w:r/>
            <w:r>
              <w:rPr>
                <w:rFonts w:ascii="맑은 고딕" w:hAnsi="맑은 고딕" w:eastAsia="맑은 고딕"/>
                <w:b w:val="0"/>
                <w:sz w:val="18"/>
              </w:rPr>
              <w:t>L2</w:t>
            </w:r>
          </w:p>
        </w:tc>
      </w:tr>
      <w:tr>
        <w:tc>
          <w:tcPr>
            <w:tcW w:type="dxa" w:w="1584"/>
          </w:tcPr>
          <w:p>
            <w:r/>
            <w:r>
              <w:rPr>
                <w:rFonts w:ascii="맑은 고딕" w:hAnsi="맑은 고딕" w:eastAsia="맑은 고딕"/>
                <w:b w:val="0"/>
                <w:sz w:val="18"/>
              </w:rPr>
              <w:t>출처/계보</w:t>
            </w:r>
          </w:p>
        </w:tc>
        <w:tc>
          <w:tcPr>
            <w:tcW w:type="dxa" w:w="3384"/>
          </w:tcPr>
          <w:p>
            <w:r/>
            <w:r>
              <w:rPr>
                <w:rFonts w:ascii="맑은 고딕" w:hAnsi="맑은 고딕" w:eastAsia="맑은 고딕"/>
                <w:b w:val="0"/>
                <w:sz w:val="18"/>
              </w:rPr>
              <w:t>데이터의 생성·가공 내력을 형식화했나</w:t>
            </w:r>
          </w:p>
        </w:tc>
        <w:tc>
          <w:tcPr>
            <w:tcW w:type="dxa" w:w="1224"/>
          </w:tcPr>
          <w:p>
            <w:r/>
            <w:r>
              <w:rPr>
                <w:rFonts w:ascii="맑은 고딕" w:hAnsi="맑은 고딕" w:eastAsia="맑은 고딕"/>
                <w:b w:val="0"/>
                <w:sz w:val="18"/>
              </w:rPr>
            </w:r>
          </w:p>
        </w:tc>
        <w:tc>
          <w:tcPr>
            <w:tcW w:type="dxa" w:w="1656"/>
          </w:tcPr>
          <w:p>
            <w:r/>
            <w:r>
              <w:rPr>
                <w:rFonts w:ascii="맑은 고딕" w:hAnsi="맑은 고딕" w:eastAsia="맑은 고딕"/>
                <w:b w:val="0"/>
                <w:sz w:val="18"/>
              </w:rPr>
            </w:r>
          </w:p>
        </w:tc>
        <w:tc>
          <w:tcPr>
            <w:tcW w:type="dxa" w:w="720"/>
          </w:tcPr>
          <w:p>
            <w:r/>
            <w:r>
              <w:rPr>
                <w:rFonts w:ascii="맑은 고딕" w:hAnsi="맑은 고딕" w:eastAsia="맑은 고딕"/>
                <w:b w:val="0"/>
                <w:sz w:val="18"/>
              </w:rPr>
              <w:t>L2</w:t>
            </w:r>
          </w:p>
        </w:tc>
      </w:tr>
      <w:tr>
        <w:tc>
          <w:tcPr>
            <w:tcW w:type="dxa" w:w="1584"/>
          </w:tcPr>
          <w:p>
            <w:r/>
            <w:r>
              <w:rPr>
                <w:rFonts w:ascii="맑은 고딕" w:hAnsi="맑은 고딕" w:eastAsia="맑은 고딕"/>
                <w:b w:val="0"/>
                <w:sz w:val="18"/>
              </w:rPr>
              <w:t>운영 시맨틱</w:t>
            </w:r>
          </w:p>
        </w:tc>
        <w:tc>
          <w:tcPr>
            <w:tcW w:type="dxa" w:w="3384"/>
          </w:tcPr>
          <w:p>
            <w:r/>
            <w:r>
              <w:rPr>
                <w:rFonts w:ascii="맑은 고딕" w:hAnsi="맑은 고딕" w:eastAsia="맑은 고딕"/>
                <w:b w:val="0"/>
                <w:sz w:val="18"/>
              </w:rPr>
              <w:t>(ML만) 학습·검증 분할·역할을 선언했나</w:t>
            </w:r>
          </w:p>
        </w:tc>
        <w:tc>
          <w:tcPr>
            <w:tcW w:type="dxa" w:w="1224"/>
          </w:tcPr>
          <w:p>
            <w:r/>
            <w:r>
              <w:rPr>
                <w:rFonts w:ascii="맑은 고딕" w:hAnsi="맑은 고딕" w:eastAsia="맑은 고딕"/>
                <w:b w:val="0"/>
                <w:sz w:val="18"/>
              </w:rPr>
            </w:r>
          </w:p>
        </w:tc>
        <w:tc>
          <w:tcPr>
            <w:tcW w:type="dxa" w:w="1656"/>
          </w:tcPr>
          <w:p>
            <w:r/>
            <w:r>
              <w:rPr>
                <w:rFonts w:ascii="맑은 고딕" w:hAnsi="맑은 고딕" w:eastAsia="맑은 고딕"/>
                <w:b w:val="0"/>
                <w:sz w:val="18"/>
              </w:rPr>
            </w:r>
          </w:p>
        </w:tc>
        <w:tc>
          <w:tcPr>
            <w:tcW w:type="dxa" w:w="720"/>
          </w:tcPr>
          <w:p>
            <w:r/>
            <w:r>
              <w:rPr>
                <w:rFonts w:ascii="맑은 고딕" w:hAnsi="맑은 고딕" w:eastAsia="맑은 고딕"/>
                <w:b w:val="0"/>
                <w:sz w:val="18"/>
              </w:rPr>
              <w:t>L3</w:t>
            </w:r>
          </w:p>
        </w:tc>
      </w:tr>
      <w:tr>
        <w:tc>
          <w:tcPr>
            <w:tcW w:type="dxa" w:w="1584"/>
          </w:tcPr>
          <w:p>
            <w:r/>
            <w:r>
              <w:rPr>
                <w:rFonts w:ascii="맑은 고딕" w:hAnsi="맑은 고딕" w:eastAsia="맑은 고딕"/>
                <w:b w:val="0"/>
                <w:sz w:val="18"/>
              </w:rPr>
              <w:t>품질 프로파일</w:t>
            </w:r>
          </w:p>
        </w:tc>
        <w:tc>
          <w:tcPr>
            <w:tcW w:type="dxa" w:w="3384"/>
          </w:tcPr>
          <w:p>
            <w:r/>
            <w:r>
              <w:rPr>
                <w:rFonts w:ascii="맑은 고딕" w:hAnsi="맑은 고딕" w:eastAsia="맑은 고딕"/>
                <w:b w:val="0"/>
                <w:sz w:val="18"/>
              </w:rPr>
              <w:t>품질을 형식 어휘로 붙였나</w:t>
            </w:r>
          </w:p>
        </w:tc>
        <w:tc>
          <w:tcPr>
            <w:tcW w:type="dxa" w:w="1224"/>
          </w:tcPr>
          <w:p>
            <w:r/>
            <w:r>
              <w:rPr>
                <w:rFonts w:ascii="맑은 고딕" w:hAnsi="맑은 고딕" w:eastAsia="맑은 고딕"/>
                <w:b w:val="0"/>
                <w:sz w:val="18"/>
              </w:rPr>
            </w:r>
          </w:p>
        </w:tc>
        <w:tc>
          <w:tcPr>
            <w:tcW w:type="dxa" w:w="1656"/>
          </w:tcPr>
          <w:p>
            <w:r/>
            <w:r>
              <w:rPr>
                <w:rFonts w:ascii="맑은 고딕" w:hAnsi="맑은 고딕" w:eastAsia="맑은 고딕"/>
                <w:b w:val="0"/>
                <w:sz w:val="18"/>
              </w:rPr>
            </w:r>
          </w:p>
        </w:tc>
        <w:tc>
          <w:tcPr>
            <w:tcW w:type="dxa" w:w="720"/>
          </w:tcPr>
          <w:p>
            <w:r/>
            <w:r>
              <w:rPr>
                <w:rFonts w:ascii="맑은 고딕" w:hAnsi="맑은 고딕" w:eastAsia="맑은 고딕"/>
                <w:b w:val="0"/>
                <w:sz w:val="18"/>
              </w:rPr>
              <w:t>L3</w:t>
            </w:r>
          </w:p>
        </w:tc>
      </w:tr>
      <w:tr>
        <w:tc>
          <w:tcPr>
            <w:tcW w:type="dxa" w:w="1584"/>
          </w:tcPr>
          <w:p>
            <w:r/>
            <w:r>
              <w:rPr>
                <w:rFonts w:ascii="맑은 고딕" w:hAnsi="맑은 고딕" w:eastAsia="맑은 고딕"/>
                <w:b w:val="0"/>
                <w:sz w:val="18"/>
              </w:rPr>
              <w:t>접근/사용 제약</w:t>
            </w:r>
          </w:p>
        </w:tc>
        <w:tc>
          <w:tcPr>
            <w:tcW w:type="dxa" w:w="3384"/>
          </w:tcPr>
          <w:p>
            <w:r/>
            <w:r>
              <w:rPr>
                <w:rFonts w:ascii="맑은 고딕" w:hAnsi="맑은 고딕" w:eastAsia="맑은 고딕"/>
                <w:b w:val="0"/>
                <w:sz w:val="18"/>
              </w:rPr>
              <w:t>라이선스·이용조건을 데이터 수준에서 명시했나</w:t>
            </w:r>
          </w:p>
        </w:tc>
        <w:tc>
          <w:tcPr>
            <w:tcW w:type="dxa" w:w="1224"/>
          </w:tcPr>
          <w:p>
            <w:r/>
            <w:r>
              <w:rPr>
                <w:rFonts w:ascii="맑은 고딕" w:hAnsi="맑은 고딕" w:eastAsia="맑은 고딕"/>
                <w:b w:val="0"/>
                <w:sz w:val="18"/>
              </w:rPr>
            </w:r>
          </w:p>
        </w:tc>
        <w:tc>
          <w:tcPr>
            <w:tcW w:type="dxa" w:w="1656"/>
          </w:tcPr>
          <w:p>
            <w:r/>
            <w:r>
              <w:rPr>
                <w:rFonts w:ascii="맑은 고딕" w:hAnsi="맑은 고딕" w:eastAsia="맑은 고딕"/>
                <w:b w:val="0"/>
                <w:sz w:val="18"/>
              </w:rPr>
            </w:r>
          </w:p>
        </w:tc>
        <w:tc>
          <w:tcPr>
            <w:tcW w:type="dxa" w:w="720"/>
          </w:tcPr>
          <w:p>
            <w:r/>
            <w:r>
              <w:rPr>
                <w:rFonts w:ascii="맑은 고딕" w:hAnsi="맑은 고딕" w:eastAsia="맑은 고딕"/>
                <w:b w:val="0"/>
                <w:sz w:val="18"/>
              </w:rPr>
              <w:t>L3</w:t>
            </w:r>
          </w:p>
        </w:tc>
      </w:tr>
      <w:tr>
        <w:tc>
          <w:tcPr>
            <w:tcW w:type="dxa" w:w="1584"/>
          </w:tcPr>
          <w:p>
            <w:r/>
            <w:r>
              <w:rPr>
                <w:rFonts w:ascii="맑은 고딕" w:hAnsi="맑은 고딕" w:eastAsia="맑은 고딕"/>
                <w:b w:val="0"/>
                <w:sz w:val="18"/>
              </w:rPr>
              <w:t>합계 / 성숙도</w:t>
            </w:r>
          </w:p>
        </w:tc>
        <w:tc>
          <w:tcPr>
            <w:tcW w:type="dxa" w:w="3384"/>
          </w:tcPr>
          <w:p>
            <w:r/>
            <w:r>
              <w:rPr>
                <w:rFonts w:ascii="맑은 고딕" w:hAnsi="맑은 고딕" w:eastAsia="맑은 고딕"/>
                <w:b w:val="0"/>
                <w:sz w:val="18"/>
              </w:rPr>
            </w:r>
          </w:p>
        </w:tc>
        <w:tc>
          <w:tcPr>
            <w:tcW w:type="dxa" w:w="1224"/>
          </w:tcPr>
          <w:p>
            <w:r/>
            <w:r>
              <w:rPr>
                <w:rFonts w:ascii="맑은 고딕" w:hAnsi="맑은 고딕" w:eastAsia="맑은 고딕"/>
                <w:b w:val="0"/>
                <w:sz w:val="18"/>
              </w:rPr>
              <w:t>____ / ____</w:t>
            </w:r>
          </w:p>
        </w:tc>
        <w:tc>
          <w:tcPr>
            <w:tcW w:type="dxa" w:w="1656"/>
          </w:tcPr>
          <w:p>
            <w:r/>
            <w:r>
              <w:rPr>
                <w:rFonts w:ascii="맑은 고딕" w:hAnsi="맑은 고딕" w:eastAsia="맑은 고딕"/>
                <w:b w:val="0"/>
                <w:sz w:val="18"/>
              </w:rPr>
            </w:r>
          </w:p>
        </w:tc>
        <w:tc>
          <w:tcPr>
            <w:tcW w:type="dxa" w:w="720"/>
          </w:tcPr>
          <w:p>
            <w:r/>
            <w:r>
              <w:rPr>
                <w:rFonts w:ascii="맑은 고딕" w:hAnsi="맑은 고딕" w:eastAsia="맑은 고딕"/>
                <w:b w:val="0"/>
                <w:sz w:val="18"/>
              </w:rPr>
            </w:r>
          </w:p>
        </w:tc>
      </w:tr>
    </w:tbl>
    <w:p/>
    <w:p>
      <w:r>
        <w:rPr>
          <w:rFonts w:ascii="맑은 고딕" w:hAnsi="맑은 고딕" w:eastAsia="맑은 고딕"/>
          <w:b/>
          <w:sz w:val="18"/>
        </w:rPr>
        <w:t xml:space="preserve">성숙도 계산. </w:t>
      </w:r>
      <w:r>
        <w:rPr>
          <w:rFonts w:ascii="맑은 고딕" w:hAnsi="맑은 고딕" w:eastAsia="맑은 고딕"/>
          <w:b w:val="0"/>
          <w:sz w:val="18"/>
        </w:rPr>
        <w:t>성숙도 = 등급 합계 ÷ (적용 구성요소 수 × 2). 운영 시맨틱은 특정 ML 학습·검증 데이터세트를 기술하는 표준에만 적용된다. 비-ML 표준과 ④ 품질 지표는 이 줄을 “N/A”로 두고 분모를 12로(그 외 14로) 계산한다.</w:t>
      </w:r>
    </w:p>
    <w:p>
      <w:pPr>
        <w:pStyle w:val="Heading1"/>
      </w:pPr>
      <w:r>
        <w:t>2. 정합성 자가검증</w:t>
      </w:r>
    </w:p>
    <w:p>
      <w:r>
        <w:rPr>
          <w:rFonts w:ascii="맑은 고딕" w:hAnsi="맑은 고딕" w:eastAsia="맑은 고딕"/>
          <w:b w:val="0"/>
          <w:sz w:val="20"/>
        </w:rPr>
        <w:t>AI-Ready 등급과 별개로, 문서 자체의 오류를 점검한다. 아래 7개 항목은 표준 20종 분석에서 반복 발견된 결함으로(인용표준 분류 오류·내부 일관성은 각 18종=90%에서 발견), 모두 기계로 검출할 수 있다.</w:t>
      </w:r>
    </w:p>
    <w:p>
      <w:r>
        <w:rPr>
          <w:rFonts w:ascii="맑은 고딕" w:hAnsi="맑은 고딕" w:eastAsia="맑은 고딕"/>
          <w:b/>
          <w:sz w:val="18"/>
        </w:rPr>
        <w:t xml:space="preserve">점검 방법. </w:t>
      </w:r>
      <w:r>
        <w:rPr>
          <w:rFonts w:ascii="맑은 고딕" w:hAnsi="맑은 고딕" w:eastAsia="맑은 고딕"/>
          <w:b w:val="0"/>
          <w:sz w:val="18"/>
        </w:rPr>
        <w:t>각 항목이 이상 없으면 “이상 없음”에 체크하고, 문제를 발견하면 오른쪽에 무엇을 어떻게 고쳤는지 적는다.</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5112"/>
        <w:gridCol w:w="1080"/>
        <w:gridCol w:w="2376"/>
      </w:tblGrid>
      <w:tr>
        <w:tc>
          <w:tcPr>
            <w:tcW w:type="dxa" w:w="5112"/>
          </w:tcPr>
          <w:p>
            <w:r/>
            <w:r>
              <w:rPr>
                <w:rFonts w:ascii="맑은 고딕" w:hAnsi="맑은 고딕" w:eastAsia="맑은 고딕"/>
                <w:b/>
                <w:sz w:val="18"/>
              </w:rPr>
              <w:t>점검 항목</w:t>
            </w:r>
          </w:p>
        </w:tc>
        <w:tc>
          <w:tcPr>
            <w:tcW w:type="dxa" w:w="1080"/>
          </w:tcPr>
          <w:p>
            <w:r/>
            <w:r>
              <w:rPr>
                <w:rFonts w:ascii="맑은 고딕" w:hAnsi="맑은 고딕" w:eastAsia="맑은 고딕"/>
                <w:b/>
                <w:sz w:val="18"/>
              </w:rPr>
              <w:t>이상 없음</w:t>
            </w:r>
          </w:p>
        </w:tc>
        <w:tc>
          <w:tcPr>
            <w:tcW w:type="dxa" w:w="2376"/>
          </w:tcPr>
          <w:p>
            <w:r/>
            <w:r>
              <w:rPr>
                <w:rFonts w:ascii="맑은 고딕" w:hAnsi="맑은 고딕" w:eastAsia="맑은 고딕"/>
                <w:b/>
                <w:sz w:val="18"/>
              </w:rPr>
              <w:t>발견 시 조치 내용</w:t>
            </w:r>
          </w:p>
        </w:tc>
      </w:tr>
      <w:tr>
        <w:tc>
          <w:tcPr>
            <w:tcW w:type="dxa" w:w="5112"/>
          </w:tcPr>
          <w:p>
            <w:r/>
            <w:r>
              <w:rPr>
                <w:rFonts w:ascii="맑은 고딕" w:hAnsi="맑은 고딕" w:eastAsia="맑은 고딕"/>
                <w:b w:val="0"/>
                <w:sz w:val="18"/>
              </w:rPr>
              <w:t>데이터 타입 정의가 사실과 일치하는가 (예: xs:short를 16비트로 바르게 기술했나)</w:t>
            </w:r>
          </w:p>
        </w:tc>
        <w:tc>
          <w:tcPr>
            <w:tcW w:type="dxa" w:w="1080"/>
          </w:tcPr>
          <w:p>
            <w:r/>
            <w:r>
              <w:rPr>
                <w:rFonts w:ascii="맑은 고딕" w:hAnsi="맑은 고딕" w:eastAsia="맑은 고딕"/>
                <w:b w:val="0"/>
                <w:sz w:val="18"/>
              </w:rPr>
              <w:t>☐</w:t>
            </w:r>
          </w:p>
        </w:tc>
        <w:tc>
          <w:tcPr>
            <w:tcW w:type="dxa" w:w="2376"/>
          </w:tcPr>
          <w:p>
            <w:r/>
            <w:r>
              <w:rPr>
                <w:rFonts w:ascii="맑은 고딕" w:hAnsi="맑은 고딕" w:eastAsia="맑은 고딕"/>
                <w:b w:val="0"/>
                <w:sz w:val="18"/>
              </w:rPr>
            </w:r>
          </w:p>
        </w:tc>
      </w:tr>
      <w:tr>
        <w:tc>
          <w:tcPr>
            <w:tcW w:type="dxa" w:w="5112"/>
          </w:tcPr>
          <w:p>
            <w:r/>
            <w:r>
              <w:rPr>
                <w:rFonts w:ascii="맑은 고딕" w:hAnsi="맑은 고딕" w:eastAsia="맑은 고딕"/>
                <w:b w:val="0"/>
                <w:sz w:val="18"/>
              </w:rPr>
              <w:t>측정값의 단위가 표준 단위 어휘(QUDT/UCUM)에 결합되었는가</w:t>
            </w:r>
          </w:p>
        </w:tc>
        <w:tc>
          <w:tcPr>
            <w:tcW w:type="dxa" w:w="1080"/>
          </w:tcPr>
          <w:p>
            <w:r/>
            <w:r>
              <w:rPr>
                <w:rFonts w:ascii="맑은 고딕" w:hAnsi="맑은 고딕" w:eastAsia="맑은 고딕"/>
                <w:b w:val="0"/>
                <w:sz w:val="18"/>
              </w:rPr>
              <w:t>☐</w:t>
            </w:r>
          </w:p>
        </w:tc>
        <w:tc>
          <w:tcPr>
            <w:tcW w:type="dxa" w:w="2376"/>
          </w:tcPr>
          <w:p>
            <w:r/>
            <w:r>
              <w:rPr>
                <w:rFonts w:ascii="맑은 고딕" w:hAnsi="맑은 고딕" w:eastAsia="맑은 고딕"/>
                <w:b w:val="0"/>
                <w:sz w:val="18"/>
              </w:rPr>
            </w:r>
          </w:p>
        </w:tc>
      </w:tr>
      <w:tr>
        <w:tc>
          <w:tcPr>
            <w:tcW w:type="dxa" w:w="5112"/>
          </w:tcPr>
          <w:p>
            <w:r/>
            <w:r>
              <w:rPr>
                <w:rFonts w:ascii="맑은 고딕" w:hAnsi="맑은 고딕" w:eastAsia="맑은 고딕"/>
                <w:b w:val="0"/>
                <w:sz w:val="18"/>
              </w:rPr>
              <w:t>규범적으로 의존하는 외부 표준·어휘를 인용표준에 등재했는가 (참고문헌에만 두면 오류)</w:t>
            </w:r>
          </w:p>
        </w:tc>
        <w:tc>
          <w:tcPr>
            <w:tcW w:type="dxa" w:w="1080"/>
          </w:tcPr>
          <w:p>
            <w:r/>
            <w:r>
              <w:rPr>
                <w:rFonts w:ascii="맑은 고딕" w:hAnsi="맑은 고딕" w:eastAsia="맑은 고딕"/>
                <w:b w:val="0"/>
                <w:sz w:val="18"/>
              </w:rPr>
              <w:t>☐</w:t>
            </w:r>
          </w:p>
        </w:tc>
        <w:tc>
          <w:tcPr>
            <w:tcW w:type="dxa" w:w="2376"/>
          </w:tcPr>
          <w:p>
            <w:r/>
            <w:r>
              <w:rPr>
                <w:rFonts w:ascii="맑은 고딕" w:hAnsi="맑은 고딕" w:eastAsia="맑은 고딕"/>
                <w:b w:val="0"/>
                <w:sz w:val="18"/>
              </w:rPr>
            </w:r>
          </w:p>
        </w:tc>
      </w:tr>
      <w:tr>
        <w:tc>
          <w:tcPr>
            <w:tcW w:type="dxa" w:w="5112"/>
          </w:tcPr>
          <w:p>
            <w:r/>
            <w:r>
              <w:rPr>
                <w:rFonts w:ascii="맑은 고딕" w:hAnsi="맑은 고딕" w:eastAsia="맑은 고딕"/>
                <w:b w:val="0"/>
                <w:sz w:val="18"/>
              </w:rPr>
              <w:t>코드·열거값의 유효값·헤더가 정확한가</w:t>
            </w:r>
          </w:p>
        </w:tc>
        <w:tc>
          <w:tcPr>
            <w:tcW w:type="dxa" w:w="1080"/>
          </w:tcPr>
          <w:p>
            <w:r/>
            <w:r>
              <w:rPr>
                <w:rFonts w:ascii="맑은 고딕" w:hAnsi="맑은 고딕" w:eastAsia="맑은 고딕"/>
                <w:b w:val="0"/>
                <w:sz w:val="18"/>
              </w:rPr>
              <w:t>☐</w:t>
            </w:r>
          </w:p>
        </w:tc>
        <w:tc>
          <w:tcPr>
            <w:tcW w:type="dxa" w:w="2376"/>
          </w:tcPr>
          <w:p>
            <w:r/>
            <w:r>
              <w:rPr>
                <w:rFonts w:ascii="맑은 고딕" w:hAnsi="맑은 고딕" w:eastAsia="맑은 고딕"/>
                <w:b w:val="0"/>
                <w:sz w:val="18"/>
              </w:rPr>
            </w:r>
          </w:p>
        </w:tc>
      </w:tr>
      <w:tr>
        <w:tc>
          <w:tcPr>
            <w:tcW w:type="dxa" w:w="5112"/>
          </w:tcPr>
          <w:p>
            <w:r/>
            <w:r>
              <w:rPr>
                <w:rFonts w:ascii="맑은 고딕" w:hAnsi="맑은 고딕" w:eastAsia="맑은 고딕"/>
                <w:b w:val="0"/>
                <w:sz w:val="18"/>
              </w:rPr>
              <w:t>오탈자·영문 요소명 중복·표 표제 오기가 없는가</w:t>
            </w:r>
          </w:p>
        </w:tc>
        <w:tc>
          <w:tcPr>
            <w:tcW w:type="dxa" w:w="1080"/>
          </w:tcPr>
          <w:p>
            <w:r/>
            <w:r>
              <w:rPr>
                <w:rFonts w:ascii="맑은 고딕" w:hAnsi="맑은 고딕" w:eastAsia="맑은 고딕"/>
                <w:b w:val="0"/>
                <w:sz w:val="18"/>
              </w:rPr>
              <w:t>☐</w:t>
            </w:r>
          </w:p>
        </w:tc>
        <w:tc>
          <w:tcPr>
            <w:tcW w:type="dxa" w:w="2376"/>
          </w:tcPr>
          <w:p>
            <w:r/>
            <w:r>
              <w:rPr>
                <w:rFonts w:ascii="맑은 고딕" w:hAnsi="맑은 고딕" w:eastAsia="맑은 고딕"/>
                <w:b w:val="0"/>
                <w:sz w:val="18"/>
              </w:rPr>
            </w:r>
          </w:p>
        </w:tc>
      </w:tr>
      <w:tr>
        <w:tc>
          <w:tcPr>
            <w:tcW w:type="dxa" w:w="5112"/>
          </w:tcPr>
          <w:p>
            <w:r/>
            <w:r>
              <w:rPr>
                <w:rFonts w:ascii="맑은 고딕" w:hAnsi="맑은 고딕" w:eastAsia="맑은 고딕"/>
                <w:b w:val="0"/>
                <w:sz w:val="18"/>
              </w:rPr>
              <w:t>약어 정의·절 번호·요소 명칭이 본문과 일치하는가</w:t>
            </w:r>
          </w:p>
        </w:tc>
        <w:tc>
          <w:tcPr>
            <w:tcW w:type="dxa" w:w="1080"/>
          </w:tcPr>
          <w:p>
            <w:r/>
            <w:r>
              <w:rPr>
                <w:rFonts w:ascii="맑은 고딕" w:hAnsi="맑은 고딕" w:eastAsia="맑은 고딕"/>
                <w:b w:val="0"/>
                <w:sz w:val="18"/>
              </w:rPr>
              <w:t>☐</w:t>
            </w:r>
          </w:p>
        </w:tc>
        <w:tc>
          <w:tcPr>
            <w:tcW w:type="dxa" w:w="2376"/>
          </w:tcPr>
          <w:p>
            <w:r/>
            <w:r>
              <w:rPr>
                <w:rFonts w:ascii="맑은 고딕" w:hAnsi="맑은 고딕" w:eastAsia="맑은 고딕"/>
                <w:b w:val="0"/>
                <w:sz w:val="18"/>
              </w:rPr>
            </w:r>
          </w:p>
        </w:tc>
      </w:tr>
      <w:tr>
        <w:tc>
          <w:tcPr>
            <w:tcW w:type="dxa" w:w="5112"/>
          </w:tcPr>
          <w:p>
            <w:r/>
            <w:r>
              <w:rPr>
                <w:rFonts w:ascii="맑은 고딕" w:hAnsi="맑은 고딕" w:eastAsia="맑은 고딕"/>
                <w:b w:val="0"/>
                <w:sz w:val="18"/>
              </w:rPr>
              <w:t>그 밖의 정합성 결함이 없는가</w:t>
            </w:r>
          </w:p>
        </w:tc>
        <w:tc>
          <w:tcPr>
            <w:tcW w:type="dxa" w:w="1080"/>
          </w:tcPr>
          <w:p>
            <w:r/>
            <w:r>
              <w:rPr>
                <w:rFonts w:ascii="맑은 고딕" w:hAnsi="맑은 고딕" w:eastAsia="맑은 고딕"/>
                <w:b w:val="0"/>
                <w:sz w:val="18"/>
              </w:rPr>
              <w:t>☐</w:t>
            </w:r>
          </w:p>
        </w:tc>
        <w:tc>
          <w:tcPr>
            <w:tcW w:type="dxa" w:w="2376"/>
          </w:tcPr>
          <w:p>
            <w:r/>
            <w:r>
              <w:rPr>
                <w:rFonts w:ascii="맑은 고딕" w:hAnsi="맑은 고딕" w:eastAsia="맑은 고딕"/>
                <w:b w:val="0"/>
                <w:sz w:val="18"/>
              </w:rPr>
            </w:r>
          </w:p>
        </w:tc>
      </w:tr>
    </w:tbl>
    <w:p/>
    <w:p>
      <w:pPr>
        <w:pStyle w:val="Heading1"/>
      </w:pPr>
      <w:r>
        <w:t>3. 제출 산출물 확인</w:t>
      </w:r>
    </w:p>
    <w:p>
      <w:r>
        <w:rPr>
          <w:rFonts w:ascii="맑은 고딕" w:hAnsi="맑은 고딕" w:eastAsia="맑은 고딕"/>
          <w:b w:val="0"/>
          <w:sz w:val="20"/>
        </w:rPr>
        <w:t>표준안과 함께 제출하는 AI-Ready 산출물을 확인한다. 이 산출물들은 표준초안의 부속서로 들어가며, 작성 방법은 「정보통신단체표준 작성지침」 6.5.7·6.6을 따른다. 이 표에서는 각 산출물이 갖춰졌는지 확인만 한다.</w:t>
      </w:r>
    </w:p>
    <w:p>
      <w:r>
        <w:rPr>
          <w:rFonts w:ascii="맑은 고딕" w:hAnsi="맑은 고딕" w:eastAsia="맑은 고딕"/>
          <w:b/>
          <w:sz w:val="20"/>
        </w:rPr>
        <w:t xml:space="preserve">무엇을 내는가는 표준마다 다르다. </w:t>
      </w:r>
      <w:r>
        <w:rPr>
          <w:rFonts w:ascii="맑은 고딕" w:hAnsi="맑은 고딕" w:eastAsia="맑은 고딕"/>
          <w:b w:val="0"/>
          <w:sz w:val="20"/>
        </w:rPr>
        <w:t>별표(★, L1)만 모든 표준의 필수 산출물이다(요소 정의표는 초안 4절 본문 자체이므로 별도 파일이 아니다). 나머지는 그 구성요소가 선언한 목표(필수·권장)이거나 이미 부분 충족(등급 1 이상)일 때만 낸다 — 목표도 아니고 등급도 0인 구성요소는 산출물을 내지 않고 “N/A”를 적는다(예: 학습 분할을 다루지 않는 ①·②의 Croissant).</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672"/>
        <w:gridCol w:w="792"/>
        <w:gridCol w:w="2520"/>
        <w:gridCol w:w="864"/>
      </w:tblGrid>
      <w:tr>
        <w:tc>
          <w:tcPr>
            <w:tcW w:type="dxa" w:w="3672"/>
          </w:tcPr>
          <w:p>
            <w:r/>
            <w:r>
              <w:rPr>
                <w:rFonts w:ascii="맑은 고딕" w:hAnsi="맑은 고딕" w:eastAsia="맑은 고딕"/>
                <w:b/>
                <w:sz w:val="18"/>
              </w:rPr>
              <w:t>산출물</w:t>
            </w:r>
          </w:p>
        </w:tc>
        <w:tc>
          <w:tcPr>
            <w:tcW w:type="dxa" w:w="792"/>
          </w:tcPr>
          <w:p>
            <w:r/>
            <w:r>
              <w:rPr>
                <w:rFonts w:ascii="맑은 고딕" w:hAnsi="맑은 고딕" w:eastAsia="맑은 고딕"/>
                <w:b/>
                <w:sz w:val="18"/>
              </w:rPr>
              <w:t>묶음</w:t>
            </w:r>
          </w:p>
        </w:tc>
        <w:tc>
          <w:tcPr>
            <w:tcW w:type="dxa" w:w="2520"/>
          </w:tcPr>
          <w:p>
            <w:r/>
            <w:r>
              <w:rPr>
                <w:rFonts w:ascii="맑은 고딕" w:hAnsi="맑은 고딕" w:eastAsia="맑은 고딕"/>
                <w:b/>
                <w:sz w:val="18"/>
              </w:rPr>
              <w:t>해당 여부 (언제 내나)</w:t>
            </w:r>
          </w:p>
        </w:tc>
        <w:tc>
          <w:tcPr>
            <w:tcW w:type="dxa" w:w="864"/>
          </w:tcPr>
          <w:p>
            <w:r/>
            <w:r>
              <w:rPr>
                <w:rFonts w:ascii="맑은 고딕" w:hAnsi="맑은 고딕" w:eastAsia="맑은 고딕"/>
                <w:b/>
                <w:sz w:val="18"/>
              </w:rPr>
              <w:t>제출 / N·A</w:t>
            </w:r>
          </w:p>
        </w:tc>
      </w:tr>
      <w:tr>
        <w:tc>
          <w:tcPr>
            <w:tcW w:type="dxa" w:w="3672"/>
          </w:tcPr>
          <w:p>
            <w:r/>
            <w:r>
              <w:rPr>
                <w:rFonts w:ascii="맑은 고딕" w:hAnsi="맑은 고딕" w:eastAsia="맑은 고딕"/>
                <w:b w:val="0"/>
                <w:sz w:val="18"/>
              </w:rPr>
              <w:t>★ 요소 정의표 (4절 본문 · 별도 파일 없음)</w:t>
            </w:r>
          </w:p>
        </w:tc>
        <w:tc>
          <w:tcPr>
            <w:tcW w:type="dxa" w:w="792"/>
          </w:tcPr>
          <w:p>
            <w:r/>
            <w:r>
              <w:rPr>
                <w:rFonts w:ascii="맑은 고딕" w:hAnsi="맑은 고딕" w:eastAsia="맑은 고딕"/>
                <w:b w:val="0"/>
                <w:sz w:val="18"/>
              </w:rPr>
              <w:t>L1</w:t>
            </w:r>
          </w:p>
        </w:tc>
        <w:tc>
          <w:tcPr>
            <w:tcW w:type="dxa" w:w="2520"/>
          </w:tcPr>
          <w:p>
            <w:r/>
            <w:r>
              <w:rPr>
                <w:rFonts w:ascii="맑은 고딕" w:hAnsi="맑은 고딕" w:eastAsia="맑은 고딕"/>
                <w:b w:val="0"/>
                <w:sz w:val="18"/>
              </w:rPr>
              <w:t>전부</w:t>
            </w:r>
          </w:p>
        </w:tc>
        <w:tc>
          <w:tcPr>
            <w:tcW w:type="dxa" w:w="864"/>
          </w:tcPr>
          <w:p>
            <w:r/>
            <w:r>
              <w:rPr>
                <w:rFonts w:ascii="맑은 고딕" w:hAnsi="맑은 고딕" w:eastAsia="맑은 고딕"/>
                <w:b w:val="0"/>
                <w:sz w:val="18"/>
              </w:rPr>
              <w:t>본문</w:t>
            </w:r>
          </w:p>
        </w:tc>
      </w:tr>
      <w:tr>
        <w:tc>
          <w:tcPr>
            <w:tcW w:type="dxa" w:w="3672"/>
          </w:tcPr>
          <w:p>
            <w:r/>
            <w:r>
              <w:rPr>
                <w:rFonts w:ascii="맑은 고딕" w:hAnsi="맑은 고딕" w:eastAsia="맑은 고딕"/>
                <w:b w:val="0"/>
                <w:sz w:val="18"/>
              </w:rPr>
              <w:t>★ JSON-LD @context 파일</w:t>
            </w:r>
          </w:p>
        </w:tc>
        <w:tc>
          <w:tcPr>
            <w:tcW w:type="dxa" w:w="792"/>
          </w:tcPr>
          <w:p>
            <w:r/>
            <w:r>
              <w:rPr>
                <w:rFonts w:ascii="맑은 고딕" w:hAnsi="맑은 고딕" w:eastAsia="맑은 고딕"/>
                <w:b w:val="0"/>
                <w:sz w:val="18"/>
              </w:rPr>
              <w:t>L1</w:t>
            </w:r>
          </w:p>
        </w:tc>
        <w:tc>
          <w:tcPr>
            <w:tcW w:type="dxa" w:w="2520"/>
          </w:tcPr>
          <w:p>
            <w:r/>
            <w:r>
              <w:rPr>
                <w:rFonts w:ascii="맑은 고딕" w:hAnsi="맑은 고딕" w:eastAsia="맑은 고딕"/>
                <w:b w:val="0"/>
                <w:sz w:val="18"/>
              </w:rPr>
              <w:t>전부</w:t>
            </w:r>
          </w:p>
        </w:tc>
        <w:tc>
          <w:tcPr>
            <w:tcW w:type="dxa" w:w="864"/>
          </w:tcPr>
          <w:p>
            <w:r/>
            <w:r>
              <w:rPr>
                <w:rFonts w:ascii="맑은 고딕" w:hAnsi="맑은 고딕" w:eastAsia="맑은 고딕"/>
                <w:b w:val="0"/>
                <w:sz w:val="18"/>
              </w:rPr>
              <w:t>☐</w:t>
            </w:r>
          </w:p>
        </w:tc>
      </w:tr>
      <w:tr>
        <w:tc>
          <w:tcPr>
            <w:tcW w:type="dxa" w:w="3672"/>
          </w:tcPr>
          <w:p>
            <w:r/>
            <w:r>
              <w:rPr>
                <w:rFonts w:ascii="맑은 고딕" w:hAnsi="맑은 고딕" w:eastAsia="맑은 고딕"/>
                <w:b w:val="0"/>
                <w:sz w:val="18"/>
              </w:rPr>
              <w:t>★ 이 자가점검표 (1부·2부)</w:t>
            </w:r>
          </w:p>
        </w:tc>
        <w:tc>
          <w:tcPr>
            <w:tcW w:type="dxa" w:w="792"/>
          </w:tcPr>
          <w:p>
            <w:r/>
            <w:r>
              <w:rPr>
                <w:rFonts w:ascii="맑은 고딕" w:hAnsi="맑은 고딕" w:eastAsia="맑은 고딕"/>
                <w:b w:val="0"/>
                <w:sz w:val="18"/>
              </w:rPr>
              <w:t>L1</w:t>
            </w:r>
          </w:p>
        </w:tc>
        <w:tc>
          <w:tcPr>
            <w:tcW w:type="dxa" w:w="2520"/>
          </w:tcPr>
          <w:p>
            <w:r/>
            <w:r>
              <w:rPr>
                <w:rFonts w:ascii="맑은 고딕" w:hAnsi="맑은 고딕" w:eastAsia="맑은 고딕"/>
                <w:b w:val="0"/>
                <w:sz w:val="18"/>
              </w:rPr>
              <w:t>전부</w:t>
            </w:r>
          </w:p>
        </w:tc>
        <w:tc>
          <w:tcPr>
            <w:tcW w:type="dxa" w:w="864"/>
          </w:tcPr>
          <w:p>
            <w:r/>
            <w:r>
              <w:rPr>
                <w:rFonts w:ascii="맑은 고딕" w:hAnsi="맑은 고딕" w:eastAsia="맑은 고딕"/>
                <w:b w:val="0"/>
                <w:sz w:val="18"/>
              </w:rPr>
              <w:t>☐</w:t>
            </w:r>
          </w:p>
        </w:tc>
      </w:tr>
      <w:tr>
        <w:tc>
          <w:tcPr>
            <w:tcW w:type="dxa" w:w="3672"/>
          </w:tcPr>
          <w:p>
            <w:r/>
            <w:r>
              <w:rPr>
                <w:rFonts w:ascii="맑은 고딕" w:hAnsi="맑은 고딕" w:eastAsia="맑은 고딕"/>
                <w:b w:val="0"/>
                <w:sz w:val="18"/>
              </w:rPr>
              <w:t>값 스키마 (XSD·SHACL·JSON Schema)</w:t>
            </w:r>
          </w:p>
        </w:tc>
        <w:tc>
          <w:tcPr>
            <w:tcW w:type="dxa" w:w="792"/>
          </w:tcPr>
          <w:p>
            <w:r/>
            <w:r>
              <w:rPr>
                <w:rFonts w:ascii="맑은 고딕" w:hAnsi="맑은 고딕" w:eastAsia="맑은 고딕"/>
                <w:b w:val="0"/>
                <w:sz w:val="18"/>
              </w:rPr>
              <w:t>L2</w:t>
            </w:r>
          </w:p>
        </w:tc>
        <w:tc>
          <w:tcPr>
            <w:tcW w:type="dxa" w:w="2520"/>
          </w:tcPr>
          <w:p>
            <w:r/>
            <w:r>
              <w:rPr>
                <w:rFonts w:ascii="맑은 고딕" w:hAnsi="맑은 고딕" w:eastAsia="맑은 고딕"/>
                <w:b w:val="0"/>
                <w:sz w:val="18"/>
              </w:rPr>
              <w:t>값을 정의할 때</w:t>
            </w:r>
          </w:p>
        </w:tc>
        <w:tc>
          <w:tcPr>
            <w:tcW w:type="dxa" w:w="864"/>
          </w:tcPr>
          <w:p>
            <w:r/>
            <w:r>
              <w:rPr>
                <w:rFonts w:ascii="맑은 고딕" w:hAnsi="맑은 고딕" w:eastAsia="맑은 고딕"/>
                <w:b w:val="0"/>
                <w:sz w:val="18"/>
              </w:rPr>
              <w:t>☐ / N·A</w:t>
            </w:r>
          </w:p>
        </w:tc>
      </w:tr>
      <w:tr>
        <w:tc>
          <w:tcPr>
            <w:tcW w:type="dxa" w:w="3672"/>
          </w:tcPr>
          <w:p>
            <w:r/>
            <w:r>
              <w:rPr>
                <w:rFonts w:ascii="맑은 고딕" w:hAnsi="맑은 고딕" w:eastAsia="맑은 고딕"/>
                <w:b w:val="0"/>
                <w:sz w:val="18"/>
              </w:rPr>
              <w:t>PROV-O 출처 그래프</w:t>
            </w:r>
          </w:p>
        </w:tc>
        <w:tc>
          <w:tcPr>
            <w:tcW w:type="dxa" w:w="792"/>
          </w:tcPr>
          <w:p>
            <w:r/>
            <w:r>
              <w:rPr>
                <w:rFonts w:ascii="맑은 고딕" w:hAnsi="맑은 고딕" w:eastAsia="맑은 고딕"/>
                <w:b w:val="0"/>
                <w:sz w:val="18"/>
              </w:rPr>
              <w:t>L2</w:t>
            </w:r>
          </w:p>
        </w:tc>
        <w:tc>
          <w:tcPr>
            <w:tcW w:type="dxa" w:w="2520"/>
          </w:tcPr>
          <w:p>
            <w:r/>
            <w:r>
              <w:rPr>
                <w:rFonts w:ascii="맑은 고딕" w:hAnsi="맑은 고딕" w:eastAsia="맑은 고딕"/>
                <w:b w:val="0"/>
                <w:sz w:val="18"/>
              </w:rPr>
              <w:t>출처를 목표·등급으로 다룰 때</w:t>
            </w:r>
          </w:p>
        </w:tc>
        <w:tc>
          <w:tcPr>
            <w:tcW w:type="dxa" w:w="864"/>
          </w:tcPr>
          <w:p>
            <w:r/>
            <w:r>
              <w:rPr>
                <w:rFonts w:ascii="맑은 고딕" w:hAnsi="맑은 고딕" w:eastAsia="맑은 고딕"/>
                <w:b w:val="0"/>
                <w:sz w:val="18"/>
              </w:rPr>
              <w:t>☐ / N·A</w:t>
            </w:r>
          </w:p>
        </w:tc>
      </w:tr>
      <w:tr>
        <w:tc>
          <w:tcPr>
            <w:tcW w:type="dxa" w:w="3672"/>
          </w:tcPr>
          <w:p>
            <w:r/>
            <w:r>
              <w:rPr>
                <w:rFonts w:ascii="맑은 고딕" w:hAnsi="맑은 고딕" w:eastAsia="맑은 고딕"/>
                <w:b w:val="0"/>
                <w:sz w:val="18"/>
              </w:rPr>
              <w:t>Croissant ML 계층 (분할·역할)</w:t>
            </w:r>
          </w:p>
        </w:tc>
        <w:tc>
          <w:tcPr>
            <w:tcW w:type="dxa" w:w="792"/>
          </w:tcPr>
          <w:p>
            <w:r/>
            <w:r>
              <w:rPr>
                <w:rFonts w:ascii="맑은 고딕" w:hAnsi="맑은 고딕" w:eastAsia="맑은 고딕"/>
                <w:b w:val="0"/>
                <w:sz w:val="18"/>
              </w:rPr>
              <w:t>L3</w:t>
            </w:r>
          </w:p>
        </w:tc>
        <w:tc>
          <w:tcPr>
            <w:tcW w:type="dxa" w:w="2520"/>
          </w:tcPr>
          <w:p>
            <w:r/>
            <w:r>
              <w:rPr>
                <w:rFonts w:ascii="맑은 고딕" w:hAnsi="맑은 고딕" w:eastAsia="맑은 고딕"/>
                <w:b w:val="0"/>
                <w:sz w:val="18"/>
              </w:rPr>
              <w:t>③ AI 데이터세트(학습 분할)만</w:t>
            </w:r>
          </w:p>
        </w:tc>
        <w:tc>
          <w:tcPr>
            <w:tcW w:type="dxa" w:w="864"/>
          </w:tcPr>
          <w:p>
            <w:r/>
            <w:r>
              <w:rPr>
                <w:rFonts w:ascii="맑은 고딕" w:hAnsi="맑은 고딕" w:eastAsia="맑은 고딕"/>
                <w:b w:val="0"/>
                <w:sz w:val="18"/>
              </w:rPr>
              <w:t>☐ / N·A</w:t>
            </w:r>
          </w:p>
        </w:tc>
      </w:tr>
      <w:tr>
        <w:tc>
          <w:tcPr>
            <w:tcW w:type="dxa" w:w="3672"/>
          </w:tcPr>
          <w:p>
            <w:r/>
            <w:r>
              <w:rPr>
                <w:rFonts w:ascii="맑은 고딕" w:hAnsi="맑은 고딕" w:eastAsia="맑은 고딕"/>
                <w:b w:val="0"/>
                <w:sz w:val="18"/>
              </w:rPr>
              <w:t>DQV 품질</w:t>
            </w:r>
          </w:p>
        </w:tc>
        <w:tc>
          <w:tcPr>
            <w:tcW w:type="dxa" w:w="792"/>
          </w:tcPr>
          <w:p>
            <w:r/>
            <w:r>
              <w:rPr>
                <w:rFonts w:ascii="맑은 고딕" w:hAnsi="맑은 고딕" w:eastAsia="맑은 고딕"/>
                <w:b w:val="0"/>
                <w:sz w:val="18"/>
              </w:rPr>
              <w:t>L3</w:t>
            </w:r>
          </w:p>
        </w:tc>
        <w:tc>
          <w:tcPr>
            <w:tcW w:type="dxa" w:w="2520"/>
          </w:tcPr>
          <w:p>
            <w:r/>
            <w:r>
              <w:rPr>
                <w:rFonts w:ascii="맑은 고딕" w:hAnsi="맑은 고딕" w:eastAsia="맑은 고딕"/>
                <w:b w:val="0"/>
                <w:sz w:val="18"/>
              </w:rPr>
              <w:t>품질을 목표·등급으로 다룰 때</w:t>
            </w:r>
          </w:p>
        </w:tc>
        <w:tc>
          <w:tcPr>
            <w:tcW w:type="dxa" w:w="864"/>
          </w:tcPr>
          <w:p>
            <w:r/>
            <w:r>
              <w:rPr>
                <w:rFonts w:ascii="맑은 고딕" w:hAnsi="맑은 고딕" w:eastAsia="맑은 고딕"/>
                <w:b w:val="0"/>
                <w:sz w:val="18"/>
              </w:rPr>
              <w:t>☐ / N·A</w:t>
            </w:r>
          </w:p>
        </w:tc>
      </w:tr>
      <w:tr>
        <w:tc>
          <w:tcPr>
            <w:tcW w:type="dxa" w:w="3672"/>
          </w:tcPr>
          <w:p>
            <w:r/>
            <w:r>
              <w:rPr>
                <w:rFonts w:ascii="맑은 고딕" w:hAnsi="맑은 고딕" w:eastAsia="맑은 고딕"/>
                <w:b w:val="0"/>
                <w:sz w:val="18"/>
              </w:rPr>
              <w:t>ODRL·DUO 이용정책</w:t>
            </w:r>
          </w:p>
        </w:tc>
        <w:tc>
          <w:tcPr>
            <w:tcW w:type="dxa" w:w="792"/>
          </w:tcPr>
          <w:p>
            <w:r/>
            <w:r>
              <w:rPr>
                <w:rFonts w:ascii="맑은 고딕" w:hAnsi="맑은 고딕" w:eastAsia="맑은 고딕"/>
                <w:b w:val="0"/>
                <w:sz w:val="18"/>
              </w:rPr>
              <w:t>L3</w:t>
            </w:r>
          </w:p>
        </w:tc>
        <w:tc>
          <w:tcPr>
            <w:tcW w:type="dxa" w:w="2520"/>
          </w:tcPr>
          <w:p>
            <w:r/>
            <w:r>
              <w:rPr>
                <w:rFonts w:ascii="맑은 고딕" w:hAnsi="맑은 고딕" w:eastAsia="맑은 고딕"/>
                <w:b w:val="0"/>
                <w:sz w:val="18"/>
              </w:rPr>
              <w:t>이용조건을 다룰 때</w:t>
            </w:r>
          </w:p>
        </w:tc>
        <w:tc>
          <w:tcPr>
            <w:tcW w:type="dxa" w:w="864"/>
          </w:tcPr>
          <w:p>
            <w:r/>
            <w:r>
              <w:rPr>
                <w:rFonts w:ascii="맑은 고딕" w:hAnsi="맑은 고딕" w:eastAsia="맑은 고딕"/>
                <w:b w:val="0"/>
                <w:sz w:val="18"/>
              </w:rPr>
              <w:t>☐ / N·A</w:t>
            </w:r>
          </w:p>
        </w:tc>
      </w:tr>
      <w:tr>
        <w:tc>
          <w:tcPr>
            <w:tcW w:type="dxa" w:w="3672"/>
          </w:tcPr>
          <w:p>
            <w:r/>
            <w:r>
              <w:rPr>
                <w:rFonts w:ascii="맑은 고딕" w:hAnsi="맑은 고딕" w:eastAsia="맑은 고딕"/>
                <w:b w:val="0"/>
                <w:sz w:val="18"/>
              </w:rPr>
              <w:t>예시 데이터 인스턴스 1건 이상</w:t>
            </w:r>
          </w:p>
        </w:tc>
        <w:tc>
          <w:tcPr>
            <w:tcW w:type="dxa" w:w="792"/>
          </w:tcPr>
          <w:p>
            <w:r/>
            <w:r>
              <w:rPr>
                <w:rFonts w:ascii="맑은 고딕" w:hAnsi="맑은 고딕" w:eastAsia="맑은 고딕"/>
                <w:b w:val="0"/>
                <w:sz w:val="18"/>
              </w:rPr>
              <w:t>권장</w:t>
            </w:r>
          </w:p>
        </w:tc>
        <w:tc>
          <w:tcPr>
            <w:tcW w:type="dxa" w:w="2520"/>
          </w:tcPr>
          <w:p>
            <w:r/>
            <w:r>
              <w:rPr>
                <w:rFonts w:ascii="맑은 고딕" w:hAnsi="맑은 고딕" w:eastAsia="맑은 고딕"/>
                <w:b w:val="0"/>
                <w:sz w:val="18"/>
              </w:rPr>
              <w:t>전부</w:t>
            </w:r>
          </w:p>
        </w:tc>
        <w:tc>
          <w:tcPr>
            <w:tcW w:type="dxa" w:w="864"/>
          </w:tcPr>
          <w:p>
            <w:r/>
            <w:r>
              <w:rPr>
                <w:rFonts w:ascii="맑은 고딕" w:hAnsi="맑은 고딕" w:eastAsia="맑은 고딕"/>
                <w:b w:val="0"/>
                <w:sz w:val="18"/>
              </w:rPr>
              <w:t>☐ / N·A</w:t>
            </w:r>
          </w:p>
        </w:tc>
      </w:tr>
    </w:tbl>
    <w:p>
      <w:pPr>
        <w:pStyle w:val="Heading1"/>
      </w:pPr>
      <w:r>
        <w:t>4. 작성 및 확인</w:t>
      </w:r>
    </w:p>
    <w:p>
      <w:r>
        <w:rPr>
          <w:rFonts w:ascii="맑은 고딕" w:hAnsi="맑은 고딕" w:eastAsia="맑은 고딕"/>
          <w:b/>
          <w:sz w:val="20"/>
        </w:rPr>
        <w:t xml:space="preserve">이 점검표는 초안을 작성한 담당자가 채우고, 기술위원회등의 장이 확인해 표준안과 함께 제출한다(운영요령 제21조제5항). 공동 에디터는 특별위원이어서 의결권을 갖지 않으므로(운영규정 제33조제5항), 공동 에디터가 채운 값은 확인의 대상이며 규범적 효력은 기술위원회등의 장의 확인에서 생긴다.</w:t>
      </w:r>
      <w:r>
        <w:rPr>
          <w:rFonts w:ascii="맑은 고딕" w:hAnsi="맑은 고딕" w:eastAsia="맑은 고딕"/>
          <w:b w:val="0"/>
          <w:sz w:val="20"/>
        </w:rPr>
        <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672"/>
        <w:gridCol w:w="792"/>
        <w:gridCol w:w="2520"/>
        <w:gridCol w:w="864"/>
      </w:tblGrid>
      <w:tr>
        <w:tc>
          <w:tcPr>
            <w:tcW w:type="dxa" w:w="3672"/>
          </w:tcPr>
          <w:p>
            <w:r/>
            <w:r>
              <w:rPr>
                <w:rFonts w:ascii="맑은 고딕" w:hAnsi="맑은 고딕" w:eastAsia="맑은 고딕"/>
                <w:b/>
                <w:sz w:val="18"/>
              </w:rPr>
              <w:t>구분</w:t>
            </w:r>
          </w:p>
        </w:tc>
        <w:tc>
          <w:tcPr>
            <w:tcW w:type="dxa" w:w="792"/>
          </w:tcPr>
          <w:p>
            <w:r/>
            <w:r>
              <w:rPr>
                <w:rFonts w:ascii="맑은 고딕" w:hAnsi="맑은 고딕" w:eastAsia="맑은 고딕"/>
                <w:b/>
                <w:sz w:val="18"/>
              </w:rPr>
              <w:t>성명 · 소속</w:t>
            </w:r>
          </w:p>
        </w:tc>
        <w:tc>
          <w:tcPr>
            <w:tcW w:type="dxa" w:w="2520"/>
          </w:tcPr>
          <w:p>
            <w:r/>
            <w:r>
              <w:rPr>
                <w:rFonts w:ascii="맑은 고딕" w:hAnsi="맑은 고딕" w:eastAsia="맑은 고딕"/>
                <w:b/>
                <w:sz w:val="18"/>
              </w:rPr>
              <w:t>일자</w:t>
            </w:r>
          </w:p>
        </w:tc>
        <w:tc>
          <w:tcPr>
            <w:tcW w:type="dxa" w:w="864"/>
          </w:tcPr>
          <w:p>
            <w:r/>
            <w:r>
              <w:rPr>
                <w:rFonts w:ascii="맑은 고딕" w:hAnsi="맑은 고딕" w:eastAsia="맑은 고딕"/>
                <w:b/>
                <w:sz w:val="18"/>
              </w:rPr>
              <w:t>서명</w:t>
            </w:r>
          </w:p>
        </w:tc>
      </w:tr>
      <w:tr>
        <w:tc>
          <w:tcPr>
            <w:tcW w:type="dxa" w:w="3672"/>
          </w:tcPr>
          <w:p>
            <w:r/>
            <w:r>
              <w:rPr>
                <w:rFonts w:ascii="맑은 고딕" w:hAnsi="맑은 고딕" w:eastAsia="맑은 고딕"/>
                <w:b w:val="0"/>
                <w:sz w:val="18"/>
              </w:rPr>
              <w:t>작성 — 에디터 (표준초안 · 요소 정의표 · 정합성)</w:t>
            </w:r>
          </w:p>
        </w:tc>
        <w:tc>
          <w:tcPr>
            <w:tcW w:type="dxa" w:w="792"/>
          </w:tcPr>
          <w:p>
            <w:r/>
            <w:r>
              <w:rPr>
                <w:rFonts w:ascii="맑은 고딕" w:hAnsi="맑은 고딕" w:eastAsia="맑은 고딕"/>
                <w:b w:val="0"/>
                <w:sz w:val="18"/>
              </w:rPr>
              <w:t/>
            </w:r>
          </w:p>
        </w:tc>
        <w:tc>
          <w:tcPr>
            <w:tcW w:type="dxa" w:w="2520"/>
          </w:tcPr>
          <w:p>
            <w:r/>
            <w:r>
              <w:rPr>
                <w:rFonts w:ascii="맑은 고딕" w:hAnsi="맑은 고딕" w:eastAsia="맑은 고딕"/>
                <w:b w:val="0"/>
                <w:sz w:val="18"/>
              </w:rPr>
              <w:t>. . .</w:t>
            </w:r>
          </w:p>
        </w:tc>
        <w:tc>
          <w:tcPr>
            <w:tcW w:type="dxa" w:w="864"/>
          </w:tcPr>
          <w:p>
            <w:r/>
            <w:r>
              <w:rPr>
                <w:rFonts w:ascii="맑은 고딕" w:hAnsi="맑은 고딕" w:eastAsia="맑은 고딕"/>
                <w:b w:val="0"/>
                <w:sz w:val="18"/>
              </w:rPr>
              <w:t/>
            </w:r>
          </w:p>
        </w:tc>
      </w:tr>
      <w:tr>
        <w:tc>
          <w:tcPr>
            <w:tcW w:type="dxa" w:w="3672"/>
          </w:tcPr>
          <w:p>
            <w:r/>
            <w:r>
              <w:rPr>
                <w:rFonts w:ascii="맑은 고딕" w:hAnsi="맑은 고딕" w:eastAsia="맑은 고딕"/>
                <w:b w:val="0"/>
                <w:sz w:val="18"/>
              </w:rPr>
              <w:t>작성 — 공동 에디터 (어휘 바인딩 · 부속서 · 증빙)</w:t>
            </w:r>
          </w:p>
        </w:tc>
        <w:tc>
          <w:tcPr>
            <w:tcW w:type="dxa" w:w="792"/>
          </w:tcPr>
          <w:p>
            <w:r/>
            <w:r>
              <w:rPr>
                <w:rFonts w:ascii="맑은 고딕" w:hAnsi="맑은 고딕" w:eastAsia="맑은 고딕"/>
                <w:b w:val="0"/>
                <w:sz w:val="18"/>
              </w:rPr>
              <w:t/>
            </w:r>
          </w:p>
        </w:tc>
        <w:tc>
          <w:tcPr>
            <w:tcW w:type="dxa" w:w="2520"/>
          </w:tcPr>
          <w:p>
            <w:r/>
            <w:r>
              <w:rPr>
                <w:rFonts w:ascii="맑은 고딕" w:hAnsi="맑은 고딕" w:eastAsia="맑은 고딕"/>
                <w:b w:val="0"/>
                <w:sz w:val="18"/>
              </w:rPr>
              <w:t>. . .</w:t>
            </w:r>
          </w:p>
        </w:tc>
        <w:tc>
          <w:tcPr>
            <w:tcW w:type="dxa" w:w="864"/>
          </w:tcPr>
          <w:p>
            <w:r/>
            <w:r>
              <w:rPr>
                <w:rFonts w:ascii="맑은 고딕" w:hAnsi="맑은 고딕" w:eastAsia="맑은 고딕"/>
                <w:b w:val="0"/>
                <w:sz w:val="18"/>
              </w:rPr>
              <w:t/>
            </w:r>
          </w:p>
        </w:tc>
      </w:tr>
      <w:tr>
        <w:tc>
          <w:tcPr>
            <w:tcW w:type="dxa" w:w="3672"/>
          </w:tcPr>
          <w:p>
            <w:r/>
            <w:r>
              <w:rPr>
                <w:rFonts w:ascii="맑은 고딕" w:hAnsi="맑은 고딕" w:eastAsia="맑은 고딕"/>
                <w:b w:val="0"/>
                <w:sz w:val="18"/>
              </w:rPr>
              <w:t>확인 — 기술위원회등의 장</w:t>
            </w:r>
          </w:p>
        </w:tc>
        <w:tc>
          <w:tcPr>
            <w:tcW w:type="dxa" w:w="792"/>
          </w:tcPr>
          <w:p>
            <w:r/>
            <w:r>
              <w:rPr>
                <w:rFonts w:ascii="맑은 고딕" w:hAnsi="맑은 고딕" w:eastAsia="맑은 고딕"/>
                <w:b w:val="0"/>
                <w:sz w:val="18"/>
              </w:rPr>
              <w:t/>
            </w:r>
          </w:p>
        </w:tc>
        <w:tc>
          <w:tcPr>
            <w:tcW w:type="dxa" w:w="2520"/>
          </w:tcPr>
          <w:p>
            <w:r/>
            <w:r>
              <w:rPr>
                <w:rFonts w:ascii="맑은 고딕" w:hAnsi="맑은 고딕" w:eastAsia="맑은 고딕"/>
                <w:b w:val="0"/>
                <w:sz w:val="18"/>
              </w:rPr>
              <w:t>. . .</w:t>
            </w:r>
          </w:p>
        </w:tc>
        <w:tc>
          <w:tcPr>
            <w:tcW w:type="dxa" w:w="864"/>
          </w:tcPr>
          <w:p>
            <w:r/>
            <w:r>
              <w:rPr>
                <w:rFonts w:ascii="맑은 고딕" w:hAnsi="맑은 고딕" w:eastAsia="맑은 고딕"/>
                <w:b w:val="0"/>
                <w:sz w:val="18"/>
              </w:rPr>
              <w:t/>
            </w:r>
          </w:p>
        </w:tc>
      </w:tr>
    </w:tbl>
    <w:p>
      <w:r>
        <w:rPr>
          <w:rFonts w:ascii="맑은 고딕" w:hAnsi="맑은 고딕" w:eastAsia="맑은 고딕"/>
          <w:b/>
          <w:sz w:val="20"/>
        </w:rPr>
        <w:t xml:space="preserve">선언한 목표에 미달한 항목이 있으면 그 사유와 보완 계획을 아래에 적는다. 이 점검표는 상정 시점의 현황을 밝히는 서류이며, 표준안의 채택 여부는 기술위원회가 판단한다.</w:t>
      </w:r>
      <w:r>
        <w:rPr>
          <w:rFonts w:ascii="맑은 고딕" w:hAnsi="맑은 고딕" w:eastAsia="맑은 고딕"/>
          <w:b w:val="0"/>
          <w:sz w:val="20"/>
        </w:rPr>
        <w:t/>
      </w:r>
    </w:p>
    <w:tbl>
      <w:tblPr>
        <w:tblW w:type="auto" w:w="0"/>
        <w:tblLayout w:type="fixed"/>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304"/>
        <w:gridCol w:w="6264"/>
      </w:tblGrid>
      <w:tr>
        <w:tc>
          <w:tcPr>
            <w:tcW w:type="dxa" w:w="2304"/>
          </w:tcPr>
          <w:p>
            <w:r/>
            <w:r>
              <w:rPr>
                <w:rFonts w:ascii="맑은 고딕" w:hAnsi="맑은 고딕" w:eastAsia="맑은 고딕"/>
                <w:b/>
                <w:sz w:val="18"/>
              </w:rPr>
              <w:t>구분</w:t>
            </w:r>
          </w:p>
        </w:tc>
        <w:tc>
          <w:tcPr>
            <w:tcW w:type="dxa" w:w="6264"/>
          </w:tcPr>
          <w:p>
            <w:r/>
            <w:r>
              <w:rPr>
                <w:rFonts w:ascii="맑은 고딕" w:hAnsi="맑은 고딕" w:eastAsia="맑은 고딕"/>
                <w:b/>
                <w:sz w:val="18"/>
              </w:rPr>
              <w:t>내용</w:t>
            </w:r>
          </w:p>
        </w:tc>
      </w:tr>
      <w:tr>
        <w:tc>
          <w:tcPr>
            <w:tcW w:type="dxa" w:w="2304"/>
          </w:tcPr>
          <w:p>
            <w:r/>
            <w:r>
              <w:rPr>
                <w:rFonts w:ascii="맑은 고딕" w:hAnsi="맑은 고딕" w:eastAsia="맑은 고딕"/>
                <w:b w:val="0"/>
                <w:sz w:val="18"/>
              </w:rPr>
              <w:t>확인 의견 (미달 항목 · 보완 계획)</w:t>
            </w:r>
          </w:p>
        </w:tc>
        <w:tc>
          <w:tcPr>
            <w:tcW w:type="dxa" w:w="6264"/>
          </w:tcPr>
          <w:p>
            <w:r/>
            <w:r>
              <w:rPr>
                <w:rFonts w:ascii="맑은 고딕" w:hAnsi="맑은 고딕" w:eastAsia="맑은 고딕"/>
                <w:b w:val="0"/>
                <w:sz w:val="18"/>
              </w:rPr>
              <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