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636E" w14:textId="77777777" w:rsidR="00D43730" w:rsidRPr="000D368C" w:rsidRDefault="00D43730" w:rsidP="00480C50"/>
    <w:p w14:paraId="46456A9F" w14:textId="77777777" w:rsidR="00D43730" w:rsidRDefault="001E2360" w:rsidP="00227E89">
      <w:pPr>
        <w:pStyle w:val="SunwaterBodyText"/>
      </w:pPr>
      <w:r>
        <w:tab/>
      </w:r>
    </w:p>
    <w:p w14:paraId="701832AC" w14:textId="77777777" w:rsidR="00D43730" w:rsidRDefault="001E2360" w:rsidP="00227E89">
      <w:pPr>
        <w:pStyle w:val="SunwaterBodyText"/>
      </w:pPr>
      <w:r>
        <w:tab/>
      </w:r>
    </w:p>
    <w:tbl>
      <w:tblPr>
        <w:tblStyle w:val="TableGrid"/>
        <w:tblpPr w:leftFromText="180" w:rightFromText="180" w:vertAnchor="page" w:horzAnchor="margin" w:tblpX="-142" w:tblpY="39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1430B8" w14:paraId="56788A23" w14:textId="77777777" w:rsidTr="00162C4A">
        <w:trPr>
          <w:trHeight w:val="3333"/>
        </w:trPr>
        <w:tc>
          <w:tcPr>
            <w:tcW w:w="9071" w:type="dxa"/>
            <w:vAlign w:val="bottom"/>
          </w:tcPr>
          <w:p w14:paraId="6B5CD350" w14:textId="63A92199" w:rsidR="001430B8" w:rsidRDefault="006733E4" w:rsidP="00227E89">
            <w:pPr>
              <w:pStyle w:val="SunwaterCoverpageTitle"/>
              <w:framePr w:hSpace="0" w:wrap="auto" w:vAnchor="margin" w:hAnchor="text" w:yAlign="inline"/>
            </w:pPr>
            <w:r>
              <w:t>Bryan</w:t>
            </w:r>
          </w:p>
          <w:p w14:paraId="63239461" w14:textId="77777777" w:rsidR="001E2360" w:rsidRDefault="001E2360" w:rsidP="00227E89">
            <w:pPr>
              <w:pStyle w:val="SunwaterCoverpageTitle"/>
              <w:framePr w:hSpace="0" w:wrap="auto" w:vAnchor="margin" w:hAnchor="text" w:yAlign="inline"/>
            </w:pPr>
          </w:p>
          <w:p w14:paraId="670031DD" w14:textId="6A7AE131" w:rsidR="00B448C0" w:rsidRDefault="0004606B" w:rsidP="00B448C0">
            <w:pPr>
              <w:pStyle w:val="SunwaterSub-HeadingCoverpage"/>
              <w:framePr w:hSpace="0" w:wrap="auto" w:vAnchor="margin" w:hAnchor="text" w:yAlign="inline"/>
            </w:pPr>
            <w:r>
              <w:t>Technical Reference Manual</w:t>
            </w:r>
          </w:p>
          <w:p w14:paraId="0D85E951" w14:textId="77777777" w:rsidR="006858B4" w:rsidRDefault="006858B4" w:rsidP="00227E89">
            <w:pPr>
              <w:pStyle w:val="SunwaterSub-HeadingCoverpage"/>
              <w:framePr w:hSpace="0" w:wrap="auto" w:vAnchor="margin" w:hAnchor="text" w:yAlign="inline"/>
            </w:pPr>
          </w:p>
          <w:p w14:paraId="4B2E1A35" w14:textId="743D8B59" w:rsidR="00A875EB" w:rsidRDefault="00A875EB" w:rsidP="00227E89">
            <w:pPr>
              <w:pStyle w:val="SunwaterSub-HeadingCoverpage"/>
              <w:framePr w:hSpace="0" w:wrap="auto" w:vAnchor="margin" w:hAnchor="text" w:yAlign="inline"/>
            </w:pPr>
            <w:r>
              <w:t>DRAFT</w:t>
            </w:r>
          </w:p>
          <w:p w14:paraId="6F194C74" w14:textId="77777777" w:rsidR="00A875EB" w:rsidRDefault="00A875EB" w:rsidP="00227E89">
            <w:pPr>
              <w:pStyle w:val="SunwaterSub-HeadingCoverpage"/>
              <w:framePr w:hSpace="0" w:wrap="auto" w:vAnchor="margin" w:hAnchor="text" w:yAlign="inline"/>
            </w:pPr>
          </w:p>
          <w:p w14:paraId="7C9E7C86" w14:textId="77777777" w:rsidR="008D1F70" w:rsidRDefault="008D1F70" w:rsidP="008D1F70">
            <w:pPr>
              <w:pStyle w:val="SunwaterSub-HeadingCoverpage"/>
              <w:framePr w:hSpace="0" w:wrap="auto" w:vAnchor="margin" w:hAnchor="text" w:yAlign="inline"/>
              <w:rPr>
                <w:sz w:val="24"/>
              </w:rPr>
            </w:pPr>
            <w:r>
              <w:rPr>
                <w:sz w:val="24"/>
              </w:rPr>
              <w:t xml:space="preserve">Document Number: </w:t>
            </w:r>
          </w:p>
          <w:p w14:paraId="671C0E4C" w14:textId="33B8EC5A" w:rsidR="008D1F70" w:rsidRDefault="008D1F70" w:rsidP="008D1F70">
            <w:pPr>
              <w:pStyle w:val="SunwaterSub-HeadingCoverpage"/>
              <w:framePr w:hSpace="0" w:wrap="auto" w:vAnchor="margin" w:hAnchor="text" w:yAlign="inline"/>
              <w:ind w:left="720"/>
              <w:rPr>
                <w:sz w:val="24"/>
              </w:rPr>
            </w:pPr>
            <w:r>
              <w:rPr>
                <w:sz w:val="24"/>
              </w:rPr>
              <w:t xml:space="preserve">Word: </w:t>
            </w:r>
            <w:proofErr w:type="spellStart"/>
            <w:r w:rsidRPr="006350DE">
              <w:rPr>
                <w:sz w:val="24"/>
              </w:rPr>
              <w:t>eDOCS</w:t>
            </w:r>
            <w:proofErr w:type="spellEnd"/>
            <w:r w:rsidRPr="006350DE">
              <w:rPr>
                <w:sz w:val="24"/>
              </w:rPr>
              <w:t xml:space="preserve"> #</w:t>
            </w:r>
            <w:r w:rsidR="00784116" w:rsidRPr="00784116">
              <w:rPr>
                <w:rFonts w:ascii="Calibri Light" w:eastAsiaTheme="minorHAnsi" w:hAnsi="Calibri Light" w:cs="Calibri Light"/>
                <w:b w:val="0"/>
                <w:color w:val="000000"/>
                <w:spacing w:val="0"/>
                <w:kern w:val="0"/>
                <w:sz w:val="22"/>
                <w:szCs w:val="22"/>
              </w:rPr>
              <w:t xml:space="preserve"> </w:t>
            </w:r>
            <w:r w:rsidR="00784116" w:rsidRPr="00784116">
              <w:rPr>
                <w:sz w:val="24"/>
              </w:rPr>
              <w:t>2901180</w:t>
            </w:r>
            <w:r w:rsidRPr="00E74AE9">
              <w:rPr>
                <w:sz w:val="24"/>
              </w:rPr>
              <w:t xml:space="preserve"> </w:t>
            </w:r>
            <w:r w:rsidR="00784116">
              <w:rPr>
                <w:sz w:val="24"/>
              </w:rPr>
              <w:t>Bryan – Technical Reference</w:t>
            </w:r>
          </w:p>
          <w:p w14:paraId="3A5D6FEC" w14:textId="24C5213A" w:rsidR="008D1F70" w:rsidRDefault="008D1F70" w:rsidP="008D1F70">
            <w:pPr>
              <w:pStyle w:val="SunwaterSub-HeadingCoverpage"/>
              <w:framePr w:hSpace="0" w:wrap="auto" w:vAnchor="margin" w:hAnchor="text" w:yAlign="inline"/>
              <w:ind w:left="720"/>
              <w:rPr>
                <w:sz w:val="24"/>
              </w:rPr>
            </w:pPr>
            <w:r>
              <w:rPr>
                <w:sz w:val="24"/>
              </w:rPr>
              <w:t>PDF</w:t>
            </w:r>
            <w:r w:rsidRPr="00930968">
              <w:rPr>
                <w:sz w:val="24"/>
              </w:rPr>
              <w:t xml:space="preserve">:    </w:t>
            </w:r>
            <w:proofErr w:type="spellStart"/>
            <w:r w:rsidRPr="00930968">
              <w:rPr>
                <w:sz w:val="24"/>
              </w:rPr>
              <w:t>eDOCS</w:t>
            </w:r>
            <w:proofErr w:type="spellEnd"/>
            <w:r w:rsidRPr="00930968">
              <w:rPr>
                <w:sz w:val="24"/>
              </w:rPr>
              <w:t xml:space="preserve"> #</w:t>
            </w:r>
            <w:r w:rsidR="005B7D1E" w:rsidRPr="005B7D1E">
              <w:rPr>
                <w:rFonts w:ascii="Calibri Light" w:eastAsiaTheme="minorHAnsi" w:hAnsi="Calibri Light" w:cs="Calibri Light"/>
                <w:b w:val="0"/>
                <w:color w:val="000000"/>
                <w:spacing w:val="0"/>
                <w:kern w:val="0"/>
                <w:sz w:val="22"/>
                <w:szCs w:val="22"/>
              </w:rPr>
              <w:t xml:space="preserve"> </w:t>
            </w:r>
            <w:r w:rsidR="005B7D1E" w:rsidRPr="005B7D1E">
              <w:rPr>
                <w:sz w:val="24"/>
              </w:rPr>
              <w:t>2901181</w:t>
            </w:r>
            <w:r w:rsidRPr="00930968">
              <w:rPr>
                <w:rFonts w:eastAsiaTheme="minorHAnsi" w:cstheme="minorBidi"/>
                <w:b w:val="0"/>
                <w:color w:val="000000"/>
                <w:spacing w:val="0"/>
                <w:kern w:val="0"/>
                <w:sz w:val="22"/>
                <w:szCs w:val="22"/>
              </w:rPr>
              <w:t xml:space="preserve"> </w:t>
            </w:r>
            <w:r w:rsidR="00784116">
              <w:rPr>
                <w:sz w:val="24"/>
              </w:rPr>
              <w:t>Bryan – Technical Reference</w:t>
            </w:r>
          </w:p>
          <w:p w14:paraId="2D9B834F" w14:textId="77777777" w:rsidR="008D1F70" w:rsidRDefault="008D1F70" w:rsidP="008D1F70">
            <w:pPr>
              <w:pStyle w:val="SunwaterSub-HeadingCoverpage"/>
              <w:framePr w:hSpace="0" w:wrap="auto" w:vAnchor="margin" w:hAnchor="text" w:yAlign="inline"/>
              <w:rPr>
                <w:sz w:val="24"/>
              </w:rPr>
            </w:pPr>
            <w:r w:rsidRPr="0055494E">
              <w:rPr>
                <w:sz w:val="24"/>
              </w:rPr>
              <w:t>File No:</w:t>
            </w:r>
            <w:r w:rsidRPr="006858B4">
              <w:rPr>
                <w:sz w:val="24"/>
              </w:rPr>
              <w:t xml:space="preserve"> </w:t>
            </w:r>
            <w:r>
              <w:rPr>
                <w:sz w:val="24"/>
              </w:rPr>
              <w:t xml:space="preserve"> </w:t>
            </w:r>
          </w:p>
          <w:p w14:paraId="4209279E" w14:textId="74137444" w:rsidR="008D1F70" w:rsidRDefault="00D63968" w:rsidP="008D1F70">
            <w:pPr>
              <w:pStyle w:val="SunwaterSub-HeadingCoverpage"/>
              <w:framePr w:hSpace="0" w:wrap="auto" w:vAnchor="margin" w:hAnchor="text" w:yAlign="inline"/>
              <w:ind w:left="720"/>
              <w:rPr>
                <w:b w:val="0"/>
                <w:sz w:val="24"/>
              </w:rPr>
            </w:pPr>
            <w:r w:rsidRPr="00D63968">
              <w:rPr>
                <w:sz w:val="24"/>
              </w:rPr>
              <w:t>17-005074/001</w:t>
            </w:r>
            <w:r>
              <w:rPr>
                <w:sz w:val="24"/>
              </w:rPr>
              <w:t xml:space="preserve"> </w:t>
            </w:r>
            <w:r w:rsidR="00DC1AF0" w:rsidRPr="00DC1AF0">
              <w:rPr>
                <w:sz w:val="24"/>
              </w:rPr>
              <w:t>Hydrologic Modelling Procedures</w:t>
            </w:r>
            <w:commentRangeStart w:id="0"/>
            <w:commentRangeEnd w:id="0"/>
            <w:r w:rsidR="00EA695F" w:rsidRPr="00EA695F">
              <w:rPr>
                <w:rStyle w:val="CommentReference"/>
                <w:rFonts w:eastAsiaTheme="minorHAnsi" w:cstheme="minorBidi"/>
                <w:b w:val="0"/>
                <w:color w:val="000000"/>
                <w:spacing w:val="0"/>
                <w:kern w:val="0"/>
              </w:rPr>
              <w:commentReference w:id="0"/>
            </w:r>
          </w:p>
          <w:p w14:paraId="7441C1E5" w14:textId="5DB5CC64" w:rsidR="008D1F70" w:rsidRPr="00CC083B" w:rsidRDefault="008D1F70" w:rsidP="008D1F70">
            <w:pPr>
              <w:pStyle w:val="SunwaterSub-HeadingCoverpage"/>
              <w:framePr w:hSpace="0" w:wrap="auto" w:vAnchor="margin" w:hAnchor="text" w:yAlign="inline"/>
              <w:rPr>
                <w:sz w:val="24"/>
              </w:rPr>
            </w:pPr>
            <w:r w:rsidRPr="0055494E">
              <w:rPr>
                <w:sz w:val="24"/>
              </w:rPr>
              <w:t>Revision</w:t>
            </w:r>
            <w:r>
              <w:rPr>
                <w:sz w:val="24"/>
              </w:rPr>
              <w:t xml:space="preserve"> </w:t>
            </w:r>
            <w:r w:rsidR="005B7D1E">
              <w:rPr>
                <w:sz w:val="24"/>
              </w:rPr>
              <w:t>1</w:t>
            </w:r>
          </w:p>
          <w:p w14:paraId="19B864CE" w14:textId="77777777" w:rsidR="008D1F70" w:rsidRPr="00EF57E0" w:rsidRDefault="008D1F70" w:rsidP="008D1F70">
            <w:pPr>
              <w:pStyle w:val="SunwaterSub-HeadingCoverpage"/>
              <w:framePr w:hSpace="0" w:wrap="auto" w:vAnchor="margin" w:hAnchor="text" w:yAlign="inline"/>
              <w:rPr>
                <w:b w:val="0"/>
                <w:sz w:val="24"/>
              </w:rPr>
            </w:pPr>
          </w:p>
          <w:p w14:paraId="51FFFAFE" w14:textId="57BCD144" w:rsidR="008D1F70" w:rsidRPr="00CC083B" w:rsidRDefault="008D1F70" w:rsidP="008D1F70">
            <w:pPr>
              <w:pStyle w:val="SunwaterSub-HeadingCoverpage"/>
              <w:framePr w:hSpace="0" w:wrap="auto" w:vAnchor="margin" w:hAnchor="text" w:yAlign="inline"/>
              <w:rPr>
                <w:sz w:val="24"/>
              </w:rPr>
            </w:pPr>
            <w:r w:rsidRPr="00CC083B">
              <w:rPr>
                <w:sz w:val="24"/>
              </w:rPr>
              <w:t>Date:</w:t>
            </w:r>
            <w:r>
              <w:rPr>
                <w:sz w:val="24"/>
              </w:rPr>
              <w:t xml:space="preserve"> </w:t>
            </w:r>
            <w:r w:rsidR="0045051A">
              <w:rPr>
                <w:sz w:val="24"/>
              </w:rPr>
              <w:t>June</w:t>
            </w:r>
            <w:r w:rsidRPr="0078609E">
              <w:rPr>
                <w:sz w:val="24"/>
              </w:rPr>
              <w:t xml:space="preserve"> 2025</w:t>
            </w:r>
          </w:p>
          <w:p w14:paraId="644CB90A" w14:textId="77777777" w:rsidR="008D1F70" w:rsidRDefault="008D1F70" w:rsidP="008D1F70">
            <w:pPr>
              <w:pStyle w:val="SunwaterSub-HeadingCoverpage"/>
              <w:framePr w:hSpace="0" w:wrap="auto" w:vAnchor="margin" w:hAnchor="text" w:yAlign="inline"/>
              <w:rPr>
                <w:sz w:val="24"/>
              </w:rPr>
            </w:pPr>
            <w:r w:rsidRPr="0055494E">
              <w:rPr>
                <w:sz w:val="24"/>
              </w:rPr>
              <w:t xml:space="preserve">Project: </w:t>
            </w:r>
            <w:r>
              <w:rPr>
                <w:sz w:val="24"/>
              </w:rPr>
              <w:t xml:space="preserve"> Hydrology Uplift Project</w:t>
            </w:r>
          </w:p>
          <w:p w14:paraId="15F3A1D5" w14:textId="77777777" w:rsidR="001E2360" w:rsidRDefault="001E2360" w:rsidP="00227E89">
            <w:pPr>
              <w:pStyle w:val="SunwaterBodyText"/>
            </w:pPr>
          </w:p>
          <w:p w14:paraId="3E943315" w14:textId="77777777" w:rsidR="001430B8" w:rsidRDefault="001430B8" w:rsidP="00227E89">
            <w:pPr>
              <w:pStyle w:val="SunwaterBodyText"/>
            </w:pPr>
          </w:p>
        </w:tc>
      </w:tr>
    </w:tbl>
    <w:p w14:paraId="695854ED" w14:textId="77777777" w:rsidR="00D43730" w:rsidRDefault="00D43730" w:rsidP="00227E89">
      <w:pPr>
        <w:pStyle w:val="SunwaterBodyText"/>
      </w:pPr>
    </w:p>
    <w:p w14:paraId="7CBEFDBB" w14:textId="77777777" w:rsidR="00D43730" w:rsidRDefault="00D43730" w:rsidP="00227E89">
      <w:pPr>
        <w:pStyle w:val="SunwaterBodyText"/>
      </w:pPr>
    </w:p>
    <w:p w14:paraId="4618F5E1" w14:textId="77777777" w:rsidR="00D43730" w:rsidRDefault="00D43730" w:rsidP="00227E89">
      <w:pPr>
        <w:pStyle w:val="SunwaterBodyText"/>
      </w:pPr>
    </w:p>
    <w:p w14:paraId="469D97D2" w14:textId="77777777" w:rsidR="00D43730" w:rsidRDefault="00D43730" w:rsidP="00227E89">
      <w:pPr>
        <w:pStyle w:val="SunwaterBodyText"/>
      </w:pPr>
    </w:p>
    <w:p w14:paraId="26D64063" w14:textId="77777777" w:rsidR="00D43730" w:rsidRDefault="00676D2D" w:rsidP="00227E89">
      <w:pPr>
        <w:pStyle w:val="SunwaterBodyText"/>
      </w:pPr>
      <w:r>
        <w:tab/>
      </w:r>
    </w:p>
    <w:p w14:paraId="0470DB6D" w14:textId="6C3D5C6C" w:rsidR="00D43730" w:rsidRDefault="00D43730" w:rsidP="00227E89">
      <w:pPr>
        <w:pStyle w:val="SunwaterBodyText"/>
      </w:pPr>
    </w:p>
    <w:p w14:paraId="789EA6AE" w14:textId="77777777" w:rsidR="00D43730" w:rsidRDefault="00D43730" w:rsidP="00227E89">
      <w:pPr>
        <w:pStyle w:val="SunwaterBodyText"/>
        <w:sectPr w:rsidR="00D43730" w:rsidSect="00CA7924">
          <w:headerReference w:type="default" r:id="rId16"/>
          <w:footerReference w:type="default" r:id="rId17"/>
          <w:headerReference w:type="first" r:id="rId18"/>
          <w:footerReference w:type="first" r:id="rId19"/>
          <w:type w:val="continuous"/>
          <w:pgSz w:w="11906" w:h="16838"/>
          <w:pgMar w:top="238" w:right="1134" w:bottom="244" w:left="1134" w:header="850" w:footer="130" w:gutter="0"/>
          <w:cols w:space="708"/>
          <w:titlePg/>
          <w:docGrid w:linePitch="360"/>
        </w:sectPr>
      </w:pPr>
    </w:p>
    <w:p w14:paraId="796D695A" w14:textId="77777777" w:rsidR="007C7232" w:rsidRDefault="00BA78D9" w:rsidP="00227E89">
      <w:pPr>
        <w:pStyle w:val="SunwaterHeading"/>
        <w:numPr>
          <w:ilvl w:val="0"/>
          <w:numId w:val="0"/>
        </w:numPr>
        <w:ind w:left="357" w:hanging="357"/>
      </w:pPr>
      <w:bookmarkStart w:id="1" w:name="_Toc55892641"/>
      <w:bookmarkStart w:id="2" w:name="_Toc59193684"/>
      <w:bookmarkStart w:id="3" w:name="_Toc200098256"/>
      <w:r>
        <w:lastRenderedPageBreak/>
        <w:t xml:space="preserve">Document </w:t>
      </w:r>
      <w:bookmarkEnd w:id="1"/>
      <w:bookmarkEnd w:id="2"/>
      <w:r w:rsidR="008B5F21">
        <w:t>authors/ approvals table</w:t>
      </w:r>
      <w:bookmarkEnd w:id="3"/>
    </w:p>
    <w:tbl>
      <w:tblPr>
        <w:tblW w:w="5000" w:type="pct"/>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CellMar>
          <w:left w:w="57" w:type="dxa"/>
          <w:right w:w="57" w:type="dxa"/>
        </w:tblCellMar>
        <w:tblLook w:val="0000" w:firstRow="0" w:lastRow="0" w:firstColumn="0" w:lastColumn="0" w:noHBand="0" w:noVBand="0"/>
      </w:tblPr>
      <w:tblGrid>
        <w:gridCol w:w="1841"/>
        <w:gridCol w:w="3684"/>
        <w:gridCol w:w="1700"/>
        <w:gridCol w:w="2403"/>
      </w:tblGrid>
      <w:tr w:rsidR="00F739EC" w:rsidRPr="007C7232" w14:paraId="2DC041AF" w14:textId="77777777" w:rsidTr="00F67AC9">
        <w:trPr>
          <w:cantSplit/>
          <w:trHeight w:val="486"/>
        </w:trPr>
        <w:tc>
          <w:tcPr>
            <w:tcW w:w="956" w:type="pct"/>
            <w:shd w:val="clear" w:color="auto" w:fill="00B0CA" w:themeFill="text2"/>
          </w:tcPr>
          <w:p w14:paraId="756FA38B" w14:textId="77777777" w:rsidR="00F739EC" w:rsidRPr="00EB6FDD" w:rsidRDefault="00F739EC" w:rsidP="00F739EC">
            <w:pPr>
              <w:pStyle w:val="SunwaterTableHeading"/>
            </w:pPr>
            <w:r w:rsidRPr="00EB6FDD">
              <w:t xml:space="preserve">Author </w:t>
            </w:r>
          </w:p>
        </w:tc>
        <w:tc>
          <w:tcPr>
            <w:tcW w:w="1913" w:type="pct"/>
            <w:shd w:val="clear" w:color="auto" w:fill="00B0CA" w:themeFill="text2"/>
          </w:tcPr>
          <w:p w14:paraId="56E20375" w14:textId="77777777" w:rsidR="00F739EC" w:rsidRPr="00EB6FDD" w:rsidRDefault="00F739EC" w:rsidP="00F739EC">
            <w:pPr>
              <w:pStyle w:val="SunwaterTableHeading"/>
            </w:pPr>
            <w:r w:rsidRPr="00EB6FDD">
              <w:t xml:space="preserve">Position </w:t>
            </w:r>
          </w:p>
        </w:tc>
        <w:tc>
          <w:tcPr>
            <w:tcW w:w="883" w:type="pct"/>
            <w:shd w:val="clear" w:color="auto" w:fill="00B0CA" w:themeFill="text2"/>
          </w:tcPr>
          <w:p w14:paraId="37AB7200" w14:textId="77777777" w:rsidR="00F739EC" w:rsidRPr="00EB6FDD" w:rsidRDefault="00F739EC" w:rsidP="00F739EC">
            <w:pPr>
              <w:pStyle w:val="SunwaterTableHeading"/>
            </w:pPr>
            <w:r w:rsidRPr="00EB6FDD">
              <w:t xml:space="preserve">Date </w:t>
            </w:r>
          </w:p>
        </w:tc>
        <w:tc>
          <w:tcPr>
            <w:tcW w:w="1248" w:type="pct"/>
            <w:shd w:val="clear" w:color="auto" w:fill="00B0CA" w:themeFill="text2"/>
          </w:tcPr>
          <w:p w14:paraId="47414350" w14:textId="77777777" w:rsidR="00F739EC" w:rsidRDefault="00F739EC" w:rsidP="00F739EC">
            <w:pPr>
              <w:pStyle w:val="SunwaterTableHeading"/>
            </w:pPr>
            <w:r w:rsidRPr="00EB6FDD">
              <w:t xml:space="preserve">Signature </w:t>
            </w:r>
          </w:p>
        </w:tc>
      </w:tr>
      <w:tr w:rsidR="009F40A0" w:rsidRPr="00195C43" w14:paraId="5D73173C" w14:textId="77777777" w:rsidTr="00F67AC9">
        <w:trPr>
          <w:cantSplit/>
          <w:trHeight w:val="405"/>
        </w:trPr>
        <w:tc>
          <w:tcPr>
            <w:tcW w:w="956" w:type="pct"/>
            <w:vAlign w:val="center"/>
          </w:tcPr>
          <w:p w14:paraId="43A4A673" w14:textId="099FAEBA" w:rsidR="009F40A0" w:rsidRPr="00D22CAA" w:rsidRDefault="002A2A26" w:rsidP="00227E89">
            <w:pPr>
              <w:pStyle w:val="SunwaterTableText"/>
            </w:pPr>
            <w:r>
              <w:t>Graigan Panosot</w:t>
            </w:r>
          </w:p>
        </w:tc>
        <w:tc>
          <w:tcPr>
            <w:tcW w:w="1913" w:type="pct"/>
          </w:tcPr>
          <w:p w14:paraId="1E925562" w14:textId="4DCBAE76" w:rsidR="009F40A0" w:rsidRPr="00C8388C" w:rsidRDefault="00750DD5" w:rsidP="00227E89">
            <w:pPr>
              <w:pStyle w:val="SunwaterTableText"/>
            </w:pPr>
            <w:r>
              <w:t>Hydrologist</w:t>
            </w:r>
          </w:p>
        </w:tc>
        <w:tc>
          <w:tcPr>
            <w:tcW w:w="883" w:type="pct"/>
          </w:tcPr>
          <w:p w14:paraId="6EE24EA4" w14:textId="01526AE3" w:rsidR="009F40A0" w:rsidRPr="00C8388C" w:rsidRDefault="00750DD5" w:rsidP="00227E89">
            <w:pPr>
              <w:pStyle w:val="SunwaterTableText"/>
            </w:pPr>
            <w:r>
              <w:t>13/03/2025</w:t>
            </w:r>
          </w:p>
        </w:tc>
        <w:tc>
          <w:tcPr>
            <w:tcW w:w="1248" w:type="pct"/>
          </w:tcPr>
          <w:p w14:paraId="7AEFD2B3" w14:textId="77777777" w:rsidR="009F40A0" w:rsidRPr="00C8388C" w:rsidRDefault="009F40A0" w:rsidP="00227E89">
            <w:pPr>
              <w:pStyle w:val="SunwaterTableText"/>
            </w:pPr>
          </w:p>
        </w:tc>
      </w:tr>
      <w:tr w:rsidR="009F40A0" w:rsidRPr="00195C43" w14:paraId="2A2B477B" w14:textId="77777777" w:rsidTr="00F67AC9">
        <w:trPr>
          <w:cantSplit/>
          <w:trHeight w:val="405"/>
        </w:trPr>
        <w:tc>
          <w:tcPr>
            <w:tcW w:w="956" w:type="pct"/>
            <w:vAlign w:val="center"/>
          </w:tcPr>
          <w:p w14:paraId="234F3C87" w14:textId="3E8D68CB" w:rsidR="009F40A0" w:rsidRPr="00D22CAA" w:rsidRDefault="00166D42" w:rsidP="00227E89">
            <w:pPr>
              <w:pStyle w:val="SunwaterTableText"/>
            </w:pPr>
            <w:r>
              <w:t>Richard Sharpe</w:t>
            </w:r>
          </w:p>
        </w:tc>
        <w:tc>
          <w:tcPr>
            <w:tcW w:w="1913" w:type="pct"/>
          </w:tcPr>
          <w:p w14:paraId="31D1D7D1" w14:textId="0328DAE0" w:rsidR="009F40A0" w:rsidRPr="00C8388C" w:rsidRDefault="00D35F04" w:rsidP="00227E89">
            <w:pPr>
              <w:pStyle w:val="SunwaterTableText"/>
            </w:pPr>
            <w:r>
              <w:t>Principal Engineer - Hydrology</w:t>
            </w:r>
          </w:p>
        </w:tc>
        <w:tc>
          <w:tcPr>
            <w:tcW w:w="883" w:type="pct"/>
          </w:tcPr>
          <w:p w14:paraId="5A513F6C" w14:textId="4900A623" w:rsidR="009F40A0" w:rsidRPr="00C8388C" w:rsidRDefault="00DB4858" w:rsidP="00227E89">
            <w:pPr>
              <w:pStyle w:val="SunwaterTableText"/>
            </w:pPr>
            <w:r>
              <w:t>05/06/2025</w:t>
            </w:r>
          </w:p>
        </w:tc>
        <w:tc>
          <w:tcPr>
            <w:tcW w:w="1248" w:type="pct"/>
          </w:tcPr>
          <w:p w14:paraId="79FAEB8C" w14:textId="77777777" w:rsidR="009F40A0" w:rsidRPr="00C8388C" w:rsidRDefault="009F40A0" w:rsidP="00227E89">
            <w:pPr>
              <w:pStyle w:val="SunwaterTableText"/>
            </w:pPr>
          </w:p>
        </w:tc>
      </w:tr>
      <w:tr w:rsidR="009F40A0" w:rsidRPr="00195C43" w14:paraId="68121C63" w14:textId="77777777" w:rsidTr="00F67AC9">
        <w:trPr>
          <w:cantSplit/>
          <w:trHeight w:val="405"/>
        </w:trPr>
        <w:tc>
          <w:tcPr>
            <w:tcW w:w="956" w:type="pct"/>
            <w:vAlign w:val="center"/>
          </w:tcPr>
          <w:p w14:paraId="596209A1" w14:textId="77777777" w:rsidR="009F40A0" w:rsidRPr="00D22CAA" w:rsidRDefault="009F40A0" w:rsidP="00227E89">
            <w:pPr>
              <w:pStyle w:val="SunwaterTableText"/>
            </w:pPr>
          </w:p>
        </w:tc>
        <w:tc>
          <w:tcPr>
            <w:tcW w:w="1913" w:type="pct"/>
          </w:tcPr>
          <w:p w14:paraId="21185E6D" w14:textId="77777777" w:rsidR="009F40A0" w:rsidRPr="00C8388C" w:rsidRDefault="009F40A0" w:rsidP="00227E89">
            <w:pPr>
              <w:pStyle w:val="SunwaterTableText"/>
            </w:pPr>
          </w:p>
        </w:tc>
        <w:tc>
          <w:tcPr>
            <w:tcW w:w="883" w:type="pct"/>
          </w:tcPr>
          <w:p w14:paraId="3EEB3585" w14:textId="77777777" w:rsidR="009F40A0" w:rsidRPr="00C8388C" w:rsidRDefault="009F40A0" w:rsidP="00227E89">
            <w:pPr>
              <w:pStyle w:val="SunwaterTableText"/>
            </w:pPr>
          </w:p>
        </w:tc>
        <w:tc>
          <w:tcPr>
            <w:tcW w:w="1248" w:type="pct"/>
          </w:tcPr>
          <w:p w14:paraId="6070F273" w14:textId="77777777" w:rsidR="009F40A0" w:rsidRPr="00C8388C" w:rsidRDefault="009F40A0" w:rsidP="00227E89">
            <w:pPr>
              <w:pStyle w:val="SunwaterTableText"/>
            </w:pPr>
          </w:p>
        </w:tc>
      </w:tr>
      <w:tr w:rsidR="009F40A0" w:rsidRPr="00195C43" w14:paraId="6285FE6D" w14:textId="77777777" w:rsidTr="00F67AC9">
        <w:trPr>
          <w:cantSplit/>
          <w:trHeight w:val="405"/>
        </w:trPr>
        <w:tc>
          <w:tcPr>
            <w:tcW w:w="956" w:type="pct"/>
            <w:vAlign w:val="center"/>
          </w:tcPr>
          <w:p w14:paraId="19D7F069" w14:textId="77777777" w:rsidR="009F40A0" w:rsidRPr="00D22CAA" w:rsidRDefault="009F40A0" w:rsidP="00227E89">
            <w:pPr>
              <w:pStyle w:val="SunwaterTableText"/>
            </w:pPr>
          </w:p>
        </w:tc>
        <w:tc>
          <w:tcPr>
            <w:tcW w:w="1913" w:type="pct"/>
          </w:tcPr>
          <w:p w14:paraId="0C2EBBF2" w14:textId="77777777" w:rsidR="009F40A0" w:rsidRPr="00C8388C" w:rsidRDefault="009F40A0" w:rsidP="00227E89">
            <w:pPr>
              <w:pStyle w:val="SunwaterTableText"/>
            </w:pPr>
          </w:p>
        </w:tc>
        <w:tc>
          <w:tcPr>
            <w:tcW w:w="883" w:type="pct"/>
          </w:tcPr>
          <w:p w14:paraId="77ECF78C" w14:textId="77777777" w:rsidR="009F40A0" w:rsidRPr="00C8388C" w:rsidRDefault="009F40A0" w:rsidP="00227E89">
            <w:pPr>
              <w:pStyle w:val="SunwaterTableText"/>
            </w:pPr>
          </w:p>
        </w:tc>
        <w:tc>
          <w:tcPr>
            <w:tcW w:w="1248" w:type="pct"/>
          </w:tcPr>
          <w:p w14:paraId="58E19E62" w14:textId="77777777" w:rsidR="009F40A0" w:rsidRPr="00C8388C" w:rsidRDefault="009F40A0" w:rsidP="00227E89">
            <w:pPr>
              <w:pStyle w:val="SunwaterTableText"/>
            </w:pPr>
          </w:p>
        </w:tc>
      </w:tr>
      <w:tr w:rsidR="009F40A0" w:rsidRPr="00195C43" w14:paraId="6EE3E1E7" w14:textId="77777777" w:rsidTr="00F67AC9">
        <w:trPr>
          <w:cantSplit/>
          <w:trHeight w:val="405"/>
        </w:trPr>
        <w:tc>
          <w:tcPr>
            <w:tcW w:w="956" w:type="pct"/>
            <w:vAlign w:val="center"/>
          </w:tcPr>
          <w:p w14:paraId="497E79DB" w14:textId="77777777" w:rsidR="009F40A0" w:rsidRPr="00D22CAA" w:rsidRDefault="009F40A0" w:rsidP="00227E89">
            <w:pPr>
              <w:pStyle w:val="SunwaterTableText"/>
            </w:pPr>
          </w:p>
        </w:tc>
        <w:tc>
          <w:tcPr>
            <w:tcW w:w="1913" w:type="pct"/>
          </w:tcPr>
          <w:p w14:paraId="1415B3BB" w14:textId="77777777" w:rsidR="009F40A0" w:rsidRPr="00C8388C" w:rsidRDefault="009F40A0" w:rsidP="00227E89">
            <w:pPr>
              <w:pStyle w:val="SunwaterTableText"/>
            </w:pPr>
          </w:p>
        </w:tc>
        <w:tc>
          <w:tcPr>
            <w:tcW w:w="883" w:type="pct"/>
          </w:tcPr>
          <w:p w14:paraId="1F9CD95D" w14:textId="77777777" w:rsidR="009F40A0" w:rsidRPr="00C8388C" w:rsidRDefault="009F40A0" w:rsidP="00227E89">
            <w:pPr>
              <w:pStyle w:val="SunwaterTableText"/>
            </w:pPr>
          </w:p>
        </w:tc>
        <w:tc>
          <w:tcPr>
            <w:tcW w:w="1248" w:type="pct"/>
          </w:tcPr>
          <w:p w14:paraId="5F4B82C0" w14:textId="77777777" w:rsidR="009F40A0" w:rsidRPr="00C8388C" w:rsidRDefault="009F40A0" w:rsidP="00227E89">
            <w:pPr>
              <w:pStyle w:val="SunwaterTableText"/>
            </w:pPr>
          </w:p>
        </w:tc>
      </w:tr>
      <w:tr w:rsidR="009F40A0" w:rsidRPr="00195C43" w14:paraId="7D5C9C9D" w14:textId="77777777" w:rsidTr="00F67AC9">
        <w:trPr>
          <w:cantSplit/>
          <w:trHeight w:val="405"/>
        </w:trPr>
        <w:tc>
          <w:tcPr>
            <w:tcW w:w="956" w:type="pct"/>
            <w:vAlign w:val="center"/>
          </w:tcPr>
          <w:p w14:paraId="375E592C" w14:textId="77777777" w:rsidR="009F40A0" w:rsidRDefault="009F40A0" w:rsidP="00227E89">
            <w:pPr>
              <w:pStyle w:val="SunwaterTableText"/>
            </w:pPr>
          </w:p>
        </w:tc>
        <w:tc>
          <w:tcPr>
            <w:tcW w:w="1913" w:type="pct"/>
            <w:vAlign w:val="center"/>
          </w:tcPr>
          <w:p w14:paraId="398FC95F" w14:textId="77777777" w:rsidR="009F40A0" w:rsidRPr="00C8388C" w:rsidRDefault="009F40A0" w:rsidP="00227E89">
            <w:pPr>
              <w:pStyle w:val="SunwaterTableText"/>
            </w:pPr>
          </w:p>
        </w:tc>
        <w:tc>
          <w:tcPr>
            <w:tcW w:w="883" w:type="pct"/>
            <w:vAlign w:val="center"/>
          </w:tcPr>
          <w:p w14:paraId="5C2D19ED" w14:textId="77777777" w:rsidR="009F40A0" w:rsidRPr="00C8388C" w:rsidRDefault="009F40A0" w:rsidP="00227E89">
            <w:pPr>
              <w:pStyle w:val="SunwaterTableText"/>
            </w:pPr>
          </w:p>
        </w:tc>
        <w:tc>
          <w:tcPr>
            <w:tcW w:w="1248" w:type="pct"/>
            <w:vAlign w:val="center"/>
          </w:tcPr>
          <w:p w14:paraId="49487FD3" w14:textId="77777777" w:rsidR="009F40A0" w:rsidRPr="00C8388C" w:rsidRDefault="009F40A0" w:rsidP="00227E89">
            <w:pPr>
              <w:pStyle w:val="SunwaterTableText"/>
            </w:pPr>
          </w:p>
        </w:tc>
      </w:tr>
    </w:tbl>
    <w:p w14:paraId="64F12081" w14:textId="77777777" w:rsidR="00B448C0" w:rsidRDefault="00B448C0" w:rsidP="00B448C0">
      <w:pPr>
        <w:pStyle w:val="SunwaterBodyText"/>
      </w:pPr>
    </w:p>
    <w:p w14:paraId="1178DD3E" w14:textId="2EE069B2" w:rsidR="001664BB" w:rsidRDefault="001664BB" w:rsidP="00AF4FB8">
      <w:pPr>
        <w:pStyle w:val="SunwaterHeading"/>
        <w:numPr>
          <w:ilvl w:val="0"/>
          <w:numId w:val="0"/>
        </w:numPr>
        <w:tabs>
          <w:tab w:val="left" w:pos="2331"/>
        </w:tabs>
        <w:ind w:left="357" w:hanging="357"/>
      </w:pPr>
      <w:bookmarkStart w:id="4" w:name="_Toc200098257"/>
      <w:r>
        <w:t xml:space="preserve">Revision </w:t>
      </w:r>
      <w:r w:rsidR="008B5F21">
        <w:t>history</w:t>
      </w:r>
      <w:bookmarkEnd w:id="4"/>
      <w:r w:rsidR="00FC0125">
        <w:tab/>
      </w:r>
    </w:p>
    <w:tbl>
      <w:tblPr>
        <w:tblStyle w:val="TableGrid"/>
        <w:tblW w:w="5000" w:type="pct"/>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Look w:val="04A0" w:firstRow="1" w:lastRow="0" w:firstColumn="1" w:lastColumn="0" w:noHBand="0" w:noVBand="1"/>
      </w:tblPr>
      <w:tblGrid>
        <w:gridCol w:w="907"/>
        <w:gridCol w:w="1398"/>
        <w:gridCol w:w="3014"/>
        <w:gridCol w:w="1962"/>
        <w:gridCol w:w="2347"/>
      </w:tblGrid>
      <w:tr w:rsidR="00FC0125" w14:paraId="4A8AEE95" w14:textId="77777777">
        <w:tc>
          <w:tcPr>
            <w:tcW w:w="471" w:type="pct"/>
            <w:shd w:val="clear" w:color="auto" w:fill="00B0CA" w:themeFill="text2"/>
          </w:tcPr>
          <w:p w14:paraId="2CD616F0" w14:textId="77777777" w:rsidR="00FC0125" w:rsidRDefault="00FC0125">
            <w:pPr>
              <w:pStyle w:val="SunwaterTableHeading"/>
            </w:pPr>
            <w:r>
              <w:t>Revision</w:t>
            </w:r>
          </w:p>
        </w:tc>
        <w:tc>
          <w:tcPr>
            <w:tcW w:w="726" w:type="pct"/>
            <w:shd w:val="clear" w:color="auto" w:fill="00B0CA" w:themeFill="text2"/>
          </w:tcPr>
          <w:p w14:paraId="2C3ABBC6" w14:textId="77777777" w:rsidR="00FC0125" w:rsidRDefault="00FC0125">
            <w:pPr>
              <w:pStyle w:val="SunwaterTableHeading"/>
            </w:pPr>
            <w:r>
              <w:t>Date</w:t>
            </w:r>
          </w:p>
        </w:tc>
        <w:tc>
          <w:tcPr>
            <w:tcW w:w="1565" w:type="pct"/>
            <w:shd w:val="clear" w:color="auto" w:fill="00B0CA" w:themeFill="text2"/>
          </w:tcPr>
          <w:p w14:paraId="64425273" w14:textId="77777777" w:rsidR="00FC0125" w:rsidRDefault="00FC0125">
            <w:pPr>
              <w:pStyle w:val="SunwaterTableHeading"/>
            </w:pPr>
            <w:r>
              <w:t>Description</w:t>
            </w:r>
          </w:p>
        </w:tc>
        <w:tc>
          <w:tcPr>
            <w:tcW w:w="1019" w:type="pct"/>
            <w:shd w:val="clear" w:color="auto" w:fill="00B0CA" w:themeFill="text2"/>
          </w:tcPr>
          <w:p w14:paraId="5F61F678" w14:textId="77777777" w:rsidR="00FC0125" w:rsidRDefault="00FC0125">
            <w:pPr>
              <w:pStyle w:val="SunwaterTableHeading"/>
            </w:pPr>
            <w:r>
              <w:t>Reviewer</w:t>
            </w:r>
          </w:p>
        </w:tc>
        <w:tc>
          <w:tcPr>
            <w:tcW w:w="1219" w:type="pct"/>
            <w:shd w:val="clear" w:color="auto" w:fill="00B0CA" w:themeFill="text2"/>
          </w:tcPr>
          <w:p w14:paraId="4C393AA0" w14:textId="77777777" w:rsidR="00FC0125" w:rsidRDefault="00FC0125">
            <w:pPr>
              <w:pStyle w:val="SunwaterTableHeading"/>
            </w:pPr>
            <w:r>
              <w:t>Approver</w:t>
            </w:r>
          </w:p>
        </w:tc>
      </w:tr>
      <w:tr w:rsidR="00FC0125" w14:paraId="65E17F21" w14:textId="77777777">
        <w:tc>
          <w:tcPr>
            <w:tcW w:w="471" w:type="pct"/>
          </w:tcPr>
          <w:p w14:paraId="4EEF9787" w14:textId="77777777" w:rsidR="00FC0125" w:rsidRDefault="00FC0125">
            <w:pPr>
              <w:pStyle w:val="SunwaterTableText"/>
            </w:pPr>
            <w:r>
              <w:t>1</w:t>
            </w:r>
          </w:p>
        </w:tc>
        <w:tc>
          <w:tcPr>
            <w:tcW w:w="726" w:type="pct"/>
          </w:tcPr>
          <w:p w14:paraId="5895083C" w14:textId="61CB72CB" w:rsidR="00FC0125" w:rsidRDefault="00FC0125">
            <w:pPr>
              <w:pStyle w:val="SunwaterTableText"/>
            </w:pPr>
            <w:r>
              <w:t>06/06/2025</w:t>
            </w:r>
          </w:p>
        </w:tc>
        <w:tc>
          <w:tcPr>
            <w:tcW w:w="1565" w:type="pct"/>
          </w:tcPr>
          <w:p w14:paraId="6869B8BE" w14:textId="09008954" w:rsidR="00FC0125" w:rsidRDefault="00FC0125">
            <w:pPr>
              <w:pStyle w:val="SunwaterTableText"/>
            </w:pPr>
            <w:r>
              <w:t xml:space="preserve">Draft for TRP Review </w:t>
            </w:r>
          </w:p>
        </w:tc>
        <w:tc>
          <w:tcPr>
            <w:tcW w:w="1019" w:type="pct"/>
          </w:tcPr>
          <w:p w14:paraId="3AE12DC9" w14:textId="0D118368" w:rsidR="00FC0125" w:rsidRDefault="00FC0125">
            <w:pPr>
              <w:pStyle w:val="SunwaterTableText"/>
            </w:pPr>
            <w:r>
              <w:t>Samantha Watt</w:t>
            </w:r>
          </w:p>
        </w:tc>
        <w:tc>
          <w:tcPr>
            <w:tcW w:w="1219" w:type="pct"/>
          </w:tcPr>
          <w:p w14:paraId="6BA64CE9" w14:textId="2927B470" w:rsidR="00FC0125" w:rsidRDefault="00FC0125">
            <w:pPr>
              <w:pStyle w:val="SunwaterTableText"/>
            </w:pPr>
            <w:r>
              <w:t>Michael Hughes</w:t>
            </w:r>
          </w:p>
        </w:tc>
      </w:tr>
      <w:tr w:rsidR="00FC0125" w14:paraId="642C1206" w14:textId="77777777">
        <w:tc>
          <w:tcPr>
            <w:tcW w:w="471" w:type="pct"/>
          </w:tcPr>
          <w:p w14:paraId="16D6F1D4" w14:textId="05899D9C" w:rsidR="00FC0125" w:rsidRPr="006771B1" w:rsidRDefault="00FC0125">
            <w:pPr>
              <w:pStyle w:val="SunwaterTableText"/>
              <w:rPr>
                <w:highlight w:val="yellow"/>
              </w:rPr>
            </w:pPr>
          </w:p>
        </w:tc>
        <w:tc>
          <w:tcPr>
            <w:tcW w:w="726" w:type="pct"/>
          </w:tcPr>
          <w:p w14:paraId="4F080784" w14:textId="246D05F0" w:rsidR="00FC0125" w:rsidRPr="006771B1" w:rsidRDefault="00FC0125">
            <w:pPr>
              <w:pStyle w:val="SunwaterTableText"/>
              <w:rPr>
                <w:highlight w:val="yellow"/>
              </w:rPr>
            </w:pPr>
          </w:p>
        </w:tc>
        <w:tc>
          <w:tcPr>
            <w:tcW w:w="1565" w:type="pct"/>
          </w:tcPr>
          <w:p w14:paraId="6D863C89" w14:textId="66BE0FC5" w:rsidR="00FC0125" w:rsidRPr="006771B1" w:rsidRDefault="00FC0125">
            <w:pPr>
              <w:pStyle w:val="SunwaterTableText"/>
              <w:rPr>
                <w:highlight w:val="yellow"/>
              </w:rPr>
            </w:pPr>
          </w:p>
        </w:tc>
        <w:tc>
          <w:tcPr>
            <w:tcW w:w="1019" w:type="pct"/>
          </w:tcPr>
          <w:p w14:paraId="51CD4A88" w14:textId="0B5FBF9E" w:rsidR="00FC0125" w:rsidRPr="006771B1" w:rsidRDefault="00FC0125">
            <w:pPr>
              <w:pStyle w:val="SunwaterTableText"/>
              <w:rPr>
                <w:highlight w:val="yellow"/>
              </w:rPr>
            </w:pPr>
          </w:p>
        </w:tc>
        <w:tc>
          <w:tcPr>
            <w:tcW w:w="1219" w:type="pct"/>
          </w:tcPr>
          <w:p w14:paraId="4BB11980" w14:textId="41DEF11A" w:rsidR="00FC0125" w:rsidRDefault="00FC0125">
            <w:pPr>
              <w:pStyle w:val="SunwaterTableText"/>
            </w:pPr>
          </w:p>
        </w:tc>
      </w:tr>
    </w:tbl>
    <w:p w14:paraId="4CC5AFD9" w14:textId="77777777" w:rsidR="00FC0125" w:rsidRDefault="00FC0125" w:rsidP="00F066B7">
      <w:pPr>
        <w:pStyle w:val="SunwaterBodyText"/>
        <w:ind w:left="0"/>
      </w:pPr>
    </w:p>
    <w:p w14:paraId="6DF1A738" w14:textId="77777777" w:rsidR="00EE510A" w:rsidRDefault="00EE510A"/>
    <w:p w14:paraId="571DB437" w14:textId="77777777" w:rsidR="00FC0125" w:rsidRDefault="00FC0125">
      <w:pPr>
        <w:rPr>
          <w:rFonts w:eastAsiaTheme="majorEastAsia" w:cstheme="majorBidi"/>
          <w:b/>
          <w:color w:val="021623" w:themeColor="accent1" w:themeShade="BF"/>
          <w:sz w:val="26"/>
          <w:szCs w:val="32"/>
        </w:rPr>
      </w:pPr>
      <w:r>
        <w:br w:type="page"/>
      </w:r>
    </w:p>
    <w:p w14:paraId="6AA8FD56" w14:textId="38A61919" w:rsidR="00EE510A" w:rsidRDefault="00EE510A" w:rsidP="00EE510A">
      <w:pPr>
        <w:pStyle w:val="SunwaterHeading"/>
        <w:numPr>
          <w:ilvl w:val="0"/>
          <w:numId w:val="0"/>
        </w:numPr>
        <w:ind w:left="357" w:hanging="357"/>
      </w:pPr>
      <w:bookmarkStart w:id="5" w:name="_Toc200098258"/>
      <w:r>
        <w:lastRenderedPageBreak/>
        <w:t xml:space="preserve">Executive </w:t>
      </w:r>
      <w:r w:rsidR="008B5F21">
        <w:t>summary</w:t>
      </w:r>
      <w:bookmarkEnd w:id="5"/>
    </w:p>
    <w:p w14:paraId="029BD719" w14:textId="77777777" w:rsidR="00452CF2" w:rsidRDefault="00452CF2" w:rsidP="00F066B7">
      <w:pPr>
        <w:pStyle w:val="SunwaterBodyText"/>
        <w:ind w:left="0"/>
      </w:pPr>
      <w:r w:rsidRPr="0039148F">
        <w:t xml:space="preserve">Sunwater manages a portfolio of 20 referrable dams. While these dams provide an essential service to regional Queensland, they also pose a risk to communities in downstream floodplains should water be released in an uncontrollable manner. For this reason, Sunwater is required to investigate the flood hydrology of catchments draining into these dams and the potential lake levels and outflows that may occur during floods. </w:t>
      </w:r>
    </w:p>
    <w:p w14:paraId="22454D98" w14:textId="3BA3746F" w:rsidR="000F17A5" w:rsidRDefault="000F17A5" w:rsidP="00F066B7">
      <w:pPr>
        <w:pStyle w:val="SunwaterBodyText"/>
        <w:ind w:left="0"/>
      </w:pPr>
      <w:r>
        <w:t xml:space="preserve">Sunwater has defined a set of minimum and recommended requirements for hydrology assessments for Sunwater dams, outlined in Sunwater’s Design Hydrology Specification (DS PRO 030). </w:t>
      </w:r>
    </w:p>
    <w:p w14:paraId="39A98560" w14:textId="1A4E1EE5" w:rsidR="00695310" w:rsidRDefault="005B2E3D" w:rsidP="00EE510A">
      <w:pPr>
        <w:pStyle w:val="SunwaterBodyText"/>
        <w:ind w:left="0"/>
      </w:pPr>
      <w:r w:rsidRPr="005B2E3D">
        <w:t>Sunwater has developed a Python-based wrapper, called Bryan, that implements the preferred design hydrology approach including stochastic sampling, generation of design storm files, and analysis of results. Bryan functions consistently across both URBS and RORB models but does not currently have functionality for other platforms.</w:t>
      </w:r>
    </w:p>
    <w:p w14:paraId="492996AC" w14:textId="1B614EC4" w:rsidR="00695310" w:rsidRDefault="00695310" w:rsidP="00EE510A">
      <w:pPr>
        <w:pStyle w:val="SunwaterBodyText"/>
        <w:ind w:left="0"/>
      </w:pPr>
      <w:r>
        <w:t xml:space="preserve">This </w:t>
      </w:r>
      <w:r w:rsidR="00F8109A">
        <w:t xml:space="preserve">Technical Reference outlines the technical basis of the methods and algorithms that are included within </w:t>
      </w:r>
      <w:r w:rsidR="003C3B61">
        <w:t xml:space="preserve">Bryan. </w:t>
      </w:r>
    </w:p>
    <w:p w14:paraId="0DA99A5E" w14:textId="77777777" w:rsidR="00EE510A" w:rsidRDefault="00EE510A">
      <w:r>
        <w:br w:type="page"/>
      </w:r>
    </w:p>
    <w:sdt>
      <w:sdtPr>
        <w:rPr>
          <w:rFonts w:asciiTheme="minorHAnsi" w:eastAsiaTheme="minorHAnsi" w:hAnsiTheme="minorHAnsi" w:cstheme="minorBidi"/>
          <w:color w:val="auto"/>
          <w:sz w:val="22"/>
          <w:szCs w:val="22"/>
          <w:lang w:val="en-AU"/>
        </w:rPr>
        <w:id w:val="-430889904"/>
        <w:docPartObj>
          <w:docPartGallery w:val="Table of Contents"/>
          <w:docPartUnique/>
        </w:docPartObj>
      </w:sdtPr>
      <w:sdtEndPr>
        <w:rPr>
          <w:rFonts w:asciiTheme="majorHAnsi" w:hAnsiTheme="majorHAnsi"/>
        </w:rPr>
      </w:sdtEndPr>
      <w:sdtContent>
        <w:p w14:paraId="3E93C836" w14:textId="77777777" w:rsidR="008A1993" w:rsidRDefault="008A1993" w:rsidP="008A1993">
          <w:pPr>
            <w:pStyle w:val="TOCHeading"/>
            <w:tabs>
              <w:tab w:val="left" w:pos="567"/>
            </w:tabs>
          </w:pPr>
          <w:r>
            <w:t>Table of Contents</w:t>
          </w:r>
        </w:p>
        <w:p w14:paraId="3CDC7C07" w14:textId="765E7E06" w:rsidR="002A6DDA" w:rsidRDefault="008A1993">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r>
            <w:rPr>
              <w:b/>
              <w:noProof/>
              <w:sz w:val="26"/>
            </w:rPr>
            <w:fldChar w:fldCharType="begin"/>
          </w:r>
          <w:r>
            <w:rPr>
              <w:b/>
              <w:noProof/>
              <w:sz w:val="26"/>
            </w:rPr>
            <w:instrText xml:space="preserve"> TOC \o "2-5" \h \z \t "Heading 1,1,Sunwater Heading,1,Sunwater Sub Heading 1.1,2,Sunwater Sub Heading 1.1.1,3,Sunwater Sub Heading 1.1.1.1.1,5,Sunwater Sub Heading 1.1.1.1,4,Sunwater Work Instruction Sub Heading,6" </w:instrText>
          </w:r>
          <w:r>
            <w:rPr>
              <w:b/>
              <w:noProof/>
              <w:sz w:val="26"/>
            </w:rPr>
            <w:fldChar w:fldCharType="separate"/>
          </w:r>
          <w:hyperlink w:anchor="_Toc200098256" w:history="1">
            <w:r w:rsidR="002A6DDA" w:rsidRPr="00317993">
              <w:rPr>
                <w:rStyle w:val="Hyperlink"/>
                <w:noProof/>
              </w:rPr>
              <w:t>Document authors/ approvals table</w:t>
            </w:r>
            <w:r w:rsidR="002A6DDA">
              <w:rPr>
                <w:noProof/>
                <w:webHidden/>
              </w:rPr>
              <w:tab/>
            </w:r>
            <w:r w:rsidR="002A6DDA">
              <w:rPr>
                <w:noProof/>
                <w:webHidden/>
              </w:rPr>
              <w:fldChar w:fldCharType="begin"/>
            </w:r>
            <w:r w:rsidR="002A6DDA">
              <w:rPr>
                <w:noProof/>
                <w:webHidden/>
              </w:rPr>
              <w:instrText xml:space="preserve"> PAGEREF _Toc200098256 \h </w:instrText>
            </w:r>
            <w:r w:rsidR="002A6DDA">
              <w:rPr>
                <w:noProof/>
                <w:webHidden/>
              </w:rPr>
            </w:r>
            <w:r w:rsidR="002A6DDA">
              <w:rPr>
                <w:noProof/>
                <w:webHidden/>
              </w:rPr>
              <w:fldChar w:fldCharType="separate"/>
            </w:r>
            <w:r w:rsidR="00330C14">
              <w:rPr>
                <w:noProof/>
                <w:webHidden/>
              </w:rPr>
              <w:t>2</w:t>
            </w:r>
            <w:r w:rsidR="002A6DDA">
              <w:rPr>
                <w:noProof/>
                <w:webHidden/>
              </w:rPr>
              <w:fldChar w:fldCharType="end"/>
            </w:r>
          </w:hyperlink>
        </w:p>
        <w:p w14:paraId="718EE4D1" w14:textId="5EC56745"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257" w:history="1">
            <w:r w:rsidRPr="00317993">
              <w:rPr>
                <w:rStyle w:val="Hyperlink"/>
                <w:noProof/>
              </w:rPr>
              <w:t>Revision history</w:t>
            </w:r>
            <w:r>
              <w:rPr>
                <w:noProof/>
                <w:webHidden/>
              </w:rPr>
              <w:tab/>
            </w:r>
            <w:r>
              <w:rPr>
                <w:noProof/>
                <w:webHidden/>
              </w:rPr>
              <w:fldChar w:fldCharType="begin"/>
            </w:r>
            <w:r>
              <w:rPr>
                <w:noProof/>
                <w:webHidden/>
              </w:rPr>
              <w:instrText xml:space="preserve"> PAGEREF _Toc200098257 \h </w:instrText>
            </w:r>
            <w:r>
              <w:rPr>
                <w:noProof/>
                <w:webHidden/>
              </w:rPr>
            </w:r>
            <w:r>
              <w:rPr>
                <w:noProof/>
                <w:webHidden/>
              </w:rPr>
              <w:fldChar w:fldCharType="separate"/>
            </w:r>
            <w:r w:rsidR="00330C14">
              <w:rPr>
                <w:noProof/>
                <w:webHidden/>
              </w:rPr>
              <w:t>2</w:t>
            </w:r>
            <w:r>
              <w:rPr>
                <w:noProof/>
                <w:webHidden/>
              </w:rPr>
              <w:fldChar w:fldCharType="end"/>
            </w:r>
          </w:hyperlink>
        </w:p>
        <w:p w14:paraId="11ED22AF" w14:textId="65B60311"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258" w:history="1">
            <w:r w:rsidRPr="00317993">
              <w:rPr>
                <w:rStyle w:val="Hyperlink"/>
                <w:noProof/>
              </w:rPr>
              <w:t>Executive summary</w:t>
            </w:r>
            <w:r>
              <w:rPr>
                <w:noProof/>
                <w:webHidden/>
              </w:rPr>
              <w:tab/>
            </w:r>
            <w:r>
              <w:rPr>
                <w:noProof/>
                <w:webHidden/>
              </w:rPr>
              <w:fldChar w:fldCharType="begin"/>
            </w:r>
            <w:r>
              <w:rPr>
                <w:noProof/>
                <w:webHidden/>
              </w:rPr>
              <w:instrText xml:space="preserve"> PAGEREF _Toc200098258 \h </w:instrText>
            </w:r>
            <w:r>
              <w:rPr>
                <w:noProof/>
                <w:webHidden/>
              </w:rPr>
            </w:r>
            <w:r>
              <w:rPr>
                <w:noProof/>
                <w:webHidden/>
              </w:rPr>
              <w:fldChar w:fldCharType="separate"/>
            </w:r>
            <w:r w:rsidR="00330C14">
              <w:rPr>
                <w:noProof/>
                <w:webHidden/>
              </w:rPr>
              <w:t>3</w:t>
            </w:r>
            <w:r>
              <w:rPr>
                <w:noProof/>
                <w:webHidden/>
              </w:rPr>
              <w:fldChar w:fldCharType="end"/>
            </w:r>
          </w:hyperlink>
        </w:p>
        <w:p w14:paraId="515857AF" w14:textId="36C29C42"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259" w:history="1">
            <w:r w:rsidRPr="00317993">
              <w:rPr>
                <w:rStyle w:val="Hyperlink"/>
                <w:noProof/>
              </w:rPr>
              <w:t>1.</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Introduction</w:t>
            </w:r>
            <w:r>
              <w:rPr>
                <w:noProof/>
                <w:webHidden/>
              </w:rPr>
              <w:tab/>
            </w:r>
            <w:r>
              <w:rPr>
                <w:noProof/>
                <w:webHidden/>
              </w:rPr>
              <w:fldChar w:fldCharType="begin"/>
            </w:r>
            <w:r>
              <w:rPr>
                <w:noProof/>
                <w:webHidden/>
              </w:rPr>
              <w:instrText xml:space="preserve"> PAGEREF _Toc200098259 \h </w:instrText>
            </w:r>
            <w:r>
              <w:rPr>
                <w:noProof/>
                <w:webHidden/>
              </w:rPr>
            </w:r>
            <w:r>
              <w:rPr>
                <w:noProof/>
                <w:webHidden/>
              </w:rPr>
              <w:fldChar w:fldCharType="separate"/>
            </w:r>
            <w:r w:rsidR="00330C14">
              <w:rPr>
                <w:noProof/>
                <w:webHidden/>
              </w:rPr>
              <w:t>7</w:t>
            </w:r>
            <w:r>
              <w:rPr>
                <w:noProof/>
                <w:webHidden/>
              </w:rPr>
              <w:fldChar w:fldCharType="end"/>
            </w:r>
          </w:hyperlink>
        </w:p>
        <w:p w14:paraId="4528B2AF" w14:textId="600E2446"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260" w:history="1">
            <w:r w:rsidRPr="00317993">
              <w:rPr>
                <w:rStyle w:val="Hyperlink"/>
                <w:noProof/>
              </w:rPr>
              <w:t>2.</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Monte Carlo sampling approach</w:t>
            </w:r>
            <w:r>
              <w:rPr>
                <w:noProof/>
                <w:webHidden/>
              </w:rPr>
              <w:tab/>
            </w:r>
            <w:r>
              <w:rPr>
                <w:noProof/>
                <w:webHidden/>
              </w:rPr>
              <w:fldChar w:fldCharType="begin"/>
            </w:r>
            <w:r>
              <w:rPr>
                <w:noProof/>
                <w:webHidden/>
              </w:rPr>
              <w:instrText xml:space="preserve"> PAGEREF _Toc200098260 \h </w:instrText>
            </w:r>
            <w:r>
              <w:rPr>
                <w:noProof/>
                <w:webHidden/>
              </w:rPr>
            </w:r>
            <w:r>
              <w:rPr>
                <w:noProof/>
                <w:webHidden/>
              </w:rPr>
              <w:fldChar w:fldCharType="separate"/>
            </w:r>
            <w:r w:rsidR="00330C14">
              <w:rPr>
                <w:noProof/>
                <w:webHidden/>
              </w:rPr>
              <w:t>7</w:t>
            </w:r>
            <w:r>
              <w:rPr>
                <w:noProof/>
                <w:webHidden/>
              </w:rPr>
              <w:fldChar w:fldCharType="end"/>
            </w:r>
          </w:hyperlink>
        </w:p>
        <w:p w14:paraId="455BC2CF" w14:textId="2107894B" w:rsidR="002A6DDA" w:rsidRDefault="002A6DDA">
          <w:pPr>
            <w:pStyle w:val="TOC2"/>
            <w:tabs>
              <w:tab w:val="left" w:pos="924"/>
              <w:tab w:val="right" w:leader="dot" w:pos="9628"/>
            </w:tabs>
            <w:rPr>
              <w:rFonts w:asciiTheme="minorHAnsi" w:hAnsiTheme="minorHAnsi" w:cstheme="minorBidi"/>
              <w:noProof/>
              <w:kern w:val="2"/>
              <w:sz w:val="24"/>
              <w:szCs w:val="24"/>
              <w:lang w:val="en-AU" w:eastAsia="en-AU"/>
              <w14:ligatures w14:val="standardContextual"/>
            </w:rPr>
          </w:pPr>
          <w:hyperlink w:anchor="_Toc200098261" w:history="1">
            <w:r w:rsidRPr="00317993">
              <w:rPr>
                <w:rStyle w:val="Hyperlink"/>
                <w:noProof/>
              </w:rPr>
              <w:t>2.1.</w:t>
            </w:r>
            <w:r>
              <w:rPr>
                <w:rFonts w:asciiTheme="minorHAnsi" w:hAnsiTheme="minorHAnsi" w:cstheme="minorBidi"/>
                <w:noProof/>
                <w:kern w:val="2"/>
                <w:sz w:val="24"/>
                <w:szCs w:val="24"/>
                <w:lang w:val="en-AU" w:eastAsia="en-AU"/>
                <w14:ligatures w14:val="standardContextual"/>
              </w:rPr>
              <w:tab/>
            </w:r>
            <w:r w:rsidRPr="00317993">
              <w:rPr>
                <w:rStyle w:val="Hyperlink"/>
                <w:noProof/>
              </w:rPr>
              <w:t>Rainfall</w:t>
            </w:r>
            <w:r>
              <w:rPr>
                <w:noProof/>
                <w:webHidden/>
              </w:rPr>
              <w:tab/>
            </w:r>
            <w:r>
              <w:rPr>
                <w:noProof/>
                <w:webHidden/>
              </w:rPr>
              <w:fldChar w:fldCharType="begin"/>
            </w:r>
            <w:r>
              <w:rPr>
                <w:noProof/>
                <w:webHidden/>
              </w:rPr>
              <w:instrText xml:space="preserve"> PAGEREF _Toc200098261 \h </w:instrText>
            </w:r>
            <w:r>
              <w:rPr>
                <w:noProof/>
                <w:webHidden/>
              </w:rPr>
            </w:r>
            <w:r>
              <w:rPr>
                <w:noProof/>
                <w:webHidden/>
              </w:rPr>
              <w:fldChar w:fldCharType="separate"/>
            </w:r>
            <w:r w:rsidR="00330C14">
              <w:rPr>
                <w:noProof/>
                <w:webHidden/>
              </w:rPr>
              <w:t>7</w:t>
            </w:r>
            <w:r>
              <w:rPr>
                <w:noProof/>
                <w:webHidden/>
              </w:rPr>
              <w:fldChar w:fldCharType="end"/>
            </w:r>
          </w:hyperlink>
        </w:p>
        <w:p w14:paraId="6C4D53DE" w14:textId="38227984"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62" w:history="1">
            <w:r w:rsidRPr="00317993">
              <w:rPr>
                <w:rStyle w:val="Hyperlink"/>
                <w:noProof/>
              </w:rPr>
              <w:t>2.2.</w:t>
            </w:r>
            <w:r>
              <w:rPr>
                <w:rFonts w:asciiTheme="minorHAnsi" w:hAnsiTheme="minorHAnsi" w:cstheme="minorBidi"/>
                <w:noProof/>
                <w:kern w:val="2"/>
                <w:sz w:val="24"/>
                <w:szCs w:val="24"/>
                <w:lang w:val="en-AU" w:eastAsia="en-AU"/>
                <w14:ligatures w14:val="standardContextual"/>
              </w:rPr>
              <w:tab/>
            </w:r>
            <w:r w:rsidRPr="00317993">
              <w:rPr>
                <w:rStyle w:val="Hyperlink"/>
                <w:noProof/>
              </w:rPr>
              <w:t>Storm method</w:t>
            </w:r>
            <w:r>
              <w:rPr>
                <w:noProof/>
                <w:webHidden/>
              </w:rPr>
              <w:tab/>
            </w:r>
            <w:r>
              <w:rPr>
                <w:noProof/>
                <w:webHidden/>
              </w:rPr>
              <w:fldChar w:fldCharType="begin"/>
            </w:r>
            <w:r>
              <w:rPr>
                <w:noProof/>
                <w:webHidden/>
              </w:rPr>
              <w:instrText xml:space="preserve"> PAGEREF _Toc200098262 \h </w:instrText>
            </w:r>
            <w:r>
              <w:rPr>
                <w:noProof/>
                <w:webHidden/>
              </w:rPr>
            </w:r>
            <w:r>
              <w:rPr>
                <w:noProof/>
                <w:webHidden/>
              </w:rPr>
              <w:fldChar w:fldCharType="separate"/>
            </w:r>
            <w:r w:rsidR="00330C14">
              <w:rPr>
                <w:noProof/>
                <w:webHidden/>
              </w:rPr>
              <w:t>8</w:t>
            </w:r>
            <w:r>
              <w:rPr>
                <w:noProof/>
                <w:webHidden/>
              </w:rPr>
              <w:fldChar w:fldCharType="end"/>
            </w:r>
          </w:hyperlink>
        </w:p>
        <w:p w14:paraId="6D974F3A" w14:textId="19CACD02"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63" w:history="1">
            <w:r w:rsidRPr="00317993">
              <w:rPr>
                <w:rStyle w:val="Hyperlink"/>
                <w:noProof/>
              </w:rPr>
              <w:t>2.3.</w:t>
            </w:r>
            <w:r>
              <w:rPr>
                <w:rFonts w:asciiTheme="minorHAnsi" w:hAnsiTheme="minorHAnsi" w:cstheme="minorBidi"/>
                <w:noProof/>
                <w:kern w:val="2"/>
                <w:sz w:val="24"/>
                <w:szCs w:val="24"/>
                <w:lang w:val="en-AU" w:eastAsia="en-AU"/>
                <w14:ligatures w14:val="standardContextual"/>
              </w:rPr>
              <w:tab/>
            </w:r>
            <w:r w:rsidRPr="00317993">
              <w:rPr>
                <w:rStyle w:val="Hyperlink"/>
                <w:noProof/>
              </w:rPr>
              <w:t>Main burst temporal pattern</w:t>
            </w:r>
            <w:r>
              <w:rPr>
                <w:noProof/>
                <w:webHidden/>
              </w:rPr>
              <w:tab/>
            </w:r>
            <w:r>
              <w:rPr>
                <w:noProof/>
                <w:webHidden/>
              </w:rPr>
              <w:fldChar w:fldCharType="begin"/>
            </w:r>
            <w:r>
              <w:rPr>
                <w:noProof/>
                <w:webHidden/>
              </w:rPr>
              <w:instrText xml:space="preserve"> PAGEREF _Toc200098263 \h </w:instrText>
            </w:r>
            <w:r>
              <w:rPr>
                <w:noProof/>
                <w:webHidden/>
              </w:rPr>
            </w:r>
            <w:r>
              <w:rPr>
                <w:noProof/>
                <w:webHidden/>
              </w:rPr>
              <w:fldChar w:fldCharType="separate"/>
            </w:r>
            <w:r w:rsidR="00330C14">
              <w:rPr>
                <w:noProof/>
                <w:webHidden/>
              </w:rPr>
              <w:t>9</w:t>
            </w:r>
            <w:r>
              <w:rPr>
                <w:noProof/>
                <w:webHidden/>
              </w:rPr>
              <w:fldChar w:fldCharType="end"/>
            </w:r>
          </w:hyperlink>
        </w:p>
        <w:p w14:paraId="60C74D58" w14:textId="4CD129FD"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64" w:history="1">
            <w:r w:rsidRPr="00317993">
              <w:rPr>
                <w:rStyle w:val="Hyperlink"/>
                <w:noProof/>
              </w:rPr>
              <w:t>2.4.</w:t>
            </w:r>
            <w:r>
              <w:rPr>
                <w:rFonts w:asciiTheme="minorHAnsi" w:hAnsiTheme="minorHAnsi" w:cstheme="minorBidi"/>
                <w:noProof/>
                <w:kern w:val="2"/>
                <w:sz w:val="24"/>
                <w:szCs w:val="24"/>
                <w:lang w:val="en-AU" w:eastAsia="en-AU"/>
                <w14:ligatures w14:val="standardContextual"/>
              </w:rPr>
              <w:tab/>
            </w:r>
            <w:r w:rsidRPr="00317993">
              <w:rPr>
                <w:rStyle w:val="Hyperlink"/>
                <w:noProof/>
              </w:rPr>
              <w:t>Pre-burst depth</w:t>
            </w:r>
            <w:r>
              <w:rPr>
                <w:noProof/>
                <w:webHidden/>
              </w:rPr>
              <w:tab/>
            </w:r>
            <w:r>
              <w:rPr>
                <w:noProof/>
                <w:webHidden/>
              </w:rPr>
              <w:fldChar w:fldCharType="begin"/>
            </w:r>
            <w:r>
              <w:rPr>
                <w:noProof/>
                <w:webHidden/>
              </w:rPr>
              <w:instrText xml:space="preserve"> PAGEREF _Toc200098264 \h </w:instrText>
            </w:r>
            <w:r>
              <w:rPr>
                <w:noProof/>
                <w:webHidden/>
              </w:rPr>
            </w:r>
            <w:r>
              <w:rPr>
                <w:noProof/>
                <w:webHidden/>
              </w:rPr>
              <w:fldChar w:fldCharType="separate"/>
            </w:r>
            <w:r w:rsidR="00330C14">
              <w:rPr>
                <w:noProof/>
                <w:webHidden/>
              </w:rPr>
              <w:t>9</w:t>
            </w:r>
            <w:r>
              <w:rPr>
                <w:noProof/>
                <w:webHidden/>
              </w:rPr>
              <w:fldChar w:fldCharType="end"/>
            </w:r>
          </w:hyperlink>
        </w:p>
        <w:p w14:paraId="58EF0AC0" w14:textId="58B717A9"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65" w:history="1">
            <w:r w:rsidRPr="00317993">
              <w:rPr>
                <w:rStyle w:val="Hyperlink"/>
                <w:noProof/>
              </w:rPr>
              <w:t>2.5.</w:t>
            </w:r>
            <w:r>
              <w:rPr>
                <w:rFonts w:asciiTheme="minorHAnsi" w:hAnsiTheme="minorHAnsi" w:cstheme="minorBidi"/>
                <w:noProof/>
                <w:kern w:val="2"/>
                <w:sz w:val="24"/>
                <w:szCs w:val="24"/>
                <w:lang w:val="en-AU" w:eastAsia="en-AU"/>
                <w14:ligatures w14:val="standardContextual"/>
              </w:rPr>
              <w:tab/>
            </w:r>
            <w:r w:rsidRPr="00317993">
              <w:rPr>
                <w:rStyle w:val="Hyperlink"/>
                <w:noProof/>
              </w:rPr>
              <w:t>Pre-burst temporal pattern</w:t>
            </w:r>
            <w:r>
              <w:rPr>
                <w:noProof/>
                <w:webHidden/>
              </w:rPr>
              <w:tab/>
            </w:r>
            <w:r>
              <w:rPr>
                <w:noProof/>
                <w:webHidden/>
              </w:rPr>
              <w:fldChar w:fldCharType="begin"/>
            </w:r>
            <w:r>
              <w:rPr>
                <w:noProof/>
                <w:webHidden/>
              </w:rPr>
              <w:instrText xml:space="preserve"> PAGEREF _Toc200098265 \h </w:instrText>
            </w:r>
            <w:r>
              <w:rPr>
                <w:noProof/>
                <w:webHidden/>
              </w:rPr>
            </w:r>
            <w:r>
              <w:rPr>
                <w:noProof/>
                <w:webHidden/>
              </w:rPr>
              <w:fldChar w:fldCharType="separate"/>
            </w:r>
            <w:r w:rsidR="00330C14">
              <w:rPr>
                <w:noProof/>
                <w:webHidden/>
              </w:rPr>
              <w:t>10</w:t>
            </w:r>
            <w:r>
              <w:rPr>
                <w:noProof/>
                <w:webHidden/>
              </w:rPr>
              <w:fldChar w:fldCharType="end"/>
            </w:r>
          </w:hyperlink>
        </w:p>
        <w:p w14:paraId="657C4329" w14:textId="227D5385"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66" w:history="1">
            <w:r w:rsidRPr="00317993">
              <w:rPr>
                <w:rStyle w:val="Hyperlink"/>
                <w:noProof/>
              </w:rPr>
              <w:t>2.6.</w:t>
            </w:r>
            <w:r>
              <w:rPr>
                <w:rFonts w:asciiTheme="minorHAnsi" w:hAnsiTheme="minorHAnsi" w:cstheme="minorBidi"/>
                <w:noProof/>
                <w:kern w:val="2"/>
                <w:sz w:val="24"/>
                <w:szCs w:val="24"/>
                <w:lang w:val="en-AU" w:eastAsia="en-AU"/>
                <w14:ligatures w14:val="standardContextual"/>
              </w:rPr>
              <w:tab/>
            </w:r>
            <w:r w:rsidRPr="00317993">
              <w:rPr>
                <w:rStyle w:val="Hyperlink"/>
                <w:noProof/>
              </w:rPr>
              <w:t>Rainfall losses</w:t>
            </w:r>
            <w:r>
              <w:rPr>
                <w:noProof/>
                <w:webHidden/>
              </w:rPr>
              <w:tab/>
            </w:r>
            <w:r>
              <w:rPr>
                <w:noProof/>
                <w:webHidden/>
              </w:rPr>
              <w:fldChar w:fldCharType="begin"/>
            </w:r>
            <w:r>
              <w:rPr>
                <w:noProof/>
                <w:webHidden/>
              </w:rPr>
              <w:instrText xml:space="preserve"> PAGEREF _Toc200098266 \h </w:instrText>
            </w:r>
            <w:r>
              <w:rPr>
                <w:noProof/>
                <w:webHidden/>
              </w:rPr>
            </w:r>
            <w:r>
              <w:rPr>
                <w:noProof/>
                <w:webHidden/>
              </w:rPr>
              <w:fldChar w:fldCharType="separate"/>
            </w:r>
            <w:r w:rsidR="00330C14">
              <w:rPr>
                <w:noProof/>
                <w:webHidden/>
              </w:rPr>
              <w:t>10</w:t>
            </w:r>
            <w:r>
              <w:rPr>
                <w:noProof/>
                <w:webHidden/>
              </w:rPr>
              <w:fldChar w:fldCharType="end"/>
            </w:r>
          </w:hyperlink>
        </w:p>
        <w:p w14:paraId="6B296CCF" w14:textId="5650F425"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67" w:history="1">
            <w:r w:rsidRPr="00317993">
              <w:rPr>
                <w:rStyle w:val="Hyperlink"/>
                <w:noProof/>
              </w:rPr>
              <w:t>2.7.</w:t>
            </w:r>
            <w:r>
              <w:rPr>
                <w:rFonts w:asciiTheme="minorHAnsi" w:hAnsiTheme="minorHAnsi" w:cstheme="minorBidi"/>
                <w:noProof/>
                <w:kern w:val="2"/>
                <w:sz w:val="24"/>
                <w:szCs w:val="24"/>
                <w:lang w:val="en-AU" w:eastAsia="en-AU"/>
                <w14:ligatures w14:val="standardContextual"/>
              </w:rPr>
              <w:tab/>
            </w:r>
            <w:r w:rsidRPr="00317993">
              <w:rPr>
                <w:rStyle w:val="Hyperlink"/>
                <w:noProof/>
              </w:rPr>
              <w:t>Antecedent storage</w:t>
            </w:r>
            <w:r>
              <w:rPr>
                <w:noProof/>
                <w:webHidden/>
              </w:rPr>
              <w:tab/>
            </w:r>
            <w:r>
              <w:rPr>
                <w:noProof/>
                <w:webHidden/>
              </w:rPr>
              <w:fldChar w:fldCharType="begin"/>
            </w:r>
            <w:r>
              <w:rPr>
                <w:noProof/>
                <w:webHidden/>
              </w:rPr>
              <w:instrText xml:space="preserve"> PAGEREF _Toc200098267 \h </w:instrText>
            </w:r>
            <w:r>
              <w:rPr>
                <w:noProof/>
                <w:webHidden/>
              </w:rPr>
            </w:r>
            <w:r>
              <w:rPr>
                <w:noProof/>
                <w:webHidden/>
              </w:rPr>
              <w:fldChar w:fldCharType="separate"/>
            </w:r>
            <w:r w:rsidR="00330C14">
              <w:rPr>
                <w:noProof/>
                <w:webHidden/>
              </w:rPr>
              <w:t>11</w:t>
            </w:r>
            <w:r>
              <w:rPr>
                <w:noProof/>
                <w:webHidden/>
              </w:rPr>
              <w:fldChar w:fldCharType="end"/>
            </w:r>
          </w:hyperlink>
        </w:p>
        <w:p w14:paraId="2F403723" w14:textId="40C2C8FA"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268" w:history="1">
            <w:r w:rsidRPr="00317993">
              <w:rPr>
                <w:rStyle w:val="Hyperlink"/>
                <w:noProof/>
              </w:rPr>
              <w:t>3.</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Ensemble approach</w:t>
            </w:r>
            <w:r>
              <w:rPr>
                <w:noProof/>
                <w:webHidden/>
              </w:rPr>
              <w:tab/>
            </w:r>
            <w:r>
              <w:rPr>
                <w:noProof/>
                <w:webHidden/>
              </w:rPr>
              <w:fldChar w:fldCharType="begin"/>
            </w:r>
            <w:r>
              <w:rPr>
                <w:noProof/>
                <w:webHidden/>
              </w:rPr>
              <w:instrText xml:space="preserve"> PAGEREF _Toc200098268 \h </w:instrText>
            </w:r>
            <w:r>
              <w:rPr>
                <w:noProof/>
                <w:webHidden/>
              </w:rPr>
            </w:r>
            <w:r>
              <w:rPr>
                <w:noProof/>
                <w:webHidden/>
              </w:rPr>
              <w:fldChar w:fldCharType="separate"/>
            </w:r>
            <w:r w:rsidR="00330C14">
              <w:rPr>
                <w:noProof/>
                <w:webHidden/>
              </w:rPr>
              <w:t>11</w:t>
            </w:r>
            <w:r>
              <w:rPr>
                <w:noProof/>
                <w:webHidden/>
              </w:rPr>
              <w:fldChar w:fldCharType="end"/>
            </w:r>
          </w:hyperlink>
        </w:p>
        <w:p w14:paraId="4D900FF5" w14:textId="517FCD1A"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269" w:history="1">
            <w:r w:rsidRPr="00317993">
              <w:rPr>
                <w:rStyle w:val="Hyperlink"/>
                <w:noProof/>
              </w:rPr>
              <w:t>4.</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Design storm development</w:t>
            </w:r>
            <w:r>
              <w:rPr>
                <w:noProof/>
                <w:webHidden/>
              </w:rPr>
              <w:tab/>
            </w:r>
            <w:r>
              <w:rPr>
                <w:noProof/>
                <w:webHidden/>
              </w:rPr>
              <w:fldChar w:fldCharType="begin"/>
            </w:r>
            <w:r>
              <w:rPr>
                <w:noProof/>
                <w:webHidden/>
              </w:rPr>
              <w:instrText xml:space="preserve"> PAGEREF _Toc200098269 \h </w:instrText>
            </w:r>
            <w:r>
              <w:rPr>
                <w:noProof/>
                <w:webHidden/>
              </w:rPr>
            </w:r>
            <w:r>
              <w:rPr>
                <w:noProof/>
                <w:webHidden/>
              </w:rPr>
              <w:fldChar w:fldCharType="separate"/>
            </w:r>
            <w:r w:rsidR="00330C14">
              <w:rPr>
                <w:noProof/>
                <w:webHidden/>
              </w:rPr>
              <w:t>12</w:t>
            </w:r>
            <w:r>
              <w:rPr>
                <w:noProof/>
                <w:webHidden/>
              </w:rPr>
              <w:fldChar w:fldCharType="end"/>
            </w:r>
          </w:hyperlink>
        </w:p>
        <w:p w14:paraId="2AC10678" w14:textId="38FE45C2" w:rsidR="002A6DDA" w:rsidRDefault="002A6DDA">
          <w:pPr>
            <w:pStyle w:val="TOC2"/>
            <w:tabs>
              <w:tab w:val="left" w:pos="924"/>
              <w:tab w:val="right" w:leader="dot" w:pos="9628"/>
            </w:tabs>
            <w:rPr>
              <w:rFonts w:asciiTheme="minorHAnsi" w:hAnsiTheme="minorHAnsi" w:cstheme="minorBidi"/>
              <w:noProof/>
              <w:kern w:val="2"/>
              <w:sz w:val="24"/>
              <w:szCs w:val="24"/>
              <w:lang w:val="en-AU" w:eastAsia="en-AU"/>
              <w14:ligatures w14:val="standardContextual"/>
            </w:rPr>
          </w:pPr>
          <w:hyperlink w:anchor="_Toc200098270" w:history="1">
            <w:r w:rsidRPr="00317993">
              <w:rPr>
                <w:rStyle w:val="Hyperlink"/>
                <w:noProof/>
              </w:rPr>
              <w:t>4.1.</w:t>
            </w:r>
            <w:r>
              <w:rPr>
                <w:rFonts w:asciiTheme="minorHAnsi" w:hAnsiTheme="minorHAnsi" w:cstheme="minorBidi"/>
                <w:noProof/>
                <w:kern w:val="2"/>
                <w:sz w:val="24"/>
                <w:szCs w:val="24"/>
                <w:lang w:val="en-AU" w:eastAsia="en-AU"/>
                <w14:ligatures w14:val="standardContextual"/>
              </w:rPr>
              <w:tab/>
            </w:r>
            <w:r w:rsidRPr="00317993">
              <w:rPr>
                <w:rStyle w:val="Hyperlink"/>
                <w:noProof/>
              </w:rPr>
              <w:t>Rainfall depths</w:t>
            </w:r>
            <w:r>
              <w:rPr>
                <w:noProof/>
                <w:webHidden/>
              </w:rPr>
              <w:tab/>
            </w:r>
            <w:r>
              <w:rPr>
                <w:noProof/>
                <w:webHidden/>
              </w:rPr>
              <w:fldChar w:fldCharType="begin"/>
            </w:r>
            <w:r>
              <w:rPr>
                <w:noProof/>
                <w:webHidden/>
              </w:rPr>
              <w:instrText xml:space="preserve"> PAGEREF _Toc200098270 \h </w:instrText>
            </w:r>
            <w:r>
              <w:rPr>
                <w:noProof/>
                <w:webHidden/>
              </w:rPr>
            </w:r>
            <w:r>
              <w:rPr>
                <w:noProof/>
                <w:webHidden/>
              </w:rPr>
              <w:fldChar w:fldCharType="separate"/>
            </w:r>
            <w:r w:rsidR="00330C14">
              <w:rPr>
                <w:noProof/>
                <w:webHidden/>
              </w:rPr>
              <w:t>12</w:t>
            </w:r>
            <w:r>
              <w:rPr>
                <w:noProof/>
                <w:webHidden/>
              </w:rPr>
              <w:fldChar w:fldCharType="end"/>
            </w:r>
          </w:hyperlink>
        </w:p>
        <w:p w14:paraId="4A21E29D" w14:textId="2607DD11" w:rsidR="002A6DDA" w:rsidRDefault="002A6DDA">
          <w:pPr>
            <w:pStyle w:val="TOC3"/>
            <w:tabs>
              <w:tab w:val="left" w:pos="2058"/>
              <w:tab w:val="right" w:leader="dot" w:pos="9628"/>
            </w:tabs>
            <w:rPr>
              <w:rFonts w:asciiTheme="minorHAnsi" w:hAnsiTheme="minorHAnsi" w:cstheme="minorBidi"/>
              <w:noProof/>
              <w:kern w:val="2"/>
              <w:sz w:val="24"/>
              <w:szCs w:val="24"/>
              <w:lang w:val="en-AU" w:eastAsia="en-AU"/>
              <w14:ligatures w14:val="standardContextual"/>
            </w:rPr>
          </w:pPr>
          <w:hyperlink w:anchor="_Toc200098272" w:history="1">
            <w:r w:rsidRPr="00317993">
              <w:rPr>
                <w:rStyle w:val="Hyperlink"/>
                <w:noProof/>
              </w:rPr>
              <w:t>4.1.1.</w:t>
            </w:r>
            <w:r>
              <w:rPr>
                <w:rFonts w:asciiTheme="minorHAnsi" w:hAnsiTheme="minorHAnsi" w:cstheme="minorBidi"/>
                <w:noProof/>
                <w:kern w:val="2"/>
                <w:sz w:val="24"/>
                <w:szCs w:val="24"/>
                <w:lang w:val="en-AU" w:eastAsia="en-AU"/>
                <w14:ligatures w14:val="standardContextual"/>
              </w:rPr>
              <w:tab/>
            </w:r>
            <w:r w:rsidRPr="00317993">
              <w:rPr>
                <w:rStyle w:val="Hyperlink"/>
                <w:noProof/>
              </w:rPr>
              <w:t>Frequent to rare rainfall (up to 1 in 2,000 AEP)</w:t>
            </w:r>
            <w:r>
              <w:rPr>
                <w:noProof/>
                <w:webHidden/>
              </w:rPr>
              <w:tab/>
            </w:r>
            <w:r>
              <w:rPr>
                <w:noProof/>
                <w:webHidden/>
              </w:rPr>
              <w:fldChar w:fldCharType="begin"/>
            </w:r>
            <w:r>
              <w:rPr>
                <w:noProof/>
                <w:webHidden/>
              </w:rPr>
              <w:instrText xml:space="preserve"> PAGEREF _Toc200098272 \h </w:instrText>
            </w:r>
            <w:r>
              <w:rPr>
                <w:noProof/>
                <w:webHidden/>
              </w:rPr>
            </w:r>
            <w:r>
              <w:rPr>
                <w:noProof/>
                <w:webHidden/>
              </w:rPr>
              <w:fldChar w:fldCharType="separate"/>
            </w:r>
            <w:r w:rsidR="00330C14">
              <w:rPr>
                <w:noProof/>
                <w:webHidden/>
              </w:rPr>
              <w:t>12</w:t>
            </w:r>
            <w:r>
              <w:rPr>
                <w:noProof/>
                <w:webHidden/>
              </w:rPr>
              <w:fldChar w:fldCharType="end"/>
            </w:r>
          </w:hyperlink>
        </w:p>
        <w:p w14:paraId="10FF83A5" w14:textId="411CF7CE" w:rsidR="002A6DDA" w:rsidRDefault="002A6DDA">
          <w:pPr>
            <w:pStyle w:val="TOC3"/>
            <w:tabs>
              <w:tab w:val="left" w:pos="2058"/>
              <w:tab w:val="right" w:leader="dot" w:pos="9628"/>
            </w:tabs>
            <w:rPr>
              <w:rFonts w:asciiTheme="minorHAnsi" w:hAnsiTheme="minorHAnsi" w:cstheme="minorBidi"/>
              <w:noProof/>
              <w:kern w:val="2"/>
              <w:sz w:val="24"/>
              <w:szCs w:val="24"/>
              <w:lang w:val="en-AU" w:eastAsia="en-AU"/>
              <w14:ligatures w14:val="standardContextual"/>
            </w:rPr>
          </w:pPr>
          <w:hyperlink w:anchor="_Toc200098273" w:history="1">
            <w:r w:rsidRPr="00317993">
              <w:rPr>
                <w:rStyle w:val="Hyperlink"/>
                <w:noProof/>
              </w:rPr>
              <w:t>4.1.2.</w:t>
            </w:r>
            <w:r>
              <w:rPr>
                <w:rFonts w:asciiTheme="minorHAnsi" w:hAnsiTheme="minorHAnsi" w:cstheme="minorBidi"/>
                <w:noProof/>
                <w:kern w:val="2"/>
                <w:sz w:val="24"/>
                <w:szCs w:val="24"/>
                <w:lang w:val="en-AU" w:eastAsia="en-AU"/>
                <w14:ligatures w14:val="standardContextual"/>
              </w:rPr>
              <w:tab/>
            </w:r>
            <w:r w:rsidRPr="00317993">
              <w:rPr>
                <w:rStyle w:val="Hyperlink"/>
                <w:noProof/>
              </w:rPr>
              <w:t>Extreme rainfall (1 in 2,000 AEP to PMP)</w:t>
            </w:r>
            <w:r>
              <w:rPr>
                <w:noProof/>
                <w:webHidden/>
              </w:rPr>
              <w:tab/>
            </w:r>
            <w:r>
              <w:rPr>
                <w:noProof/>
                <w:webHidden/>
              </w:rPr>
              <w:fldChar w:fldCharType="begin"/>
            </w:r>
            <w:r>
              <w:rPr>
                <w:noProof/>
                <w:webHidden/>
              </w:rPr>
              <w:instrText xml:space="preserve"> PAGEREF _Toc200098273 \h </w:instrText>
            </w:r>
            <w:r>
              <w:rPr>
                <w:noProof/>
                <w:webHidden/>
              </w:rPr>
            </w:r>
            <w:r>
              <w:rPr>
                <w:noProof/>
                <w:webHidden/>
              </w:rPr>
              <w:fldChar w:fldCharType="separate"/>
            </w:r>
            <w:r w:rsidR="00330C14">
              <w:rPr>
                <w:noProof/>
                <w:webHidden/>
              </w:rPr>
              <w:t>12</w:t>
            </w:r>
            <w:r>
              <w:rPr>
                <w:noProof/>
                <w:webHidden/>
              </w:rPr>
              <w:fldChar w:fldCharType="end"/>
            </w:r>
          </w:hyperlink>
        </w:p>
        <w:p w14:paraId="356A05EB" w14:textId="41DC0C3F"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74" w:history="1">
            <w:r w:rsidRPr="00317993">
              <w:rPr>
                <w:rStyle w:val="Hyperlink"/>
                <w:noProof/>
              </w:rPr>
              <w:t>4.2.</w:t>
            </w:r>
            <w:r>
              <w:rPr>
                <w:rFonts w:asciiTheme="minorHAnsi" w:hAnsiTheme="minorHAnsi" w:cstheme="minorBidi"/>
                <w:noProof/>
                <w:kern w:val="2"/>
                <w:sz w:val="24"/>
                <w:szCs w:val="24"/>
                <w:lang w:val="en-AU" w:eastAsia="en-AU"/>
                <w14:ligatures w14:val="standardContextual"/>
              </w:rPr>
              <w:tab/>
            </w:r>
            <w:r w:rsidRPr="00317993">
              <w:rPr>
                <w:rStyle w:val="Hyperlink"/>
                <w:noProof/>
              </w:rPr>
              <w:t>Spatial pattern</w:t>
            </w:r>
            <w:r>
              <w:rPr>
                <w:noProof/>
                <w:webHidden/>
              </w:rPr>
              <w:tab/>
            </w:r>
            <w:r>
              <w:rPr>
                <w:noProof/>
                <w:webHidden/>
              </w:rPr>
              <w:fldChar w:fldCharType="begin"/>
            </w:r>
            <w:r>
              <w:rPr>
                <w:noProof/>
                <w:webHidden/>
              </w:rPr>
              <w:instrText xml:space="preserve"> PAGEREF _Toc200098274 \h </w:instrText>
            </w:r>
            <w:r>
              <w:rPr>
                <w:noProof/>
                <w:webHidden/>
              </w:rPr>
            </w:r>
            <w:r>
              <w:rPr>
                <w:noProof/>
                <w:webHidden/>
              </w:rPr>
              <w:fldChar w:fldCharType="separate"/>
            </w:r>
            <w:r w:rsidR="00330C14">
              <w:rPr>
                <w:noProof/>
                <w:webHidden/>
              </w:rPr>
              <w:t>13</w:t>
            </w:r>
            <w:r>
              <w:rPr>
                <w:noProof/>
                <w:webHidden/>
              </w:rPr>
              <w:fldChar w:fldCharType="end"/>
            </w:r>
          </w:hyperlink>
        </w:p>
        <w:p w14:paraId="3F71CBF5" w14:textId="5D6C5B6F"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75" w:history="1">
            <w:r w:rsidRPr="00317993">
              <w:rPr>
                <w:rStyle w:val="Hyperlink"/>
                <w:noProof/>
              </w:rPr>
              <w:t>4.3.</w:t>
            </w:r>
            <w:r>
              <w:rPr>
                <w:rFonts w:asciiTheme="minorHAnsi" w:hAnsiTheme="minorHAnsi" w:cstheme="minorBidi"/>
                <w:noProof/>
                <w:kern w:val="2"/>
                <w:sz w:val="24"/>
                <w:szCs w:val="24"/>
                <w:lang w:val="en-AU" w:eastAsia="en-AU"/>
                <w14:ligatures w14:val="standardContextual"/>
              </w:rPr>
              <w:tab/>
            </w:r>
            <w:r w:rsidRPr="00317993">
              <w:rPr>
                <w:rStyle w:val="Hyperlink"/>
                <w:noProof/>
              </w:rPr>
              <w:t>Catchment focal points</w:t>
            </w:r>
            <w:r>
              <w:rPr>
                <w:noProof/>
                <w:webHidden/>
              </w:rPr>
              <w:tab/>
            </w:r>
            <w:r>
              <w:rPr>
                <w:noProof/>
                <w:webHidden/>
              </w:rPr>
              <w:fldChar w:fldCharType="begin"/>
            </w:r>
            <w:r>
              <w:rPr>
                <w:noProof/>
                <w:webHidden/>
              </w:rPr>
              <w:instrText xml:space="preserve"> PAGEREF _Toc200098275 \h </w:instrText>
            </w:r>
            <w:r>
              <w:rPr>
                <w:noProof/>
                <w:webHidden/>
              </w:rPr>
            </w:r>
            <w:r>
              <w:rPr>
                <w:noProof/>
                <w:webHidden/>
              </w:rPr>
              <w:fldChar w:fldCharType="separate"/>
            </w:r>
            <w:r w:rsidR="00330C14">
              <w:rPr>
                <w:noProof/>
                <w:webHidden/>
              </w:rPr>
              <w:t>13</w:t>
            </w:r>
            <w:r>
              <w:rPr>
                <w:noProof/>
                <w:webHidden/>
              </w:rPr>
              <w:fldChar w:fldCharType="end"/>
            </w:r>
          </w:hyperlink>
        </w:p>
        <w:p w14:paraId="0BAA49B4" w14:textId="15C98108"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76" w:history="1">
            <w:r w:rsidRPr="00317993">
              <w:rPr>
                <w:rStyle w:val="Hyperlink"/>
                <w:noProof/>
              </w:rPr>
              <w:t>4.4.</w:t>
            </w:r>
            <w:r>
              <w:rPr>
                <w:rFonts w:asciiTheme="minorHAnsi" w:hAnsiTheme="minorHAnsi" w:cstheme="minorBidi"/>
                <w:noProof/>
                <w:kern w:val="2"/>
                <w:sz w:val="24"/>
                <w:szCs w:val="24"/>
                <w:lang w:val="en-AU" w:eastAsia="en-AU"/>
                <w14:ligatures w14:val="standardContextual"/>
              </w:rPr>
              <w:tab/>
            </w:r>
            <w:r w:rsidRPr="00317993">
              <w:rPr>
                <w:rStyle w:val="Hyperlink"/>
                <w:noProof/>
              </w:rPr>
              <w:t>Main burst filtering</w:t>
            </w:r>
            <w:r>
              <w:rPr>
                <w:noProof/>
                <w:webHidden/>
              </w:rPr>
              <w:tab/>
            </w:r>
            <w:r>
              <w:rPr>
                <w:noProof/>
                <w:webHidden/>
              </w:rPr>
              <w:fldChar w:fldCharType="begin"/>
            </w:r>
            <w:r>
              <w:rPr>
                <w:noProof/>
                <w:webHidden/>
              </w:rPr>
              <w:instrText xml:space="preserve"> PAGEREF _Toc200098276 \h </w:instrText>
            </w:r>
            <w:r>
              <w:rPr>
                <w:noProof/>
                <w:webHidden/>
              </w:rPr>
            </w:r>
            <w:r>
              <w:rPr>
                <w:noProof/>
                <w:webHidden/>
              </w:rPr>
              <w:fldChar w:fldCharType="separate"/>
            </w:r>
            <w:r w:rsidR="00330C14">
              <w:rPr>
                <w:noProof/>
                <w:webHidden/>
              </w:rPr>
              <w:t>14</w:t>
            </w:r>
            <w:r>
              <w:rPr>
                <w:noProof/>
                <w:webHidden/>
              </w:rPr>
              <w:fldChar w:fldCharType="end"/>
            </w:r>
          </w:hyperlink>
        </w:p>
        <w:p w14:paraId="1EDA2DBF" w14:textId="2173ED99"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77" w:history="1">
            <w:r w:rsidRPr="00317993">
              <w:rPr>
                <w:rStyle w:val="Hyperlink"/>
                <w:noProof/>
              </w:rPr>
              <w:t>4.5.</w:t>
            </w:r>
            <w:r>
              <w:rPr>
                <w:rFonts w:asciiTheme="minorHAnsi" w:hAnsiTheme="minorHAnsi" w:cstheme="minorBidi"/>
                <w:noProof/>
                <w:kern w:val="2"/>
                <w:sz w:val="24"/>
                <w:szCs w:val="24"/>
                <w:lang w:val="en-AU" w:eastAsia="en-AU"/>
                <w14:ligatures w14:val="standardContextual"/>
              </w:rPr>
              <w:tab/>
            </w:r>
            <w:r w:rsidRPr="00317993">
              <w:rPr>
                <w:rStyle w:val="Hyperlink"/>
                <w:noProof/>
              </w:rPr>
              <w:t>Pre-burst filtering</w:t>
            </w:r>
            <w:r>
              <w:rPr>
                <w:noProof/>
                <w:webHidden/>
              </w:rPr>
              <w:tab/>
            </w:r>
            <w:r>
              <w:rPr>
                <w:noProof/>
                <w:webHidden/>
              </w:rPr>
              <w:fldChar w:fldCharType="begin"/>
            </w:r>
            <w:r>
              <w:rPr>
                <w:noProof/>
                <w:webHidden/>
              </w:rPr>
              <w:instrText xml:space="preserve"> PAGEREF _Toc200098277 \h </w:instrText>
            </w:r>
            <w:r>
              <w:rPr>
                <w:noProof/>
                <w:webHidden/>
              </w:rPr>
            </w:r>
            <w:r>
              <w:rPr>
                <w:noProof/>
                <w:webHidden/>
              </w:rPr>
              <w:fldChar w:fldCharType="separate"/>
            </w:r>
            <w:r w:rsidR="00330C14">
              <w:rPr>
                <w:noProof/>
                <w:webHidden/>
              </w:rPr>
              <w:t>14</w:t>
            </w:r>
            <w:r>
              <w:rPr>
                <w:noProof/>
                <w:webHidden/>
              </w:rPr>
              <w:fldChar w:fldCharType="end"/>
            </w:r>
          </w:hyperlink>
        </w:p>
        <w:p w14:paraId="3319CA6F" w14:textId="70FDFF6D"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298" w:history="1">
            <w:r w:rsidRPr="00317993">
              <w:rPr>
                <w:rStyle w:val="Hyperlink"/>
                <w:noProof/>
              </w:rPr>
              <w:t>4.6.</w:t>
            </w:r>
            <w:r>
              <w:rPr>
                <w:rFonts w:asciiTheme="minorHAnsi" w:hAnsiTheme="minorHAnsi" w:cstheme="minorBidi"/>
                <w:noProof/>
                <w:kern w:val="2"/>
                <w:sz w:val="24"/>
                <w:szCs w:val="24"/>
                <w:lang w:val="en-AU" w:eastAsia="en-AU"/>
                <w14:ligatures w14:val="standardContextual"/>
              </w:rPr>
              <w:tab/>
            </w:r>
            <w:r w:rsidRPr="00317993">
              <w:rPr>
                <w:rStyle w:val="Hyperlink"/>
                <w:noProof/>
              </w:rPr>
              <w:t>Climate change adjustments</w:t>
            </w:r>
            <w:r>
              <w:rPr>
                <w:noProof/>
                <w:webHidden/>
              </w:rPr>
              <w:tab/>
            </w:r>
            <w:r>
              <w:rPr>
                <w:noProof/>
                <w:webHidden/>
              </w:rPr>
              <w:fldChar w:fldCharType="begin"/>
            </w:r>
            <w:r>
              <w:rPr>
                <w:noProof/>
                <w:webHidden/>
              </w:rPr>
              <w:instrText xml:space="preserve"> PAGEREF _Toc200098298 \h </w:instrText>
            </w:r>
            <w:r>
              <w:rPr>
                <w:noProof/>
                <w:webHidden/>
              </w:rPr>
            </w:r>
            <w:r>
              <w:rPr>
                <w:noProof/>
                <w:webHidden/>
              </w:rPr>
              <w:fldChar w:fldCharType="separate"/>
            </w:r>
            <w:r w:rsidR="00330C14">
              <w:rPr>
                <w:noProof/>
                <w:webHidden/>
              </w:rPr>
              <w:t>17</w:t>
            </w:r>
            <w:r>
              <w:rPr>
                <w:noProof/>
                <w:webHidden/>
              </w:rPr>
              <w:fldChar w:fldCharType="end"/>
            </w:r>
          </w:hyperlink>
        </w:p>
        <w:p w14:paraId="7F77DA30" w14:textId="495BCDAC" w:rsidR="002A6DDA" w:rsidRDefault="002A6DDA">
          <w:pPr>
            <w:pStyle w:val="TOC3"/>
            <w:tabs>
              <w:tab w:val="left" w:pos="2058"/>
              <w:tab w:val="right" w:leader="dot" w:pos="9628"/>
            </w:tabs>
            <w:rPr>
              <w:rFonts w:asciiTheme="minorHAnsi" w:hAnsiTheme="minorHAnsi" w:cstheme="minorBidi"/>
              <w:noProof/>
              <w:kern w:val="2"/>
              <w:sz w:val="24"/>
              <w:szCs w:val="24"/>
              <w:lang w:val="en-AU" w:eastAsia="en-AU"/>
              <w14:ligatures w14:val="standardContextual"/>
            </w:rPr>
          </w:pPr>
          <w:hyperlink w:anchor="_Toc200098299" w:history="1">
            <w:r w:rsidRPr="00317993">
              <w:rPr>
                <w:rStyle w:val="Hyperlink"/>
                <w:noProof/>
              </w:rPr>
              <w:t>4.6.1.</w:t>
            </w:r>
            <w:r>
              <w:rPr>
                <w:rFonts w:asciiTheme="minorHAnsi" w:hAnsiTheme="minorHAnsi" w:cstheme="minorBidi"/>
                <w:noProof/>
                <w:kern w:val="2"/>
                <w:sz w:val="24"/>
                <w:szCs w:val="24"/>
                <w:lang w:val="en-AU" w:eastAsia="en-AU"/>
                <w14:ligatures w14:val="standardContextual"/>
              </w:rPr>
              <w:tab/>
            </w:r>
            <w:r w:rsidRPr="00317993">
              <w:rPr>
                <w:rStyle w:val="Hyperlink"/>
                <w:noProof/>
              </w:rPr>
              <w:t>Rainfall depth and intensity</w:t>
            </w:r>
            <w:r>
              <w:rPr>
                <w:noProof/>
                <w:webHidden/>
              </w:rPr>
              <w:tab/>
            </w:r>
            <w:r>
              <w:rPr>
                <w:noProof/>
                <w:webHidden/>
              </w:rPr>
              <w:fldChar w:fldCharType="begin"/>
            </w:r>
            <w:r>
              <w:rPr>
                <w:noProof/>
                <w:webHidden/>
              </w:rPr>
              <w:instrText xml:space="preserve"> PAGEREF _Toc200098299 \h </w:instrText>
            </w:r>
            <w:r>
              <w:rPr>
                <w:noProof/>
                <w:webHidden/>
              </w:rPr>
            </w:r>
            <w:r>
              <w:rPr>
                <w:noProof/>
                <w:webHidden/>
              </w:rPr>
              <w:fldChar w:fldCharType="separate"/>
            </w:r>
            <w:r w:rsidR="00330C14">
              <w:rPr>
                <w:noProof/>
                <w:webHidden/>
              </w:rPr>
              <w:t>17</w:t>
            </w:r>
            <w:r>
              <w:rPr>
                <w:noProof/>
                <w:webHidden/>
              </w:rPr>
              <w:fldChar w:fldCharType="end"/>
            </w:r>
          </w:hyperlink>
        </w:p>
        <w:p w14:paraId="33FA69C9" w14:textId="07D2655E" w:rsidR="002A6DDA" w:rsidRDefault="002A6DDA">
          <w:pPr>
            <w:pStyle w:val="TOC3"/>
            <w:tabs>
              <w:tab w:val="left" w:pos="2058"/>
              <w:tab w:val="right" w:leader="dot" w:pos="9628"/>
            </w:tabs>
            <w:rPr>
              <w:rFonts w:asciiTheme="minorHAnsi" w:hAnsiTheme="minorHAnsi" w:cstheme="minorBidi"/>
              <w:noProof/>
              <w:kern w:val="2"/>
              <w:sz w:val="24"/>
              <w:szCs w:val="24"/>
              <w:lang w:val="en-AU" w:eastAsia="en-AU"/>
              <w14:ligatures w14:val="standardContextual"/>
            </w:rPr>
          </w:pPr>
          <w:hyperlink w:anchor="_Toc200098300" w:history="1">
            <w:r w:rsidRPr="00317993">
              <w:rPr>
                <w:rStyle w:val="Hyperlink"/>
                <w:noProof/>
              </w:rPr>
              <w:t>4.6.2.</w:t>
            </w:r>
            <w:r>
              <w:rPr>
                <w:rFonts w:asciiTheme="minorHAnsi" w:hAnsiTheme="minorHAnsi" w:cstheme="minorBidi"/>
                <w:noProof/>
                <w:kern w:val="2"/>
                <w:sz w:val="24"/>
                <w:szCs w:val="24"/>
                <w:lang w:val="en-AU" w:eastAsia="en-AU"/>
                <w14:ligatures w14:val="standardContextual"/>
              </w:rPr>
              <w:tab/>
            </w:r>
            <w:r w:rsidRPr="00317993">
              <w:rPr>
                <w:rStyle w:val="Hyperlink"/>
                <w:noProof/>
              </w:rPr>
              <w:t>Losses</w:t>
            </w:r>
            <w:r>
              <w:rPr>
                <w:noProof/>
                <w:webHidden/>
              </w:rPr>
              <w:tab/>
            </w:r>
            <w:r>
              <w:rPr>
                <w:noProof/>
                <w:webHidden/>
              </w:rPr>
              <w:fldChar w:fldCharType="begin"/>
            </w:r>
            <w:r>
              <w:rPr>
                <w:noProof/>
                <w:webHidden/>
              </w:rPr>
              <w:instrText xml:space="preserve"> PAGEREF _Toc200098300 \h </w:instrText>
            </w:r>
            <w:r>
              <w:rPr>
                <w:noProof/>
                <w:webHidden/>
              </w:rPr>
            </w:r>
            <w:r>
              <w:rPr>
                <w:noProof/>
                <w:webHidden/>
              </w:rPr>
              <w:fldChar w:fldCharType="separate"/>
            </w:r>
            <w:r w:rsidR="00330C14">
              <w:rPr>
                <w:noProof/>
                <w:webHidden/>
              </w:rPr>
              <w:t>18</w:t>
            </w:r>
            <w:r>
              <w:rPr>
                <w:noProof/>
                <w:webHidden/>
              </w:rPr>
              <w:fldChar w:fldCharType="end"/>
            </w:r>
          </w:hyperlink>
        </w:p>
        <w:p w14:paraId="28B911B9" w14:textId="4443DD98" w:rsidR="002A6DDA" w:rsidRDefault="002A6DDA">
          <w:pPr>
            <w:pStyle w:val="TOC3"/>
            <w:tabs>
              <w:tab w:val="left" w:pos="2058"/>
              <w:tab w:val="right" w:leader="dot" w:pos="9628"/>
            </w:tabs>
            <w:rPr>
              <w:rFonts w:asciiTheme="minorHAnsi" w:hAnsiTheme="minorHAnsi" w:cstheme="minorBidi"/>
              <w:noProof/>
              <w:kern w:val="2"/>
              <w:sz w:val="24"/>
              <w:szCs w:val="24"/>
              <w:lang w:val="en-AU" w:eastAsia="en-AU"/>
              <w14:ligatures w14:val="standardContextual"/>
            </w:rPr>
          </w:pPr>
          <w:hyperlink w:anchor="_Toc200098301" w:history="1">
            <w:r w:rsidRPr="00317993">
              <w:rPr>
                <w:rStyle w:val="Hyperlink"/>
                <w:noProof/>
              </w:rPr>
              <w:t>4.6.3.</w:t>
            </w:r>
            <w:r>
              <w:rPr>
                <w:rFonts w:asciiTheme="minorHAnsi" w:hAnsiTheme="minorHAnsi" w:cstheme="minorBidi"/>
                <w:noProof/>
                <w:kern w:val="2"/>
                <w:sz w:val="24"/>
                <w:szCs w:val="24"/>
                <w:lang w:val="en-AU" w:eastAsia="en-AU"/>
                <w14:ligatures w14:val="standardContextual"/>
              </w:rPr>
              <w:tab/>
            </w:r>
            <w:r w:rsidRPr="00317993">
              <w:rPr>
                <w:rStyle w:val="Hyperlink"/>
                <w:noProof/>
              </w:rPr>
              <w:t>Temporal pattern shift</w:t>
            </w:r>
            <w:r>
              <w:rPr>
                <w:noProof/>
                <w:webHidden/>
              </w:rPr>
              <w:tab/>
            </w:r>
            <w:r>
              <w:rPr>
                <w:noProof/>
                <w:webHidden/>
              </w:rPr>
              <w:fldChar w:fldCharType="begin"/>
            </w:r>
            <w:r>
              <w:rPr>
                <w:noProof/>
                <w:webHidden/>
              </w:rPr>
              <w:instrText xml:space="preserve"> PAGEREF _Toc200098301 \h </w:instrText>
            </w:r>
            <w:r>
              <w:rPr>
                <w:noProof/>
                <w:webHidden/>
              </w:rPr>
            </w:r>
            <w:r>
              <w:rPr>
                <w:noProof/>
                <w:webHidden/>
              </w:rPr>
              <w:fldChar w:fldCharType="separate"/>
            </w:r>
            <w:r w:rsidR="00330C14">
              <w:rPr>
                <w:noProof/>
                <w:webHidden/>
              </w:rPr>
              <w:t>18</w:t>
            </w:r>
            <w:r>
              <w:rPr>
                <w:noProof/>
                <w:webHidden/>
              </w:rPr>
              <w:fldChar w:fldCharType="end"/>
            </w:r>
          </w:hyperlink>
        </w:p>
        <w:p w14:paraId="5EE9A78B" w14:textId="58B9A336"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02" w:history="1">
            <w:r w:rsidRPr="00317993">
              <w:rPr>
                <w:rStyle w:val="Hyperlink"/>
                <w:noProof/>
              </w:rPr>
              <w:t>5.</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Hydrologic modelling</w:t>
            </w:r>
            <w:r>
              <w:rPr>
                <w:noProof/>
                <w:webHidden/>
              </w:rPr>
              <w:tab/>
            </w:r>
            <w:r>
              <w:rPr>
                <w:noProof/>
                <w:webHidden/>
              </w:rPr>
              <w:fldChar w:fldCharType="begin"/>
            </w:r>
            <w:r>
              <w:rPr>
                <w:noProof/>
                <w:webHidden/>
              </w:rPr>
              <w:instrText xml:space="preserve"> PAGEREF _Toc200098302 \h </w:instrText>
            </w:r>
            <w:r>
              <w:rPr>
                <w:noProof/>
                <w:webHidden/>
              </w:rPr>
            </w:r>
            <w:r>
              <w:rPr>
                <w:noProof/>
                <w:webHidden/>
              </w:rPr>
              <w:fldChar w:fldCharType="separate"/>
            </w:r>
            <w:r w:rsidR="00330C14">
              <w:rPr>
                <w:noProof/>
                <w:webHidden/>
              </w:rPr>
              <w:t>18</w:t>
            </w:r>
            <w:r>
              <w:rPr>
                <w:noProof/>
                <w:webHidden/>
              </w:rPr>
              <w:fldChar w:fldCharType="end"/>
            </w:r>
          </w:hyperlink>
        </w:p>
        <w:p w14:paraId="44CD6852" w14:textId="660FEEB4" w:rsidR="002A6DDA" w:rsidRDefault="002A6DDA">
          <w:pPr>
            <w:pStyle w:val="TOC2"/>
            <w:tabs>
              <w:tab w:val="left" w:pos="924"/>
              <w:tab w:val="right" w:leader="dot" w:pos="9628"/>
            </w:tabs>
            <w:rPr>
              <w:rFonts w:asciiTheme="minorHAnsi" w:hAnsiTheme="minorHAnsi" w:cstheme="minorBidi"/>
              <w:noProof/>
              <w:kern w:val="2"/>
              <w:sz w:val="24"/>
              <w:szCs w:val="24"/>
              <w:lang w:val="en-AU" w:eastAsia="en-AU"/>
              <w14:ligatures w14:val="standardContextual"/>
            </w:rPr>
          </w:pPr>
          <w:hyperlink w:anchor="_Toc200098303" w:history="1">
            <w:r w:rsidRPr="00317993">
              <w:rPr>
                <w:rStyle w:val="Hyperlink"/>
                <w:noProof/>
              </w:rPr>
              <w:t>5.1.</w:t>
            </w:r>
            <w:r>
              <w:rPr>
                <w:rFonts w:asciiTheme="minorHAnsi" w:hAnsiTheme="minorHAnsi" w:cstheme="minorBidi"/>
                <w:noProof/>
                <w:kern w:val="2"/>
                <w:sz w:val="24"/>
                <w:szCs w:val="24"/>
                <w:lang w:val="en-AU" w:eastAsia="en-AU"/>
                <w14:ligatures w14:val="standardContextual"/>
              </w:rPr>
              <w:tab/>
            </w:r>
            <w:r w:rsidRPr="00317993">
              <w:rPr>
                <w:rStyle w:val="Hyperlink"/>
                <w:noProof/>
              </w:rPr>
              <w:t>URBS wrapper</w:t>
            </w:r>
            <w:r>
              <w:rPr>
                <w:noProof/>
                <w:webHidden/>
              </w:rPr>
              <w:tab/>
            </w:r>
            <w:r>
              <w:rPr>
                <w:noProof/>
                <w:webHidden/>
              </w:rPr>
              <w:fldChar w:fldCharType="begin"/>
            </w:r>
            <w:r>
              <w:rPr>
                <w:noProof/>
                <w:webHidden/>
              </w:rPr>
              <w:instrText xml:space="preserve"> PAGEREF _Toc200098303 \h </w:instrText>
            </w:r>
            <w:r>
              <w:rPr>
                <w:noProof/>
                <w:webHidden/>
              </w:rPr>
            </w:r>
            <w:r>
              <w:rPr>
                <w:noProof/>
                <w:webHidden/>
              </w:rPr>
              <w:fldChar w:fldCharType="separate"/>
            </w:r>
            <w:r w:rsidR="00330C14">
              <w:rPr>
                <w:noProof/>
                <w:webHidden/>
              </w:rPr>
              <w:t>18</w:t>
            </w:r>
            <w:r>
              <w:rPr>
                <w:noProof/>
                <w:webHidden/>
              </w:rPr>
              <w:fldChar w:fldCharType="end"/>
            </w:r>
          </w:hyperlink>
        </w:p>
        <w:p w14:paraId="1727F00D" w14:textId="5A701E96"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04" w:history="1">
            <w:r w:rsidRPr="00317993">
              <w:rPr>
                <w:rStyle w:val="Hyperlink"/>
                <w:noProof/>
              </w:rPr>
              <w:t>5.2.</w:t>
            </w:r>
            <w:r>
              <w:rPr>
                <w:rFonts w:asciiTheme="minorHAnsi" w:hAnsiTheme="minorHAnsi" w:cstheme="minorBidi"/>
                <w:noProof/>
                <w:kern w:val="2"/>
                <w:sz w:val="24"/>
                <w:szCs w:val="24"/>
                <w:lang w:val="en-AU" w:eastAsia="en-AU"/>
                <w14:ligatures w14:val="standardContextual"/>
              </w:rPr>
              <w:tab/>
            </w:r>
            <w:r w:rsidRPr="00317993">
              <w:rPr>
                <w:rStyle w:val="Hyperlink"/>
                <w:noProof/>
              </w:rPr>
              <w:t>RORB wrapper</w:t>
            </w:r>
            <w:r>
              <w:rPr>
                <w:noProof/>
                <w:webHidden/>
              </w:rPr>
              <w:tab/>
            </w:r>
            <w:r>
              <w:rPr>
                <w:noProof/>
                <w:webHidden/>
              </w:rPr>
              <w:fldChar w:fldCharType="begin"/>
            </w:r>
            <w:r>
              <w:rPr>
                <w:noProof/>
                <w:webHidden/>
              </w:rPr>
              <w:instrText xml:space="preserve"> PAGEREF _Toc200098304 \h </w:instrText>
            </w:r>
            <w:r>
              <w:rPr>
                <w:noProof/>
                <w:webHidden/>
              </w:rPr>
            </w:r>
            <w:r>
              <w:rPr>
                <w:noProof/>
                <w:webHidden/>
              </w:rPr>
              <w:fldChar w:fldCharType="separate"/>
            </w:r>
            <w:r w:rsidR="00330C14">
              <w:rPr>
                <w:noProof/>
                <w:webHidden/>
              </w:rPr>
              <w:t>19</w:t>
            </w:r>
            <w:r>
              <w:rPr>
                <w:noProof/>
                <w:webHidden/>
              </w:rPr>
              <w:fldChar w:fldCharType="end"/>
            </w:r>
          </w:hyperlink>
        </w:p>
        <w:p w14:paraId="7230E987" w14:textId="60245A15"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06" w:history="1">
            <w:r w:rsidRPr="00317993">
              <w:rPr>
                <w:rStyle w:val="Hyperlink"/>
                <w:noProof/>
              </w:rPr>
              <w:t>5.3.</w:t>
            </w:r>
            <w:r>
              <w:rPr>
                <w:rFonts w:asciiTheme="minorHAnsi" w:hAnsiTheme="minorHAnsi" w:cstheme="minorBidi"/>
                <w:noProof/>
                <w:kern w:val="2"/>
                <w:sz w:val="24"/>
                <w:szCs w:val="24"/>
                <w:lang w:val="en-AU" w:eastAsia="en-AU"/>
                <w14:ligatures w14:val="standardContextual"/>
              </w:rPr>
              <w:tab/>
            </w:r>
            <w:r w:rsidRPr="00317993">
              <w:rPr>
                <w:rStyle w:val="Hyperlink"/>
                <w:noProof/>
              </w:rPr>
              <w:t>Baseflow</w:t>
            </w:r>
            <w:r>
              <w:rPr>
                <w:noProof/>
                <w:webHidden/>
              </w:rPr>
              <w:tab/>
            </w:r>
            <w:r>
              <w:rPr>
                <w:noProof/>
                <w:webHidden/>
              </w:rPr>
              <w:fldChar w:fldCharType="begin"/>
            </w:r>
            <w:r>
              <w:rPr>
                <w:noProof/>
                <w:webHidden/>
              </w:rPr>
              <w:instrText xml:space="preserve"> PAGEREF _Toc200098306 \h </w:instrText>
            </w:r>
            <w:r>
              <w:rPr>
                <w:noProof/>
                <w:webHidden/>
              </w:rPr>
            </w:r>
            <w:r>
              <w:rPr>
                <w:noProof/>
                <w:webHidden/>
              </w:rPr>
              <w:fldChar w:fldCharType="separate"/>
            </w:r>
            <w:r w:rsidR="00330C14">
              <w:rPr>
                <w:noProof/>
                <w:webHidden/>
              </w:rPr>
              <w:t>20</w:t>
            </w:r>
            <w:r>
              <w:rPr>
                <w:noProof/>
                <w:webHidden/>
              </w:rPr>
              <w:fldChar w:fldCharType="end"/>
            </w:r>
          </w:hyperlink>
        </w:p>
        <w:p w14:paraId="597BD2D5" w14:textId="4C517166"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07" w:history="1">
            <w:r w:rsidRPr="00317993">
              <w:rPr>
                <w:rStyle w:val="Hyperlink"/>
                <w:noProof/>
              </w:rPr>
              <w:t>5.4.</w:t>
            </w:r>
            <w:r>
              <w:rPr>
                <w:rFonts w:asciiTheme="minorHAnsi" w:hAnsiTheme="minorHAnsi" w:cstheme="minorBidi"/>
                <w:noProof/>
                <w:kern w:val="2"/>
                <w:sz w:val="24"/>
                <w:szCs w:val="24"/>
                <w:lang w:val="en-AU" w:eastAsia="en-AU"/>
                <w14:ligatures w14:val="standardContextual"/>
              </w:rPr>
              <w:tab/>
            </w:r>
            <w:r w:rsidRPr="00317993">
              <w:rPr>
                <w:rStyle w:val="Hyperlink"/>
                <w:noProof/>
              </w:rPr>
              <w:t>Level pool routing</w:t>
            </w:r>
            <w:r>
              <w:rPr>
                <w:noProof/>
                <w:webHidden/>
              </w:rPr>
              <w:tab/>
            </w:r>
            <w:r>
              <w:rPr>
                <w:noProof/>
                <w:webHidden/>
              </w:rPr>
              <w:fldChar w:fldCharType="begin"/>
            </w:r>
            <w:r>
              <w:rPr>
                <w:noProof/>
                <w:webHidden/>
              </w:rPr>
              <w:instrText xml:space="preserve"> PAGEREF _Toc200098307 \h </w:instrText>
            </w:r>
            <w:r>
              <w:rPr>
                <w:noProof/>
                <w:webHidden/>
              </w:rPr>
            </w:r>
            <w:r>
              <w:rPr>
                <w:noProof/>
                <w:webHidden/>
              </w:rPr>
              <w:fldChar w:fldCharType="separate"/>
            </w:r>
            <w:r w:rsidR="00330C14">
              <w:rPr>
                <w:noProof/>
                <w:webHidden/>
              </w:rPr>
              <w:t>20</w:t>
            </w:r>
            <w:r>
              <w:rPr>
                <w:noProof/>
                <w:webHidden/>
              </w:rPr>
              <w:fldChar w:fldCharType="end"/>
            </w:r>
          </w:hyperlink>
        </w:p>
        <w:p w14:paraId="7E5419B4" w14:textId="7D1732C2"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08" w:history="1">
            <w:r w:rsidRPr="00317993">
              <w:rPr>
                <w:rStyle w:val="Hyperlink"/>
                <w:noProof/>
              </w:rPr>
              <w:t>5.5.</w:t>
            </w:r>
            <w:r>
              <w:rPr>
                <w:rFonts w:asciiTheme="minorHAnsi" w:hAnsiTheme="minorHAnsi" w:cstheme="minorBidi"/>
                <w:noProof/>
                <w:kern w:val="2"/>
                <w:sz w:val="24"/>
                <w:szCs w:val="24"/>
                <w:lang w:val="en-AU" w:eastAsia="en-AU"/>
                <w14:ligatures w14:val="standardContextual"/>
              </w:rPr>
              <w:tab/>
            </w:r>
            <w:r w:rsidRPr="00317993">
              <w:rPr>
                <w:rStyle w:val="Hyperlink"/>
                <w:noProof/>
              </w:rPr>
              <w:t>Output file management</w:t>
            </w:r>
            <w:r>
              <w:rPr>
                <w:noProof/>
                <w:webHidden/>
              </w:rPr>
              <w:tab/>
            </w:r>
            <w:r>
              <w:rPr>
                <w:noProof/>
                <w:webHidden/>
              </w:rPr>
              <w:fldChar w:fldCharType="begin"/>
            </w:r>
            <w:r>
              <w:rPr>
                <w:noProof/>
                <w:webHidden/>
              </w:rPr>
              <w:instrText xml:space="preserve"> PAGEREF _Toc200098308 \h </w:instrText>
            </w:r>
            <w:r>
              <w:rPr>
                <w:noProof/>
                <w:webHidden/>
              </w:rPr>
            </w:r>
            <w:r>
              <w:rPr>
                <w:noProof/>
                <w:webHidden/>
              </w:rPr>
              <w:fldChar w:fldCharType="separate"/>
            </w:r>
            <w:r w:rsidR="00330C14">
              <w:rPr>
                <w:noProof/>
                <w:webHidden/>
              </w:rPr>
              <w:t>21</w:t>
            </w:r>
            <w:r>
              <w:rPr>
                <w:noProof/>
                <w:webHidden/>
              </w:rPr>
              <w:fldChar w:fldCharType="end"/>
            </w:r>
          </w:hyperlink>
        </w:p>
        <w:p w14:paraId="7B6B16E8" w14:textId="59DD57C1"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13" w:history="1">
            <w:r w:rsidRPr="00317993">
              <w:rPr>
                <w:rStyle w:val="Hyperlink"/>
                <w:noProof/>
              </w:rPr>
              <w:t>6.</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Monte Carlo result analyses</w:t>
            </w:r>
            <w:r>
              <w:rPr>
                <w:noProof/>
                <w:webHidden/>
              </w:rPr>
              <w:tab/>
            </w:r>
            <w:r>
              <w:rPr>
                <w:noProof/>
                <w:webHidden/>
              </w:rPr>
              <w:fldChar w:fldCharType="begin"/>
            </w:r>
            <w:r>
              <w:rPr>
                <w:noProof/>
                <w:webHidden/>
              </w:rPr>
              <w:instrText xml:space="preserve"> PAGEREF _Toc200098313 \h </w:instrText>
            </w:r>
            <w:r>
              <w:rPr>
                <w:noProof/>
                <w:webHidden/>
              </w:rPr>
            </w:r>
            <w:r>
              <w:rPr>
                <w:noProof/>
                <w:webHidden/>
              </w:rPr>
              <w:fldChar w:fldCharType="separate"/>
            </w:r>
            <w:r w:rsidR="00330C14">
              <w:rPr>
                <w:noProof/>
                <w:webHidden/>
              </w:rPr>
              <w:t>22</w:t>
            </w:r>
            <w:r>
              <w:rPr>
                <w:noProof/>
                <w:webHidden/>
              </w:rPr>
              <w:fldChar w:fldCharType="end"/>
            </w:r>
          </w:hyperlink>
        </w:p>
        <w:p w14:paraId="565AC0AF" w14:textId="0FEAA7EF" w:rsidR="002A6DDA" w:rsidRDefault="002A6DDA">
          <w:pPr>
            <w:pStyle w:val="TOC2"/>
            <w:tabs>
              <w:tab w:val="left" w:pos="924"/>
              <w:tab w:val="right" w:leader="dot" w:pos="9628"/>
            </w:tabs>
            <w:rPr>
              <w:rFonts w:asciiTheme="minorHAnsi" w:hAnsiTheme="minorHAnsi" w:cstheme="minorBidi"/>
              <w:noProof/>
              <w:kern w:val="2"/>
              <w:sz w:val="24"/>
              <w:szCs w:val="24"/>
              <w:lang w:val="en-AU" w:eastAsia="en-AU"/>
              <w14:ligatures w14:val="standardContextual"/>
            </w:rPr>
          </w:pPr>
          <w:hyperlink w:anchor="_Toc200098314" w:history="1">
            <w:r w:rsidRPr="00317993">
              <w:rPr>
                <w:rStyle w:val="Hyperlink"/>
                <w:noProof/>
              </w:rPr>
              <w:t>6.1.</w:t>
            </w:r>
            <w:r>
              <w:rPr>
                <w:rFonts w:asciiTheme="minorHAnsi" w:hAnsiTheme="minorHAnsi" w:cstheme="minorBidi"/>
                <w:noProof/>
                <w:kern w:val="2"/>
                <w:sz w:val="24"/>
                <w:szCs w:val="24"/>
                <w:lang w:val="en-AU" w:eastAsia="en-AU"/>
                <w14:ligatures w14:val="standardContextual"/>
              </w:rPr>
              <w:tab/>
            </w:r>
            <w:r w:rsidRPr="00317993">
              <w:rPr>
                <w:rStyle w:val="Hyperlink"/>
                <w:noProof/>
              </w:rPr>
              <w:t>Central estimate</w:t>
            </w:r>
            <w:r>
              <w:rPr>
                <w:noProof/>
                <w:webHidden/>
              </w:rPr>
              <w:tab/>
            </w:r>
            <w:r>
              <w:rPr>
                <w:noProof/>
                <w:webHidden/>
              </w:rPr>
              <w:fldChar w:fldCharType="begin"/>
            </w:r>
            <w:r>
              <w:rPr>
                <w:noProof/>
                <w:webHidden/>
              </w:rPr>
              <w:instrText xml:space="preserve"> PAGEREF _Toc200098314 \h </w:instrText>
            </w:r>
            <w:r>
              <w:rPr>
                <w:noProof/>
                <w:webHidden/>
              </w:rPr>
            </w:r>
            <w:r>
              <w:rPr>
                <w:noProof/>
                <w:webHidden/>
              </w:rPr>
              <w:fldChar w:fldCharType="separate"/>
            </w:r>
            <w:r w:rsidR="00330C14">
              <w:rPr>
                <w:noProof/>
                <w:webHidden/>
              </w:rPr>
              <w:t>22</w:t>
            </w:r>
            <w:r>
              <w:rPr>
                <w:noProof/>
                <w:webHidden/>
              </w:rPr>
              <w:fldChar w:fldCharType="end"/>
            </w:r>
          </w:hyperlink>
        </w:p>
        <w:p w14:paraId="729EE3E5" w14:textId="0545A9BC"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17" w:history="1">
            <w:r w:rsidRPr="00317993">
              <w:rPr>
                <w:rStyle w:val="Hyperlink"/>
                <w:noProof/>
              </w:rPr>
              <w:t>6.2.</w:t>
            </w:r>
            <w:r>
              <w:rPr>
                <w:rFonts w:asciiTheme="minorHAnsi" w:hAnsiTheme="minorHAnsi" w:cstheme="minorBidi"/>
                <w:noProof/>
                <w:kern w:val="2"/>
                <w:sz w:val="24"/>
                <w:szCs w:val="24"/>
                <w:lang w:val="en-AU" w:eastAsia="en-AU"/>
                <w14:ligatures w14:val="standardContextual"/>
              </w:rPr>
              <w:tab/>
            </w:r>
            <w:r w:rsidRPr="00317993">
              <w:rPr>
                <w:rStyle w:val="Hyperlink"/>
                <w:noProof/>
              </w:rPr>
              <w:t>Uncertainty estimates</w:t>
            </w:r>
            <w:r>
              <w:rPr>
                <w:noProof/>
                <w:webHidden/>
              </w:rPr>
              <w:tab/>
            </w:r>
            <w:r>
              <w:rPr>
                <w:noProof/>
                <w:webHidden/>
              </w:rPr>
              <w:fldChar w:fldCharType="begin"/>
            </w:r>
            <w:r>
              <w:rPr>
                <w:noProof/>
                <w:webHidden/>
              </w:rPr>
              <w:instrText xml:space="preserve"> PAGEREF _Toc200098317 \h </w:instrText>
            </w:r>
            <w:r>
              <w:rPr>
                <w:noProof/>
                <w:webHidden/>
              </w:rPr>
            </w:r>
            <w:r>
              <w:rPr>
                <w:noProof/>
                <w:webHidden/>
              </w:rPr>
              <w:fldChar w:fldCharType="separate"/>
            </w:r>
            <w:r w:rsidR="00330C14">
              <w:rPr>
                <w:noProof/>
                <w:webHidden/>
              </w:rPr>
              <w:t>22</w:t>
            </w:r>
            <w:r>
              <w:rPr>
                <w:noProof/>
                <w:webHidden/>
              </w:rPr>
              <w:fldChar w:fldCharType="end"/>
            </w:r>
          </w:hyperlink>
        </w:p>
        <w:p w14:paraId="5499BEBA" w14:textId="320A37CF"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18" w:history="1">
            <w:r w:rsidRPr="00317993">
              <w:rPr>
                <w:rStyle w:val="Hyperlink"/>
                <w:noProof/>
              </w:rPr>
              <w:t>6.3.</w:t>
            </w:r>
            <w:r>
              <w:rPr>
                <w:rFonts w:asciiTheme="minorHAnsi" w:hAnsiTheme="minorHAnsi" w:cstheme="minorBidi"/>
                <w:noProof/>
                <w:kern w:val="2"/>
                <w:sz w:val="24"/>
                <w:szCs w:val="24"/>
                <w:lang w:val="en-AU" w:eastAsia="en-AU"/>
                <w14:ligatures w14:val="standardContextual"/>
              </w:rPr>
              <w:tab/>
            </w:r>
            <w:r w:rsidRPr="00317993">
              <w:rPr>
                <w:rStyle w:val="Hyperlink"/>
                <w:noProof/>
              </w:rPr>
              <w:t>Critical durations</w:t>
            </w:r>
            <w:r>
              <w:rPr>
                <w:noProof/>
                <w:webHidden/>
              </w:rPr>
              <w:tab/>
            </w:r>
            <w:r>
              <w:rPr>
                <w:noProof/>
                <w:webHidden/>
              </w:rPr>
              <w:fldChar w:fldCharType="begin"/>
            </w:r>
            <w:r>
              <w:rPr>
                <w:noProof/>
                <w:webHidden/>
              </w:rPr>
              <w:instrText xml:space="preserve"> PAGEREF _Toc200098318 \h </w:instrText>
            </w:r>
            <w:r>
              <w:rPr>
                <w:noProof/>
                <w:webHidden/>
              </w:rPr>
            </w:r>
            <w:r>
              <w:rPr>
                <w:noProof/>
                <w:webHidden/>
              </w:rPr>
              <w:fldChar w:fldCharType="separate"/>
            </w:r>
            <w:r w:rsidR="00330C14">
              <w:rPr>
                <w:noProof/>
                <w:webHidden/>
              </w:rPr>
              <w:t>23</w:t>
            </w:r>
            <w:r>
              <w:rPr>
                <w:noProof/>
                <w:webHidden/>
              </w:rPr>
              <w:fldChar w:fldCharType="end"/>
            </w:r>
          </w:hyperlink>
        </w:p>
        <w:p w14:paraId="2936CD33" w14:textId="5B8D39BC"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19" w:history="1">
            <w:r w:rsidRPr="00317993">
              <w:rPr>
                <w:rStyle w:val="Hyperlink"/>
                <w:noProof/>
              </w:rPr>
              <w:t>6.4.</w:t>
            </w:r>
            <w:r>
              <w:rPr>
                <w:rFonts w:asciiTheme="minorHAnsi" w:hAnsiTheme="minorHAnsi" w:cstheme="minorBidi"/>
                <w:noProof/>
                <w:kern w:val="2"/>
                <w:sz w:val="24"/>
                <w:szCs w:val="24"/>
                <w:lang w:val="en-AU" w:eastAsia="en-AU"/>
                <w14:ligatures w14:val="standardContextual"/>
              </w:rPr>
              <w:tab/>
            </w:r>
            <w:r w:rsidRPr="00317993">
              <w:rPr>
                <w:rStyle w:val="Hyperlink"/>
                <w:noProof/>
              </w:rPr>
              <w:t>Representative events</w:t>
            </w:r>
            <w:r>
              <w:rPr>
                <w:noProof/>
                <w:webHidden/>
              </w:rPr>
              <w:tab/>
            </w:r>
            <w:r>
              <w:rPr>
                <w:noProof/>
                <w:webHidden/>
              </w:rPr>
              <w:fldChar w:fldCharType="begin"/>
            </w:r>
            <w:r>
              <w:rPr>
                <w:noProof/>
                <w:webHidden/>
              </w:rPr>
              <w:instrText xml:space="preserve"> PAGEREF _Toc200098319 \h </w:instrText>
            </w:r>
            <w:r>
              <w:rPr>
                <w:noProof/>
                <w:webHidden/>
              </w:rPr>
            </w:r>
            <w:r>
              <w:rPr>
                <w:noProof/>
                <w:webHidden/>
              </w:rPr>
              <w:fldChar w:fldCharType="separate"/>
            </w:r>
            <w:r w:rsidR="00330C14">
              <w:rPr>
                <w:noProof/>
                <w:webHidden/>
              </w:rPr>
              <w:t>24</w:t>
            </w:r>
            <w:r>
              <w:rPr>
                <w:noProof/>
                <w:webHidden/>
              </w:rPr>
              <w:fldChar w:fldCharType="end"/>
            </w:r>
          </w:hyperlink>
        </w:p>
        <w:p w14:paraId="366AD905" w14:textId="3C0D7CCD"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20" w:history="1">
            <w:r w:rsidRPr="00317993">
              <w:rPr>
                <w:rStyle w:val="Hyperlink"/>
                <w:noProof/>
              </w:rPr>
              <w:t>7.</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Output files</w:t>
            </w:r>
            <w:r>
              <w:rPr>
                <w:noProof/>
                <w:webHidden/>
              </w:rPr>
              <w:tab/>
            </w:r>
            <w:r>
              <w:rPr>
                <w:noProof/>
                <w:webHidden/>
              </w:rPr>
              <w:fldChar w:fldCharType="begin"/>
            </w:r>
            <w:r>
              <w:rPr>
                <w:noProof/>
                <w:webHidden/>
              </w:rPr>
              <w:instrText xml:space="preserve"> PAGEREF _Toc200098320 \h </w:instrText>
            </w:r>
            <w:r>
              <w:rPr>
                <w:noProof/>
                <w:webHidden/>
              </w:rPr>
            </w:r>
            <w:r>
              <w:rPr>
                <w:noProof/>
                <w:webHidden/>
              </w:rPr>
              <w:fldChar w:fldCharType="separate"/>
            </w:r>
            <w:r w:rsidR="00330C14">
              <w:rPr>
                <w:noProof/>
                <w:webHidden/>
              </w:rPr>
              <w:t>24</w:t>
            </w:r>
            <w:r>
              <w:rPr>
                <w:noProof/>
                <w:webHidden/>
              </w:rPr>
              <w:fldChar w:fldCharType="end"/>
            </w:r>
          </w:hyperlink>
        </w:p>
        <w:p w14:paraId="3C147733" w14:textId="0FCF7F58" w:rsidR="002A6DDA" w:rsidRDefault="002A6DDA">
          <w:pPr>
            <w:pStyle w:val="TOC2"/>
            <w:tabs>
              <w:tab w:val="left" w:pos="924"/>
              <w:tab w:val="right" w:leader="dot" w:pos="9628"/>
            </w:tabs>
            <w:rPr>
              <w:rFonts w:asciiTheme="minorHAnsi" w:hAnsiTheme="minorHAnsi" w:cstheme="minorBidi"/>
              <w:noProof/>
              <w:kern w:val="2"/>
              <w:sz w:val="24"/>
              <w:szCs w:val="24"/>
              <w:lang w:val="en-AU" w:eastAsia="en-AU"/>
              <w14:ligatures w14:val="standardContextual"/>
            </w:rPr>
          </w:pPr>
          <w:hyperlink w:anchor="_Toc200098321" w:history="1">
            <w:r w:rsidRPr="00317993">
              <w:rPr>
                <w:rStyle w:val="Hyperlink"/>
                <w:noProof/>
              </w:rPr>
              <w:t>7.1.</w:t>
            </w:r>
            <w:r>
              <w:rPr>
                <w:rFonts w:asciiTheme="minorHAnsi" w:hAnsiTheme="minorHAnsi" w:cstheme="minorBidi"/>
                <w:noProof/>
                <w:kern w:val="2"/>
                <w:sz w:val="24"/>
                <w:szCs w:val="24"/>
                <w:lang w:val="en-AU" w:eastAsia="en-AU"/>
                <w14:ligatures w14:val="standardContextual"/>
              </w:rPr>
              <w:tab/>
            </w:r>
            <w:r w:rsidRPr="00317993">
              <w:rPr>
                <w:rStyle w:val="Hyperlink"/>
                <w:noProof/>
              </w:rPr>
              <w:t>General</w:t>
            </w:r>
            <w:r>
              <w:rPr>
                <w:noProof/>
                <w:webHidden/>
              </w:rPr>
              <w:tab/>
            </w:r>
            <w:r>
              <w:rPr>
                <w:noProof/>
                <w:webHidden/>
              </w:rPr>
              <w:fldChar w:fldCharType="begin"/>
            </w:r>
            <w:r>
              <w:rPr>
                <w:noProof/>
                <w:webHidden/>
              </w:rPr>
              <w:instrText xml:space="preserve"> PAGEREF _Toc200098321 \h </w:instrText>
            </w:r>
            <w:r>
              <w:rPr>
                <w:noProof/>
                <w:webHidden/>
              </w:rPr>
            </w:r>
            <w:r>
              <w:rPr>
                <w:noProof/>
                <w:webHidden/>
              </w:rPr>
              <w:fldChar w:fldCharType="separate"/>
            </w:r>
            <w:r w:rsidR="00330C14">
              <w:rPr>
                <w:noProof/>
                <w:webHidden/>
              </w:rPr>
              <w:t>24</w:t>
            </w:r>
            <w:r>
              <w:rPr>
                <w:noProof/>
                <w:webHidden/>
              </w:rPr>
              <w:fldChar w:fldCharType="end"/>
            </w:r>
          </w:hyperlink>
        </w:p>
        <w:p w14:paraId="782DA5F5" w14:textId="25BA228A"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22" w:history="1">
            <w:r w:rsidRPr="00317993">
              <w:rPr>
                <w:rStyle w:val="Hyperlink"/>
                <w:noProof/>
              </w:rPr>
              <w:t>7.2.</w:t>
            </w:r>
            <w:r>
              <w:rPr>
                <w:rFonts w:asciiTheme="minorHAnsi" w:hAnsiTheme="minorHAnsi" w:cstheme="minorBidi"/>
                <w:noProof/>
                <w:kern w:val="2"/>
                <w:sz w:val="24"/>
                <w:szCs w:val="24"/>
                <w:lang w:val="en-AU" w:eastAsia="en-AU"/>
                <w14:ligatures w14:val="standardContextual"/>
              </w:rPr>
              <w:tab/>
            </w:r>
            <w:r w:rsidRPr="00317993">
              <w:rPr>
                <w:rStyle w:val="Hyperlink"/>
                <w:noProof/>
              </w:rPr>
              <w:t>Monte Carlo method</w:t>
            </w:r>
            <w:r>
              <w:rPr>
                <w:noProof/>
                <w:webHidden/>
              </w:rPr>
              <w:tab/>
            </w:r>
            <w:r>
              <w:rPr>
                <w:noProof/>
                <w:webHidden/>
              </w:rPr>
              <w:fldChar w:fldCharType="begin"/>
            </w:r>
            <w:r>
              <w:rPr>
                <w:noProof/>
                <w:webHidden/>
              </w:rPr>
              <w:instrText xml:space="preserve"> PAGEREF _Toc200098322 \h </w:instrText>
            </w:r>
            <w:r>
              <w:rPr>
                <w:noProof/>
                <w:webHidden/>
              </w:rPr>
            </w:r>
            <w:r>
              <w:rPr>
                <w:noProof/>
                <w:webHidden/>
              </w:rPr>
              <w:fldChar w:fldCharType="separate"/>
            </w:r>
            <w:r w:rsidR="00330C14">
              <w:rPr>
                <w:noProof/>
                <w:webHidden/>
              </w:rPr>
              <w:t>24</w:t>
            </w:r>
            <w:r>
              <w:rPr>
                <w:noProof/>
                <w:webHidden/>
              </w:rPr>
              <w:fldChar w:fldCharType="end"/>
            </w:r>
          </w:hyperlink>
        </w:p>
        <w:p w14:paraId="0A449E52" w14:textId="53D4D6BD"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23" w:history="1">
            <w:r w:rsidRPr="00317993">
              <w:rPr>
                <w:rStyle w:val="Hyperlink"/>
                <w:noProof/>
              </w:rPr>
              <w:t>7.3.</w:t>
            </w:r>
            <w:r>
              <w:rPr>
                <w:rFonts w:asciiTheme="minorHAnsi" w:hAnsiTheme="minorHAnsi" w:cstheme="minorBidi"/>
                <w:noProof/>
                <w:kern w:val="2"/>
                <w:sz w:val="24"/>
                <w:szCs w:val="24"/>
                <w:lang w:val="en-AU" w:eastAsia="en-AU"/>
                <w14:ligatures w14:val="standardContextual"/>
              </w:rPr>
              <w:tab/>
            </w:r>
            <w:r w:rsidRPr="00317993">
              <w:rPr>
                <w:rStyle w:val="Hyperlink"/>
                <w:noProof/>
              </w:rPr>
              <w:t>Ensemble method</w:t>
            </w:r>
            <w:r>
              <w:rPr>
                <w:noProof/>
                <w:webHidden/>
              </w:rPr>
              <w:tab/>
            </w:r>
            <w:r>
              <w:rPr>
                <w:noProof/>
                <w:webHidden/>
              </w:rPr>
              <w:fldChar w:fldCharType="begin"/>
            </w:r>
            <w:r>
              <w:rPr>
                <w:noProof/>
                <w:webHidden/>
              </w:rPr>
              <w:instrText xml:space="preserve"> PAGEREF _Toc200098323 \h </w:instrText>
            </w:r>
            <w:r>
              <w:rPr>
                <w:noProof/>
                <w:webHidden/>
              </w:rPr>
            </w:r>
            <w:r>
              <w:rPr>
                <w:noProof/>
                <w:webHidden/>
              </w:rPr>
              <w:fldChar w:fldCharType="separate"/>
            </w:r>
            <w:r w:rsidR="00330C14">
              <w:rPr>
                <w:noProof/>
                <w:webHidden/>
              </w:rPr>
              <w:t>25</w:t>
            </w:r>
            <w:r>
              <w:rPr>
                <w:noProof/>
                <w:webHidden/>
              </w:rPr>
              <w:fldChar w:fldCharType="end"/>
            </w:r>
          </w:hyperlink>
        </w:p>
        <w:p w14:paraId="057A5C13" w14:textId="34BF7646"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24" w:history="1">
            <w:r w:rsidRPr="00317993">
              <w:rPr>
                <w:rStyle w:val="Hyperlink"/>
                <w:noProof/>
              </w:rPr>
              <w:t>8.</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Version control</w:t>
            </w:r>
            <w:r>
              <w:rPr>
                <w:noProof/>
                <w:webHidden/>
              </w:rPr>
              <w:tab/>
            </w:r>
            <w:r>
              <w:rPr>
                <w:noProof/>
                <w:webHidden/>
              </w:rPr>
              <w:fldChar w:fldCharType="begin"/>
            </w:r>
            <w:r>
              <w:rPr>
                <w:noProof/>
                <w:webHidden/>
              </w:rPr>
              <w:instrText xml:space="preserve"> PAGEREF _Toc200098324 \h </w:instrText>
            </w:r>
            <w:r>
              <w:rPr>
                <w:noProof/>
                <w:webHidden/>
              </w:rPr>
            </w:r>
            <w:r>
              <w:rPr>
                <w:noProof/>
                <w:webHidden/>
              </w:rPr>
              <w:fldChar w:fldCharType="separate"/>
            </w:r>
            <w:r w:rsidR="00330C14">
              <w:rPr>
                <w:noProof/>
                <w:webHidden/>
              </w:rPr>
              <w:t>25</w:t>
            </w:r>
            <w:r>
              <w:rPr>
                <w:noProof/>
                <w:webHidden/>
              </w:rPr>
              <w:fldChar w:fldCharType="end"/>
            </w:r>
          </w:hyperlink>
        </w:p>
        <w:p w14:paraId="422B05CA" w14:textId="3888A2C1"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25" w:history="1">
            <w:r w:rsidRPr="00317993">
              <w:rPr>
                <w:rStyle w:val="Hyperlink"/>
                <w:noProof/>
              </w:rPr>
              <w:t>9.</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Ancillary scripts</w:t>
            </w:r>
            <w:r>
              <w:rPr>
                <w:noProof/>
                <w:webHidden/>
              </w:rPr>
              <w:tab/>
            </w:r>
            <w:r>
              <w:rPr>
                <w:noProof/>
                <w:webHidden/>
              </w:rPr>
              <w:fldChar w:fldCharType="begin"/>
            </w:r>
            <w:r>
              <w:rPr>
                <w:noProof/>
                <w:webHidden/>
              </w:rPr>
              <w:instrText xml:space="preserve"> PAGEREF _Toc200098325 \h </w:instrText>
            </w:r>
            <w:r>
              <w:rPr>
                <w:noProof/>
                <w:webHidden/>
              </w:rPr>
            </w:r>
            <w:r>
              <w:rPr>
                <w:noProof/>
                <w:webHidden/>
              </w:rPr>
              <w:fldChar w:fldCharType="separate"/>
            </w:r>
            <w:r w:rsidR="00330C14">
              <w:rPr>
                <w:noProof/>
                <w:webHidden/>
              </w:rPr>
              <w:t>26</w:t>
            </w:r>
            <w:r>
              <w:rPr>
                <w:noProof/>
                <w:webHidden/>
              </w:rPr>
              <w:fldChar w:fldCharType="end"/>
            </w:r>
          </w:hyperlink>
        </w:p>
        <w:p w14:paraId="0789FBC4" w14:textId="4E9118E6" w:rsidR="002A6DDA" w:rsidRDefault="002A6DDA">
          <w:pPr>
            <w:pStyle w:val="TOC2"/>
            <w:tabs>
              <w:tab w:val="left" w:pos="924"/>
              <w:tab w:val="right" w:leader="dot" w:pos="9628"/>
            </w:tabs>
            <w:rPr>
              <w:rFonts w:asciiTheme="minorHAnsi" w:hAnsiTheme="minorHAnsi" w:cstheme="minorBidi"/>
              <w:noProof/>
              <w:kern w:val="2"/>
              <w:sz w:val="24"/>
              <w:szCs w:val="24"/>
              <w:lang w:val="en-AU" w:eastAsia="en-AU"/>
              <w14:ligatures w14:val="standardContextual"/>
            </w:rPr>
          </w:pPr>
          <w:hyperlink w:anchor="_Toc200098326" w:history="1">
            <w:r w:rsidRPr="00317993">
              <w:rPr>
                <w:rStyle w:val="Hyperlink"/>
                <w:noProof/>
              </w:rPr>
              <w:t>9.1.</w:t>
            </w:r>
            <w:r>
              <w:rPr>
                <w:rFonts w:asciiTheme="minorHAnsi" w:hAnsiTheme="minorHAnsi" w:cstheme="minorBidi"/>
                <w:noProof/>
                <w:kern w:val="2"/>
                <w:sz w:val="24"/>
                <w:szCs w:val="24"/>
                <w:lang w:val="en-AU" w:eastAsia="en-AU"/>
                <w14:ligatures w14:val="standardContextual"/>
              </w:rPr>
              <w:tab/>
            </w:r>
            <w:r w:rsidRPr="00317993">
              <w:rPr>
                <w:rStyle w:val="Hyperlink"/>
                <w:noProof/>
              </w:rPr>
              <w:t>IFD tables</w:t>
            </w:r>
            <w:r>
              <w:rPr>
                <w:noProof/>
                <w:webHidden/>
              </w:rPr>
              <w:tab/>
            </w:r>
            <w:r>
              <w:rPr>
                <w:noProof/>
                <w:webHidden/>
              </w:rPr>
              <w:fldChar w:fldCharType="begin"/>
            </w:r>
            <w:r>
              <w:rPr>
                <w:noProof/>
                <w:webHidden/>
              </w:rPr>
              <w:instrText xml:space="preserve"> PAGEREF _Toc200098326 \h </w:instrText>
            </w:r>
            <w:r>
              <w:rPr>
                <w:noProof/>
                <w:webHidden/>
              </w:rPr>
            </w:r>
            <w:r>
              <w:rPr>
                <w:noProof/>
                <w:webHidden/>
              </w:rPr>
              <w:fldChar w:fldCharType="separate"/>
            </w:r>
            <w:r w:rsidR="00330C14">
              <w:rPr>
                <w:noProof/>
                <w:webHidden/>
              </w:rPr>
              <w:t>26</w:t>
            </w:r>
            <w:r>
              <w:rPr>
                <w:noProof/>
                <w:webHidden/>
              </w:rPr>
              <w:fldChar w:fldCharType="end"/>
            </w:r>
          </w:hyperlink>
        </w:p>
        <w:p w14:paraId="538C3876" w14:textId="361ECE93"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27" w:history="1">
            <w:r w:rsidRPr="00317993">
              <w:rPr>
                <w:rStyle w:val="Hyperlink"/>
                <w:noProof/>
              </w:rPr>
              <w:t>9.2.</w:t>
            </w:r>
            <w:r>
              <w:rPr>
                <w:rFonts w:asciiTheme="minorHAnsi" w:hAnsiTheme="minorHAnsi" w:cstheme="minorBidi"/>
                <w:noProof/>
                <w:kern w:val="2"/>
                <w:sz w:val="24"/>
                <w:szCs w:val="24"/>
                <w:lang w:val="en-AU" w:eastAsia="en-AU"/>
                <w14:ligatures w14:val="standardContextual"/>
              </w:rPr>
              <w:tab/>
            </w:r>
            <w:r w:rsidRPr="00317993">
              <w:rPr>
                <w:rStyle w:val="Hyperlink"/>
                <w:noProof/>
              </w:rPr>
              <w:t>Critical storm durations</w:t>
            </w:r>
            <w:r>
              <w:rPr>
                <w:noProof/>
                <w:webHidden/>
              </w:rPr>
              <w:tab/>
            </w:r>
            <w:r>
              <w:rPr>
                <w:noProof/>
                <w:webHidden/>
              </w:rPr>
              <w:fldChar w:fldCharType="begin"/>
            </w:r>
            <w:r>
              <w:rPr>
                <w:noProof/>
                <w:webHidden/>
              </w:rPr>
              <w:instrText xml:space="preserve"> PAGEREF _Toc200098327 \h </w:instrText>
            </w:r>
            <w:r>
              <w:rPr>
                <w:noProof/>
                <w:webHidden/>
              </w:rPr>
            </w:r>
            <w:r>
              <w:rPr>
                <w:noProof/>
                <w:webHidden/>
              </w:rPr>
              <w:fldChar w:fldCharType="separate"/>
            </w:r>
            <w:r w:rsidR="00330C14">
              <w:rPr>
                <w:noProof/>
                <w:webHidden/>
              </w:rPr>
              <w:t>26</w:t>
            </w:r>
            <w:r>
              <w:rPr>
                <w:noProof/>
                <w:webHidden/>
              </w:rPr>
              <w:fldChar w:fldCharType="end"/>
            </w:r>
          </w:hyperlink>
        </w:p>
        <w:p w14:paraId="455EF1CA" w14:textId="1028F153"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28" w:history="1">
            <w:r w:rsidRPr="00317993">
              <w:rPr>
                <w:rStyle w:val="Hyperlink"/>
                <w:noProof/>
              </w:rPr>
              <w:t>9.3.</w:t>
            </w:r>
            <w:r>
              <w:rPr>
                <w:rFonts w:asciiTheme="minorHAnsi" w:hAnsiTheme="minorHAnsi" w:cstheme="minorBidi"/>
                <w:noProof/>
                <w:kern w:val="2"/>
                <w:sz w:val="24"/>
                <w:szCs w:val="24"/>
                <w:lang w:val="en-AU" w:eastAsia="en-AU"/>
                <w14:ligatures w14:val="standardContextual"/>
              </w:rPr>
              <w:tab/>
            </w:r>
            <w:r w:rsidRPr="00317993">
              <w:rPr>
                <w:rStyle w:val="Hyperlink"/>
                <w:noProof/>
              </w:rPr>
              <w:t>Plotting tool</w:t>
            </w:r>
            <w:r>
              <w:rPr>
                <w:noProof/>
                <w:webHidden/>
              </w:rPr>
              <w:tab/>
            </w:r>
            <w:r>
              <w:rPr>
                <w:noProof/>
                <w:webHidden/>
              </w:rPr>
              <w:fldChar w:fldCharType="begin"/>
            </w:r>
            <w:r>
              <w:rPr>
                <w:noProof/>
                <w:webHidden/>
              </w:rPr>
              <w:instrText xml:space="preserve"> PAGEREF _Toc200098328 \h </w:instrText>
            </w:r>
            <w:r>
              <w:rPr>
                <w:noProof/>
                <w:webHidden/>
              </w:rPr>
            </w:r>
            <w:r>
              <w:rPr>
                <w:noProof/>
                <w:webHidden/>
              </w:rPr>
              <w:fldChar w:fldCharType="separate"/>
            </w:r>
            <w:r w:rsidR="00330C14">
              <w:rPr>
                <w:noProof/>
                <w:webHidden/>
              </w:rPr>
              <w:t>26</w:t>
            </w:r>
            <w:r>
              <w:rPr>
                <w:noProof/>
                <w:webHidden/>
              </w:rPr>
              <w:fldChar w:fldCharType="end"/>
            </w:r>
          </w:hyperlink>
        </w:p>
        <w:p w14:paraId="666EB3F0" w14:textId="65BEF6DA"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29" w:history="1">
            <w:r w:rsidRPr="00317993">
              <w:rPr>
                <w:rStyle w:val="Hyperlink"/>
                <w:noProof/>
              </w:rPr>
              <w:t>9.4.</w:t>
            </w:r>
            <w:r>
              <w:rPr>
                <w:rFonts w:asciiTheme="minorHAnsi" w:hAnsiTheme="minorHAnsi" w:cstheme="minorBidi"/>
                <w:noProof/>
                <w:kern w:val="2"/>
                <w:sz w:val="24"/>
                <w:szCs w:val="24"/>
                <w:lang w:val="en-AU" w:eastAsia="en-AU"/>
                <w14:ligatures w14:val="standardContextual"/>
              </w:rPr>
              <w:tab/>
            </w:r>
            <w:r w:rsidRPr="00317993">
              <w:rPr>
                <w:rStyle w:val="Hyperlink"/>
                <w:noProof/>
              </w:rPr>
              <w:t>AEP interpolation/extrapolation</w:t>
            </w:r>
            <w:r>
              <w:rPr>
                <w:noProof/>
                <w:webHidden/>
              </w:rPr>
              <w:tab/>
            </w:r>
            <w:r>
              <w:rPr>
                <w:noProof/>
                <w:webHidden/>
              </w:rPr>
              <w:fldChar w:fldCharType="begin"/>
            </w:r>
            <w:r>
              <w:rPr>
                <w:noProof/>
                <w:webHidden/>
              </w:rPr>
              <w:instrText xml:space="preserve"> PAGEREF _Toc200098329 \h </w:instrText>
            </w:r>
            <w:r>
              <w:rPr>
                <w:noProof/>
                <w:webHidden/>
              </w:rPr>
            </w:r>
            <w:r>
              <w:rPr>
                <w:noProof/>
                <w:webHidden/>
              </w:rPr>
              <w:fldChar w:fldCharType="separate"/>
            </w:r>
            <w:r w:rsidR="00330C14">
              <w:rPr>
                <w:noProof/>
                <w:webHidden/>
              </w:rPr>
              <w:t>26</w:t>
            </w:r>
            <w:r>
              <w:rPr>
                <w:noProof/>
                <w:webHidden/>
              </w:rPr>
              <w:fldChar w:fldCharType="end"/>
            </w:r>
          </w:hyperlink>
        </w:p>
        <w:p w14:paraId="3FF9EB0F" w14:textId="25E5564E"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30" w:history="1">
            <w:r w:rsidRPr="00317993">
              <w:rPr>
                <w:rStyle w:val="Hyperlink"/>
                <w:noProof/>
              </w:rPr>
              <w:t>9.5.</w:t>
            </w:r>
            <w:r>
              <w:rPr>
                <w:rFonts w:asciiTheme="minorHAnsi" w:hAnsiTheme="minorHAnsi" w:cstheme="minorBidi"/>
                <w:noProof/>
                <w:kern w:val="2"/>
                <w:sz w:val="24"/>
                <w:szCs w:val="24"/>
                <w:lang w:val="en-AU" w:eastAsia="en-AU"/>
                <w14:ligatures w14:val="standardContextual"/>
              </w:rPr>
              <w:tab/>
            </w:r>
            <w:r w:rsidRPr="00317993">
              <w:rPr>
                <w:rStyle w:val="Hyperlink"/>
                <w:noProof/>
              </w:rPr>
              <w:t>Representative events</w:t>
            </w:r>
            <w:r>
              <w:rPr>
                <w:noProof/>
                <w:webHidden/>
              </w:rPr>
              <w:tab/>
            </w:r>
            <w:r>
              <w:rPr>
                <w:noProof/>
                <w:webHidden/>
              </w:rPr>
              <w:fldChar w:fldCharType="begin"/>
            </w:r>
            <w:r>
              <w:rPr>
                <w:noProof/>
                <w:webHidden/>
              </w:rPr>
              <w:instrText xml:space="preserve"> PAGEREF _Toc200098330 \h </w:instrText>
            </w:r>
            <w:r>
              <w:rPr>
                <w:noProof/>
                <w:webHidden/>
              </w:rPr>
            </w:r>
            <w:r>
              <w:rPr>
                <w:noProof/>
                <w:webHidden/>
              </w:rPr>
              <w:fldChar w:fldCharType="separate"/>
            </w:r>
            <w:r w:rsidR="00330C14">
              <w:rPr>
                <w:noProof/>
                <w:webHidden/>
              </w:rPr>
              <w:t>27</w:t>
            </w:r>
            <w:r>
              <w:rPr>
                <w:noProof/>
                <w:webHidden/>
              </w:rPr>
              <w:fldChar w:fldCharType="end"/>
            </w:r>
          </w:hyperlink>
        </w:p>
        <w:p w14:paraId="71BB755D" w14:textId="4F1FE506"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31" w:history="1">
            <w:r w:rsidRPr="00317993">
              <w:rPr>
                <w:rStyle w:val="Hyperlink"/>
                <w:noProof/>
              </w:rPr>
              <w:t>9.6.</w:t>
            </w:r>
            <w:r>
              <w:rPr>
                <w:rFonts w:asciiTheme="minorHAnsi" w:hAnsiTheme="minorHAnsi" w:cstheme="minorBidi"/>
                <w:noProof/>
                <w:kern w:val="2"/>
                <w:sz w:val="24"/>
                <w:szCs w:val="24"/>
                <w:lang w:val="en-AU" w:eastAsia="en-AU"/>
                <w14:ligatures w14:val="standardContextual"/>
              </w:rPr>
              <w:tab/>
            </w:r>
            <w:r w:rsidRPr="00317993">
              <w:rPr>
                <w:rStyle w:val="Hyperlink"/>
                <w:noProof/>
              </w:rPr>
              <w:t>Downstream storm files</w:t>
            </w:r>
            <w:r>
              <w:rPr>
                <w:noProof/>
                <w:webHidden/>
              </w:rPr>
              <w:tab/>
            </w:r>
            <w:r>
              <w:rPr>
                <w:noProof/>
                <w:webHidden/>
              </w:rPr>
              <w:fldChar w:fldCharType="begin"/>
            </w:r>
            <w:r>
              <w:rPr>
                <w:noProof/>
                <w:webHidden/>
              </w:rPr>
              <w:instrText xml:space="preserve"> PAGEREF _Toc200098331 \h </w:instrText>
            </w:r>
            <w:r>
              <w:rPr>
                <w:noProof/>
                <w:webHidden/>
              </w:rPr>
            </w:r>
            <w:r>
              <w:rPr>
                <w:noProof/>
                <w:webHidden/>
              </w:rPr>
              <w:fldChar w:fldCharType="separate"/>
            </w:r>
            <w:r w:rsidR="00330C14">
              <w:rPr>
                <w:noProof/>
                <w:webHidden/>
              </w:rPr>
              <w:t>27</w:t>
            </w:r>
            <w:r>
              <w:rPr>
                <w:noProof/>
                <w:webHidden/>
              </w:rPr>
              <w:fldChar w:fldCharType="end"/>
            </w:r>
          </w:hyperlink>
        </w:p>
        <w:p w14:paraId="3F926599" w14:textId="02CA45EC" w:rsidR="002A6DDA" w:rsidRDefault="002A6DDA">
          <w:pPr>
            <w:pStyle w:val="TOC2"/>
            <w:tabs>
              <w:tab w:val="left" w:pos="1491"/>
              <w:tab w:val="right" w:leader="dot" w:pos="9628"/>
            </w:tabs>
            <w:rPr>
              <w:rFonts w:asciiTheme="minorHAnsi" w:hAnsiTheme="minorHAnsi" w:cstheme="minorBidi"/>
              <w:noProof/>
              <w:kern w:val="2"/>
              <w:sz w:val="24"/>
              <w:szCs w:val="24"/>
              <w:lang w:val="en-AU" w:eastAsia="en-AU"/>
              <w14:ligatures w14:val="standardContextual"/>
            </w:rPr>
          </w:pPr>
          <w:hyperlink w:anchor="_Toc200098332" w:history="1">
            <w:r w:rsidRPr="00317993">
              <w:rPr>
                <w:rStyle w:val="Hyperlink"/>
                <w:noProof/>
              </w:rPr>
              <w:t>9.7.</w:t>
            </w:r>
            <w:r>
              <w:rPr>
                <w:rFonts w:asciiTheme="minorHAnsi" w:hAnsiTheme="minorHAnsi" w:cstheme="minorBidi"/>
                <w:noProof/>
                <w:kern w:val="2"/>
                <w:sz w:val="24"/>
                <w:szCs w:val="24"/>
                <w:lang w:val="en-AU" w:eastAsia="en-AU"/>
                <w14:ligatures w14:val="standardContextual"/>
              </w:rPr>
              <w:tab/>
            </w:r>
            <w:r w:rsidRPr="00317993">
              <w:rPr>
                <w:rStyle w:val="Hyperlink"/>
                <w:noProof/>
              </w:rPr>
              <w:t>Others</w:t>
            </w:r>
            <w:r>
              <w:rPr>
                <w:noProof/>
                <w:webHidden/>
              </w:rPr>
              <w:tab/>
            </w:r>
            <w:r>
              <w:rPr>
                <w:noProof/>
                <w:webHidden/>
              </w:rPr>
              <w:fldChar w:fldCharType="begin"/>
            </w:r>
            <w:r>
              <w:rPr>
                <w:noProof/>
                <w:webHidden/>
              </w:rPr>
              <w:instrText xml:space="preserve"> PAGEREF _Toc200098332 \h </w:instrText>
            </w:r>
            <w:r>
              <w:rPr>
                <w:noProof/>
                <w:webHidden/>
              </w:rPr>
            </w:r>
            <w:r>
              <w:rPr>
                <w:noProof/>
                <w:webHidden/>
              </w:rPr>
              <w:fldChar w:fldCharType="separate"/>
            </w:r>
            <w:r w:rsidR="00330C14">
              <w:rPr>
                <w:noProof/>
                <w:webHidden/>
              </w:rPr>
              <w:t>27</w:t>
            </w:r>
            <w:r>
              <w:rPr>
                <w:noProof/>
                <w:webHidden/>
              </w:rPr>
              <w:fldChar w:fldCharType="end"/>
            </w:r>
          </w:hyperlink>
        </w:p>
        <w:p w14:paraId="6E507F50" w14:textId="1C655F3A" w:rsidR="002A6DDA" w:rsidRDefault="002A6DDA">
          <w:pPr>
            <w:pStyle w:val="TOC1"/>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1" w:history="1">
            <w:r w:rsidRPr="00317993">
              <w:rPr>
                <w:rStyle w:val="Hyperlink"/>
                <w:noProof/>
              </w:rPr>
              <w:t>10.</w:t>
            </w:r>
            <w:r>
              <w:rPr>
                <w:rFonts w:asciiTheme="minorHAnsi" w:eastAsiaTheme="minorEastAsia" w:hAnsiTheme="minorHAnsi"/>
                <w:noProof/>
                <w:color w:val="auto"/>
                <w:kern w:val="2"/>
                <w:sz w:val="24"/>
                <w:szCs w:val="24"/>
                <w:lang w:eastAsia="en-AU"/>
                <w14:ligatures w14:val="standardContextual"/>
              </w:rPr>
              <w:tab/>
            </w:r>
            <w:r w:rsidRPr="00317993">
              <w:rPr>
                <w:rStyle w:val="Hyperlink"/>
                <w:noProof/>
              </w:rPr>
              <w:t>References</w:t>
            </w:r>
            <w:r>
              <w:rPr>
                <w:noProof/>
                <w:webHidden/>
              </w:rPr>
              <w:tab/>
            </w:r>
            <w:r>
              <w:rPr>
                <w:noProof/>
                <w:webHidden/>
              </w:rPr>
              <w:fldChar w:fldCharType="begin"/>
            </w:r>
            <w:r>
              <w:rPr>
                <w:noProof/>
                <w:webHidden/>
              </w:rPr>
              <w:instrText xml:space="preserve"> PAGEREF _Toc200098361 \h </w:instrText>
            </w:r>
            <w:r>
              <w:rPr>
                <w:noProof/>
                <w:webHidden/>
              </w:rPr>
            </w:r>
            <w:r>
              <w:rPr>
                <w:noProof/>
                <w:webHidden/>
              </w:rPr>
              <w:fldChar w:fldCharType="separate"/>
            </w:r>
            <w:r w:rsidR="00330C14">
              <w:rPr>
                <w:noProof/>
                <w:webHidden/>
              </w:rPr>
              <w:t>28</w:t>
            </w:r>
            <w:r>
              <w:rPr>
                <w:noProof/>
                <w:webHidden/>
              </w:rPr>
              <w:fldChar w:fldCharType="end"/>
            </w:r>
          </w:hyperlink>
        </w:p>
        <w:p w14:paraId="364CF0CE" w14:textId="2F153737" w:rsidR="008A1993" w:rsidRDefault="008A1993" w:rsidP="001664BB">
          <w:pPr>
            <w:rPr>
              <w:noProof/>
            </w:rPr>
          </w:pPr>
          <w:r>
            <w:rPr>
              <w:noProof/>
              <w:sz w:val="26"/>
            </w:rPr>
            <w:fldChar w:fldCharType="end"/>
          </w:r>
        </w:p>
      </w:sdtContent>
    </w:sdt>
    <w:p w14:paraId="40BECCA7" w14:textId="77777777" w:rsidR="00CA7924" w:rsidRDefault="00CA7924" w:rsidP="001664BB">
      <w:pPr>
        <w:rPr>
          <w:noProof/>
        </w:rPr>
      </w:pPr>
    </w:p>
    <w:p w14:paraId="72BDF6E2" w14:textId="77777777" w:rsidR="009456F5" w:rsidRDefault="009456F5" w:rsidP="001664BB">
      <w:pPr>
        <w:rPr>
          <w:noProof/>
        </w:rPr>
      </w:pPr>
    </w:p>
    <w:p w14:paraId="7CB54298" w14:textId="77777777" w:rsidR="001664BB" w:rsidRDefault="001664BB">
      <w:pPr>
        <w:rPr>
          <w:b/>
          <w:bCs/>
          <w:noProof/>
        </w:rPr>
      </w:pPr>
      <w:r>
        <w:rPr>
          <w:b/>
          <w:bCs/>
          <w:noProof/>
        </w:rPr>
        <w:br w:type="page"/>
      </w:r>
    </w:p>
    <w:p w14:paraId="50C8C338" w14:textId="77777777" w:rsidR="007C7232" w:rsidRPr="0079702A" w:rsidRDefault="0079702A" w:rsidP="00F67AC9">
      <w:pPr>
        <w:pStyle w:val="TOCHeading"/>
      </w:pPr>
      <w:bookmarkStart w:id="6" w:name="_Toc55892644"/>
      <w:bookmarkStart w:id="7" w:name="_Toc59193687"/>
      <w:r w:rsidRPr="0079702A">
        <w:lastRenderedPageBreak/>
        <w:t>List of Figures</w:t>
      </w:r>
      <w:bookmarkEnd w:id="6"/>
      <w:bookmarkEnd w:id="7"/>
    </w:p>
    <w:p w14:paraId="5443F2A9" w14:textId="5A6E3AD7" w:rsidR="002A6DDA" w:rsidRDefault="00383DBF">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r>
        <w:fldChar w:fldCharType="begin"/>
      </w:r>
      <w:r>
        <w:instrText xml:space="preserve"> TOC \h \z \c "Figure" </w:instrText>
      </w:r>
      <w:r>
        <w:fldChar w:fldCharType="separate"/>
      </w:r>
      <w:hyperlink w:anchor="_Toc200098362" w:history="1">
        <w:r w:rsidR="002A6DDA" w:rsidRPr="00DC6AF8">
          <w:rPr>
            <w:rStyle w:val="Hyperlink"/>
            <w:noProof/>
          </w:rPr>
          <w:t>Figure 1: Overview of processes.</w:t>
        </w:r>
        <w:r w:rsidR="002A6DDA">
          <w:rPr>
            <w:noProof/>
            <w:webHidden/>
          </w:rPr>
          <w:tab/>
        </w:r>
        <w:r w:rsidR="002A6DDA">
          <w:rPr>
            <w:noProof/>
            <w:webHidden/>
          </w:rPr>
          <w:fldChar w:fldCharType="begin"/>
        </w:r>
        <w:r w:rsidR="002A6DDA">
          <w:rPr>
            <w:noProof/>
            <w:webHidden/>
          </w:rPr>
          <w:instrText xml:space="preserve"> PAGEREF _Toc200098362 \h </w:instrText>
        </w:r>
        <w:r w:rsidR="002A6DDA">
          <w:rPr>
            <w:noProof/>
            <w:webHidden/>
          </w:rPr>
        </w:r>
        <w:r w:rsidR="002A6DDA">
          <w:rPr>
            <w:noProof/>
            <w:webHidden/>
          </w:rPr>
          <w:fldChar w:fldCharType="separate"/>
        </w:r>
        <w:r w:rsidR="00330C14">
          <w:rPr>
            <w:noProof/>
            <w:webHidden/>
          </w:rPr>
          <w:t>7</w:t>
        </w:r>
        <w:r w:rsidR="002A6DDA">
          <w:rPr>
            <w:noProof/>
            <w:webHidden/>
          </w:rPr>
          <w:fldChar w:fldCharType="end"/>
        </w:r>
      </w:hyperlink>
    </w:p>
    <w:p w14:paraId="4DC12CBD" w14:textId="54F4CFBF"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3" w:history="1">
        <w:r w:rsidRPr="00DC6AF8">
          <w:rPr>
            <w:rStyle w:val="Hyperlink"/>
            <w:noProof/>
          </w:rPr>
          <w:t>Figure 2: Overview of the pre-burst filter process</w:t>
        </w:r>
        <w:r>
          <w:rPr>
            <w:noProof/>
            <w:webHidden/>
          </w:rPr>
          <w:tab/>
        </w:r>
        <w:r>
          <w:rPr>
            <w:noProof/>
            <w:webHidden/>
          </w:rPr>
          <w:fldChar w:fldCharType="begin"/>
        </w:r>
        <w:r>
          <w:rPr>
            <w:noProof/>
            <w:webHidden/>
          </w:rPr>
          <w:instrText xml:space="preserve"> PAGEREF _Toc200098363 \h </w:instrText>
        </w:r>
        <w:r>
          <w:rPr>
            <w:noProof/>
            <w:webHidden/>
          </w:rPr>
        </w:r>
        <w:r>
          <w:rPr>
            <w:noProof/>
            <w:webHidden/>
          </w:rPr>
          <w:fldChar w:fldCharType="separate"/>
        </w:r>
        <w:r w:rsidR="00330C14">
          <w:rPr>
            <w:noProof/>
            <w:webHidden/>
          </w:rPr>
          <w:t>15</w:t>
        </w:r>
        <w:r>
          <w:rPr>
            <w:noProof/>
            <w:webHidden/>
          </w:rPr>
          <w:fldChar w:fldCharType="end"/>
        </w:r>
      </w:hyperlink>
    </w:p>
    <w:p w14:paraId="06DE255B" w14:textId="0356DC8C"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4" w:history="1">
        <w:r w:rsidRPr="00DC6AF8">
          <w:rPr>
            <w:rStyle w:val="Hyperlink"/>
            <w:noProof/>
          </w:rPr>
          <w:t>Figure 3: The sub-burst component of the pre-burst filter.</w:t>
        </w:r>
        <w:r>
          <w:rPr>
            <w:noProof/>
            <w:webHidden/>
          </w:rPr>
          <w:tab/>
        </w:r>
        <w:r>
          <w:rPr>
            <w:noProof/>
            <w:webHidden/>
          </w:rPr>
          <w:fldChar w:fldCharType="begin"/>
        </w:r>
        <w:r>
          <w:rPr>
            <w:noProof/>
            <w:webHidden/>
          </w:rPr>
          <w:instrText xml:space="preserve"> PAGEREF _Toc200098364 \h </w:instrText>
        </w:r>
        <w:r>
          <w:rPr>
            <w:noProof/>
            <w:webHidden/>
          </w:rPr>
        </w:r>
        <w:r>
          <w:rPr>
            <w:noProof/>
            <w:webHidden/>
          </w:rPr>
          <w:fldChar w:fldCharType="separate"/>
        </w:r>
        <w:r w:rsidR="00330C14">
          <w:rPr>
            <w:noProof/>
            <w:webHidden/>
          </w:rPr>
          <w:t>16</w:t>
        </w:r>
        <w:r>
          <w:rPr>
            <w:noProof/>
            <w:webHidden/>
          </w:rPr>
          <w:fldChar w:fldCharType="end"/>
        </w:r>
      </w:hyperlink>
    </w:p>
    <w:p w14:paraId="134BCD9B" w14:textId="428C8D53"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5" w:history="1">
        <w:r w:rsidRPr="00DC6AF8">
          <w:rPr>
            <w:rStyle w:val="Hyperlink"/>
            <w:noProof/>
          </w:rPr>
          <w:t>Figure 4: The supra-burst component of the pre-burst filter.</w:t>
        </w:r>
        <w:r>
          <w:rPr>
            <w:noProof/>
            <w:webHidden/>
          </w:rPr>
          <w:tab/>
        </w:r>
        <w:r>
          <w:rPr>
            <w:noProof/>
            <w:webHidden/>
          </w:rPr>
          <w:fldChar w:fldCharType="begin"/>
        </w:r>
        <w:r>
          <w:rPr>
            <w:noProof/>
            <w:webHidden/>
          </w:rPr>
          <w:instrText xml:space="preserve"> PAGEREF _Toc200098365 \h </w:instrText>
        </w:r>
        <w:r>
          <w:rPr>
            <w:noProof/>
            <w:webHidden/>
          </w:rPr>
        </w:r>
        <w:r>
          <w:rPr>
            <w:noProof/>
            <w:webHidden/>
          </w:rPr>
          <w:fldChar w:fldCharType="separate"/>
        </w:r>
        <w:r w:rsidR="00330C14">
          <w:rPr>
            <w:b/>
            <w:bCs/>
            <w:noProof/>
            <w:webHidden/>
            <w:lang w:val="en-US"/>
          </w:rPr>
          <w:t>Error! Bookmark not defined.</w:t>
        </w:r>
        <w:r>
          <w:rPr>
            <w:noProof/>
            <w:webHidden/>
          </w:rPr>
          <w:fldChar w:fldCharType="end"/>
        </w:r>
      </w:hyperlink>
    </w:p>
    <w:p w14:paraId="5E1B79F7" w14:textId="68D7BC89"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6" w:history="1">
        <w:r w:rsidRPr="00DC6AF8">
          <w:rPr>
            <w:rStyle w:val="Hyperlink"/>
            <w:noProof/>
          </w:rPr>
          <w:t>Figure 5: Example plot of raw percentiles and smooth uncertainty bounds for a specific storm duration.</w:t>
        </w:r>
        <w:r>
          <w:rPr>
            <w:noProof/>
            <w:webHidden/>
          </w:rPr>
          <w:tab/>
        </w:r>
        <w:r>
          <w:rPr>
            <w:noProof/>
            <w:webHidden/>
          </w:rPr>
          <w:fldChar w:fldCharType="begin"/>
        </w:r>
        <w:r>
          <w:rPr>
            <w:noProof/>
            <w:webHidden/>
          </w:rPr>
          <w:instrText xml:space="preserve"> PAGEREF _Toc200098366 \h </w:instrText>
        </w:r>
        <w:r>
          <w:rPr>
            <w:noProof/>
            <w:webHidden/>
          </w:rPr>
        </w:r>
        <w:r>
          <w:rPr>
            <w:noProof/>
            <w:webHidden/>
          </w:rPr>
          <w:fldChar w:fldCharType="separate"/>
        </w:r>
        <w:r w:rsidR="00330C14">
          <w:rPr>
            <w:noProof/>
            <w:webHidden/>
          </w:rPr>
          <w:t>23</w:t>
        </w:r>
        <w:r>
          <w:rPr>
            <w:noProof/>
            <w:webHidden/>
          </w:rPr>
          <w:fldChar w:fldCharType="end"/>
        </w:r>
      </w:hyperlink>
    </w:p>
    <w:p w14:paraId="5F22DD95" w14:textId="462F4777"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7" w:history="1">
        <w:r w:rsidRPr="00DC6AF8">
          <w:rPr>
            <w:rStyle w:val="Hyperlink"/>
            <w:noProof/>
          </w:rPr>
          <w:t>Figure 6: Example plot of developing the final uncertainty bounds for an envelope of the critical durations.</w:t>
        </w:r>
        <w:r>
          <w:rPr>
            <w:noProof/>
            <w:webHidden/>
          </w:rPr>
          <w:tab/>
        </w:r>
        <w:r>
          <w:rPr>
            <w:noProof/>
            <w:webHidden/>
          </w:rPr>
          <w:fldChar w:fldCharType="begin"/>
        </w:r>
        <w:r>
          <w:rPr>
            <w:noProof/>
            <w:webHidden/>
          </w:rPr>
          <w:instrText xml:space="preserve"> PAGEREF _Toc200098367 \h </w:instrText>
        </w:r>
        <w:r>
          <w:rPr>
            <w:noProof/>
            <w:webHidden/>
          </w:rPr>
        </w:r>
        <w:r>
          <w:rPr>
            <w:noProof/>
            <w:webHidden/>
          </w:rPr>
          <w:fldChar w:fldCharType="separate"/>
        </w:r>
        <w:r w:rsidR="00330C14">
          <w:rPr>
            <w:noProof/>
            <w:webHidden/>
          </w:rPr>
          <w:t>23</w:t>
        </w:r>
        <w:r>
          <w:rPr>
            <w:noProof/>
            <w:webHidden/>
          </w:rPr>
          <w:fldChar w:fldCharType="end"/>
        </w:r>
      </w:hyperlink>
    </w:p>
    <w:p w14:paraId="579B89B3" w14:textId="7D5FE5BA"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68" w:history="1">
        <w:r w:rsidRPr="00DC6AF8">
          <w:rPr>
            <w:rStyle w:val="Hyperlink"/>
            <w:noProof/>
          </w:rPr>
          <w:t>Figure 7: Plot of candidate events for a representative event</w:t>
        </w:r>
        <w:r>
          <w:rPr>
            <w:noProof/>
            <w:webHidden/>
          </w:rPr>
          <w:tab/>
        </w:r>
        <w:r>
          <w:rPr>
            <w:noProof/>
            <w:webHidden/>
          </w:rPr>
          <w:fldChar w:fldCharType="begin"/>
        </w:r>
        <w:r>
          <w:rPr>
            <w:noProof/>
            <w:webHidden/>
          </w:rPr>
          <w:instrText xml:space="preserve"> PAGEREF _Toc200098368 \h </w:instrText>
        </w:r>
        <w:r>
          <w:rPr>
            <w:noProof/>
            <w:webHidden/>
          </w:rPr>
        </w:r>
        <w:r>
          <w:rPr>
            <w:noProof/>
            <w:webHidden/>
          </w:rPr>
          <w:fldChar w:fldCharType="separate"/>
        </w:r>
        <w:r w:rsidR="00330C14">
          <w:rPr>
            <w:noProof/>
            <w:webHidden/>
          </w:rPr>
          <w:t>27</w:t>
        </w:r>
        <w:r>
          <w:rPr>
            <w:noProof/>
            <w:webHidden/>
          </w:rPr>
          <w:fldChar w:fldCharType="end"/>
        </w:r>
      </w:hyperlink>
    </w:p>
    <w:p w14:paraId="3C71F3EB" w14:textId="2057EF87" w:rsidR="00F11011" w:rsidRDefault="00383DBF" w:rsidP="00227E89">
      <w:r>
        <w:fldChar w:fldCharType="end"/>
      </w:r>
    </w:p>
    <w:p w14:paraId="7AA75177" w14:textId="77777777" w:rsidR="007C7232" w:rsidRDefault="007C7232" w:rsidP="00227E89"/>
    <w:p w14:paraId="7FED2CED" w14:textId="77777777" w:rsidR="006C14FB" w:rsidRDefault="00B66D73" w:rsidP="00F67AC9">
      <w:pPr>
        <w:pStyle w:val="TOCHeading"/>
      </w:pPr>
      <w:bookmarkStart w:id="8" w:name="_Toc55892645"/>
      <w:bookmarkStart w:id="9" w:name="_Toc59193688"/>
      <w:r w:rsidRPr="0079702A">
        <w:t xml:space="preserve">List of </w:t>
      </w:r>
      <w:r>
        <w:t>Tables</w:t>
      </w:r>
      <w:bookmarkEnd w:id="8"/>
      <w:bookmarkEnd w:id="9"/>
    </w:p>
    <w:p w14:paraId="0E5A4A16" w14:textId="20C715B2" w:rsidR="002A6DDA" w:rsidRDefault="00B66D73">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r>
        <w:fldChar w:fldCharType="begin"/>
      </w:r>
      <w:r>
        <w:instrText xml:space="preserve"> TOC \h \z \c "Table" </w:instrText>
      </w:r>
      <w:r>
        <w:fldChar w:fldCharType="separate"/>
      </w:r>
      <w:hyperlink w:anchor="_Toc200098369" w:history="1">
        <w:r w:rsidR="002A6DDA" w:rsidRPr="00436CAC">
          <w:rPr>
            <w:rStyle w:val="Hyperlink"/>
            <w:noProof/>
          </w:rPr>
          <w:t>Table 1: Pre-burst duration scaling factors for uniform pre-burst patterns (sensitivity analysis only)</w:t>
        </w:r>
        <w:r w:rsidR="002A6DDA">
          <w:rPr>
            <w:noProof/>
            <w:webHidden/>
          </w:rPr>
          <w:tab/>
        </w:r>
        <w:r w:rsidR="002A6DDA">
          <w:rPr>
            <w:noProof/>
            <w:webHidden/>
          </w:rPr>
          <w:fldChar w:fldCharType="begin"/>
        </w:r>
        <w:r w:rsidR="002A6DDA">
          <w:rPr>
            <w:noProof/>
            <w:webHidden/>
          </w:rPr>
          <w:instrText xml:space="preserve"> PAGEREF _Toc200098369 \h </w:instrText>
        </w:r>
        <w:r w:rsidR="002A6DDA">
          <w:rPr>
            <w:noProof/>
            <w:webHidden/>
          </w:rPr>
        </w:r>
        <w:r w:rsidR="002A6DDA">
          <w:rPr>
            <w:noProof/>
            <w:webHidden/>
          </w:rPr>
          <w:fldChar w:fldCharType="separate"/>
        </w:r>
        <w:r w:rsidR="00330C14">
          <w:rPr>
            <w:noProof/>
            <w:webHidden/>
          </w:rPr>
          <w:t>10</w:t>
        </w:r>
        <w:r w:rsidR="002A6DDA">
          <w:rPr>
            <w:noProof/>
            <w:webHidden/>
          </w:rPr>
          <w:fldChar w:fldCharType="end"/>
        </w:r>
      </w:hyperlink>
    </w:p>
    <w:p w14:paraId="38D8E391" w14:textId="37363CCA"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70" w:history="1">
        <w:r w:rsidRPr="00436CAC">
          <w:rPr>
            <w:rStyle w:val="Hyperlink"/>
            <w:noProof/>
          </w:rPr>
          <w:t>Table 2: Standardised loss factors (Hill et al., 2015)</w:t>
        </w:r>
        <w:r>
          <w:rPr>
            <w:noProof/>
            <w:webHidden/>
          </w:rPr>
          <w:tab/>
        </w:r>
        <w:r>
          <w:rPr>
            <w:noProof/>
            <w:webHidden/>
          </w:rPr>
          <w:fldChar w:fldCharType="begin"/>
        </w:r>
        <w:r>
          <w:rPr>
            <w:noProof/>
            <w:webHidden/>
          </w:rPr>
          <w:instrText xml:space="preserve"> PAGEREF _Toc200098370 \h </w:instrText>
        </w:r>
        <w:r>
          <w:rPr>
            <w:noProof/>
            <w:webHidden/>
          </w:rPr>
        </w:r>
        <w:r>
          <w:rPr>
            <w:noProof/>
            <w:webHidden/>
          </w:rPr>
          <w:fldChar w:fldCharType="separate"/>
        </w:r>
        <w:r w:rsidR="00330C14">
          <w:rPr>
            <w:noProof/>
            <w:webHidden/>
          </w:rPr>
          <w:t>11</w:t>
        </w:r>
        <w:r>
          <w:rPr>
            <w:noProof/>
            <w:webHidden/>
          </w:rPr>
          <w:fldChar w:fldCharType="end"/>
        </w:r>
      </w:hyperlink>
    </w:p>
    <w:p w14:paraId="739F06A4" w14:textId="0466877C"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71" w:history="1">
        <w:r w:rsidRPr="00436CAC">
          <w:rPr>
            <w:rStyle w:val="Hyperlink"/>
            <w:noProof/>
          </w:rPr>
          <w:t>Table 3: Adopted global warming levels</w:t>
        </w:r>
        <w:r>
          <w:rPr>
            <w:noProof/>
            <w:webHidden/>
          </w:rPr>
          <w:tab/>
        </w:r>
        <w:r>
          <w:rPr>
            <w:noProof/>
            <w:webHidden/>
          </w:rPr>
          <w:fldChar w:fldCharType="begin"/>
        </w:r>
        <w:r>
          <w:rPr>
            <w:noProof/>
            <w:webHidden/>
          </w:rPr>
          <w:instrText xml:space="preserve"> PAGEREF _Toc200098371 \h </w:instrText>
        </w:r>
        <w:r>
          <w:rPr>
            <w:noProof/>
            <w:webHidden/>
          </w:rPr>
        </w:r>
        <w:r>
          <w:rPr>
            <w:noProof/>
            <w:webHidden/>
          </w:rPr>
          <w:fldChar w:fldCharType="separate"/>
        </w:r>
        <w:r w:rsidR="00330C14">
          <w:rPr>
            <w:noProof/>
            <w:webHidden/>
          </w:rPr>
          <w:t>17</w:t>
        </w:r>
        <w:r>
          <w:rPr>
            <w:noProof/>
            <w:webHidden/>
          </w:rPr>
          <w:fldChar w:fldCharType="end"/>
        </w:r>
      </w:hyperlink>
    </w:p>
    <w:p w14:paraId="36CEC108" w14:textId="77288691" w:rsidR="002A6DDA" w:rsidRDefault="002A6DDA">
      <w:pPr>
        <w:pStyle w:val="TableofFigures"/>
        <w:tabs>
          <w:tab w:val="right" w:leader="dot" w:pos="9628"/>
        </w:tabs>
        <w:rPr>
          <w:rFonts w:asciiTheme="minorHAnsi" w:eastAsiaTheme="minorEastAsia" w:hAnsiTheme="minorHAnsi"/>
          <w:noProof/>
          <w:color w:val="auto"/>
          <w:kern w:val="2"/>
          <w:sz w:val="24"/>
          <w:szCs w:val="24"/>
          <w:lang w:eastAsia="en-AU"/>
          <w14:ligatures w14:val="standardContextual"/>
        </w:rPr>
      </w:pPr>
      <w:hyperlink w:anchor="_Toc200098372" w:history="1">
        <w:r w:rsidRPr="00436CAC">
          <w:rPr>
            <w:rStyle w:val="Hyperlink"/>
            <w:noProof/>
          </w:rPr>
          <w:t>Table 4: Rate of change (</w:t>
        </w:r>
        <w:r w:rsidRPr="00436CAC">
          <w:rPr>
            <w:rStyle w:val="Hyperlink"/>
            <w:rFonts w:cstheme="majorHAnsi"/>
            <w:noProof/>
          </w:rPr>
          <w:t>α</w:t>
        </w:r>
        <w:r w:rsidRPr="00436CAC">
          <w:rPr>
            <w:rStyle w:val="Hyperlink"/>
            <w:noProof/>
          </w:rPr>
          <w:t>) and climate change uplift factors by burst duration.</w:t>
        </w:r>
        <w:r>
          <w:rPr>
            <w:noProof/>
            <w:webHidden/>
          </w:rPr>
          <w:tab/>
        </w:r>
        <w:r>
          <w:rPr>
            <w:noProof/>
            <w:webHidden/>
          </w:rPr>
          <w:fldChar w:fldCharType="begin"/>
        </w:r>
        <w:r>
          <w:rPr>
            <w:noProof/>
            <w:webHidden/>
          </w:rPr>
          <w:instrText xml:space="preserve"> PAGEREF _Toc200098372 \h </w:instrText>
        </w:r>
        <w:r>
          <w:rPr>
            <w:noProof/>
            <w:webHidden/>
          </w:rPr>
        </w:r>
        <w:r>
          <w:rPr>
            <w:noProof/>
            <w:webHidden/>
          </w:rPr>
          <w:fldChar w:fldCharType="separate"/>
        </w:r>
        <w:r w:rsidR="00330C14">
          <w:rPr>
            <w:noProof/>
            <w:webHidden/>
          </w:rPr>
          <w:t>17</w:t>
        </w:r>
        <w:r>
          <w:rPr>
            <w:noProof/>
            <w:webHidden/>
          </w:rPr>
          <w:fldChar w:fldCharType="end"/>
        </w:r>
      </w:hyperlink>
    </w:p>
    <w:p w14:paraId="0C09F27C" w14:textId="242C8FD3" w:rsidR="007C7232" w:rsidRDefault="00B66D73" w:rsidP="00227E89">
      <w:r>
        <w:fldChar w:fldCharType="end"/>
      </w:r>
    </w:p>
    <w:p w14:paraId="74A83571" w14:textId="77777777" w:rsidR="008B05BC" w:rsidRPr="00EE510A" w:rsidRDefault="001664BB" w:rsidP="00CC2661">
      <w:pPr>
        <w:rPr>
          <w:color w:val="auto"/>
        </w:rPr>
      </w:pPr>
      <w:r>
        <w:br w:type="page"/>
      </w:r>
    </w:p>
    <w:p w14:paraId="137CBDD3" w14:textId="010FF7C6" w:rsidR="00E35CCC" w:rsidRDefault="00E35CCC">
      <w:pPr>
        <w:pStyle w:val="SunwaterHeading"/>
      </w:pPr>
      <w:bookmarkStart w:id="10" w:name="_Toc200098259"/>
      <w:bookmarkStart w:id="11" w:name="_Toc82001231"/>
      <w:r>
        <w:lastRenderedPageBreak/>
        <w:t>Introduction</w:t>
      </w:r>
      <w:bookmarkEnd w:id="10"/>
    </w:p>
    <w:p w14:paraId="2D4A5E82" w14:textId="21BFD711" w:rsidR="002A2A26" w:rsidRPr="000E7D47" w:rsidRDefault="00C9763A" w:rsidP="000E7D47">
      <w:pPr>
        <w:pStyle w:val="SunwaterBodyText"/>
        <w:jc w:val="left"/>
      </w:pPr>
      <w:r w:rsidRPr="00C9763A">
        <w:t xml:space="preserve">Bryan is a Python-based platform that has </w:t>
      </w:r>
      <w:r w:rsidRPr="000E7D47">
        <w:t>been developed to implement Sunwater’s design flood hydrology specification</w:t>
      </w:r>
      <w:r w:rsidR="00C849D9">
        <w:t xml:space="preserve"> </w:t>
      </w:r>
      <w:r w:rsidR="0007200F">
        <w:t xml:space="preserve">(DS PRO 030) </w:t>
      </w:r>
      <w:r w:rsidR="00C849D9">
        <w:t>(Sunwater, 2025</w:t>
      </w:r>
      <w:r w:rsidR="00D05E60">
        <w:t>a</w:t>
      </w:r>
      <w:r w:rsidR="00C849D9">
        <w:t>)</w:t>
      </w:r>
      <w:r w:rsidRPr="000E7D47">
        <w:t>.</w:t>
      </w:r>
      <w:r w:rsidR="002A2A26" w:rsidRPr="000E7D47">
        <w:t xml:space="preserve"> Bryan’s core functionality is to implement the Monte Carlo event-based approach for simulating dam hydrology.</w:t>
      </w:r>
      <w:r w:rsidR="0032305C">
        <w:t xml:space="preserve"> </w:t>
      </w:r>
      <w:r w:rsidR="002A2A26" w:rsidRPr="000E7D47">
        <w:t>The Monte Carlo approach approximates natural variability in a broad range of parameters</w:t>
      </w:r>
      <w:r w:rsidR="00AC2BA2">
        <w:t>,</w:t>
      </w:r>
      <w:r w:rsidR="002A2A26" w:rsidRPr="000E7D47">
        <w:t xml:space="preserve"> with rainfall depths, temporal patterns, losses and antecedent lake levels sampled stochastically</w:t>
      </w:r>
      <w:r w:rsidR="00B1505B">
        <w:t>.</w:t>
      </w:r>
      <w:r w:rsidR="002A2A26" w:rsidRPr="000E7D47">
        <w:t xml:space="preserve"> </w:t>
      </w:r>
      <w:r w:rsidR="00A17951">
        <w:t xml:space="preserve">A stratified sampling approach is used </w:t>
      </w:r>
      <w:r w:rsidR="00291A37">
        <w:t>when sampling</w:t>
      </w:r>
      <w:r w:rsidR="00A17951">
        <w:t xml:space="preserve"> </w:t>
      </w:r>
      <w:r w:rsidR="00E16DDF">
        <w:t xml:space="preserve">rainfall </w:t>
      </w:r>
      <w:r w:rsidR="00291A37">
        <w:t>depths</w:t>
      </w:r>
      <w:r w:rsidR="00E16DDF">
        <w:t xml:space="preserve">, </w:t>
      </w:r>
      <w:r w:rsidR="00291A37">
        <w:t>and</w:t>
      </w:r>
      <w:r w:rsidR="00E16DDF">
        <w:t xml:space="preserve"> t</w:t>
      </w:r>
      <w:r w:rsidR="002A2A26" w:rsidRPr="000E7D47">
        <w:t xml:space="preserve">he </w:t>
      </w:r>
      <w:r w:rsidR="000F3094">
        <w:t>AEP for a given</w:t>
      </w:r>
      <w:r w:rsidR="000F3094" w:rsidRPr="000E7D47">
        <w:t xml:space="preserve"> </w:t>
      </w:r>
      <w:r w:rsidR="00BA63DA">
        <w:t xml:space="preserve">peak </w:t>
      </w:r>
      <w:r w:rsidR="002A2A26" w:rsidRPr="000E7D47">
        <w:t xml:space="preserve">flow or lake level </w:t>
      </w:r>
      <w:r w:rsidR="000F3094">
        <w:t>is</w:t>
      </w:r>
      <w:r w:rsidR="002A2A26" w:rsidRPr="000E7D47">
        <w:t xml:space="preserve"> assigned based on </w:t>
      </w:r>
      <w:r w:rsidR="000F3094">
        <w:t xml:space="preserve">the </w:t>
      </w:r>
      <w:r w:rsidR="002A2A26" w:rsidRPr="000E7D47">
        <w:t>Total Probability Theorem</w:t>
      </w:r>
      <w:r w:rsidR="00BB5448">
        <w:t>.</w:t>
      </w:r>
      <w:r w:rsidR="002A2A26" w:rsidRPr="000E7D47">
        <w:t xml:space="preserve"> </w:t>
      </w:r>
      <w:r w:rsidR="00BB5448">
        <w:t>The Monte Carlo approach</w:t>
      </w:r>
      <w:r w:rsidR="002A2A26" w:rsidRPr="000E7D47">
        <w:t xml:space="preserve"> also allows </w:t>
      </w:r>
      <w:r w:rsidR="009C16B0">
        <w:t>uncertainty in the design flood estimates to be quantified</w:t>
      </w:r>
      <w:r w:rsidR="00F74686">
        <w:t>.</w:t>
      </w:r>
      <w:r w:rsidR="00836FAD">
        <w:t xml:space="preserve"> </w:t>
      </w:r>
      <w:r w:rsidR="0085490F">
        <w:t xml:space="preserve">An overview of the </w:t>
      </w:r>
      <w:r w:rsidR="006542F9">
        <w:t xml:space="preserve">processes is shown in </w:t>
      </w:r>
      <w:r w:rsidR="006542F9">
        <w:fldChar w:fldCharType="begin"/>
      </w:r>
      <w:r w:rsidR="006542F9">
        <w:instrText xml:space="preserve"> REF _Ref199156144 \h </w:instrText>
      </w:r>
      <w:r w:rsidR="006542F9">
        <w:fldChar w:fldCharType="separate"/>
      </w:r>
      <w:r w:rsidR="00330C14">
        <w:t xml:space="preserve">Figure </w:t>
      </w:r>
      <w:r w:rsidR="00330C14">
        <w:rPr>
          <w:noProof/>
        </w:rPr>
        <w:t>1</w:t>
      </w:r>
      <w:r w:rsidR="006542F9">
        <w:fldChar w:fldCharType="end"/>
      </w:r>
      <w:r w:rsidR="006542F9">
        <w:t xml:space="preserve">. </w:t>
      </w:r>
    </w:p>
    <w:p w14:paraId="10AEA830" w14:textId="2B91D835" w:rsidR="00B30B3B" w:rsidRDefault="005600DE" w:rsidP="000E7D47">
      <w:pPr>
        <w:pStyle w:val="SunwaterBodyText"/>
        <w:jc w:val="left"/>
      </w:pPr>
      <w:r w:rsidRPr="000E7D47">
        <w:t xml:space="preserve">The theoretical framework is based on </w:t>
      </w:r>
      <w:r w:rsidRPr="000E7D47">
        <w:rPr>
          <w:i/>
          <w:iCs/>
        </w:rPr>
        <w:t>Australian Rainfall and Runoff</w:t>
      </w:r>
      <w:r w:rsidRPr="000E7D47">
        <w:t xml:space="preserve"> (Ball et al., 2019), hereafter referred to as ARR. </w:t>
      </w:r>
      <w:r w:rsidR="00BB4793">
        <w:t xml:space="preserve">Given that the purpose of the flood </w:t>
      </w:r>
      <w:r w:rsidR="003D1A35">
        <w:t xml:space="preserve">analyses </w:t>
      </w:r>
      <w:r w:rsidR="00903889">
        <w:t>is</w:t>
      </w:r>
      <w:r w:rsidR="003D1A35">
        <w:t xml:space="preserve"> to inform dam safety, </w:t>
      </w:r>
      <w:r w:rsidR="005028B2">
        <w:t>extreme</w:t>
      </w:r>
      <w:r w:rsidR="00CB4A5A">
        <w:t xml:space="preserve"> </w:t>
      </w:r>
      <w:r w:rsidR="00E9599F">
        <w:t xml:space="preserve">flooding </w:t>
      </w:r>
      <w:r w:rsidR="006D3037">
        <w:t xml:space="preserve">is an important </w:t>
      </w:r>
      <w:r w:rsidR="00AF1217">
        <w:t>aspect</w:t>
      </w:r>
      <w:r w:rsidR="006D3037">
        <w:t xml:space="preserve"> </w:t>
      </w:r>
      <w:commentRangeStart w:id="12"/>
      <w:commentRangeStart w:id="13"/>
      <w:r w:rsidR="006D3037">
        <w:t xml:space="preserve">and </w:t>
      </w:r>
      <w:r w:rsidR="0096198C">
        <w:t xml:space="preserve">methods dealing with </w:t>
      </w:r>
      <w:r w:rsidR="006D3037">
        <w:t xml:space="preserve">extreme </w:t>
      </w:r>
      <w:r w:rsidR="00CB4A5A">
        <w:t xml:space="preserve">storms </w:t>
      </w:r>
      <w:r w:rsidR="00701E68">
        <w:t>are developed</w:t>
      </w:r>
      <w:r w:rsidR="004E3FC5">
        <w:t xml:space="preserve"> </w:t>
      </w:r>
      <w:r w:rsidR="00701E68">
        <w:t xml:space="preserve">using </w:t>
      </w:r>
      <w:r w:rsidR="004E3FC5">
        <w:t xml:space="preserve">the </w:t>
      </w:r>
      <w:r w:rsidR="00B30B3B">
        <w:t>following methods published by the Bureau of Meteorology:</w:t>
      </w:r>
    </w:p>
    <w:p w14:paraId="1CCAE1F5" w14:textId="3C2F164E" w:rsidR="003F799F" w:rsidRPr="00F066B7" w:rsidRDefault="003F799F" w:rsidP="003F799F">
      <w:pPr>
        <w:pStyle w:val="SunwaterSubHeading11BulletPoint1"/>
        <w:ind w:left="1281" w:hanging="357"/>
      </w:pPr>
      <w:r w:rsidRPr="00F066B7">
        <w:rPr>
          <w:rFonts w:asciiTheme="minorHAnsi" w:hAnsiTheme="minorHAnsi" w:cstheme="minorHAnsi"/>
        </w:rPr>
        <w:t>GSDM</w:t>
      </w:r>
      <w:r w:rsidR="002259D8">
        <w:rPr>
          <w:rFonts w:asciiTheme="minorHAnsi" w:hAnsiTheme="minorHAnsi" w:cstheme="minorHAnsi"/>
        </w:rPr>
        <w:t xml:space="preserve"> – </w:t>
      </w:r>
      <w:r w:rsidR="000D42F4">
        <w:rPr>
          <w:rFonts w:asciiTheme="minorHAnsi" w:hAnsiTheme="minorHAnsi" w:cstheme="minorHAnsi"/>
        </w:rPr>
        <w:t xml:space="preserve">the </w:t>
      </w:r>
      <w:r w:rsidR="002259D8">
        <w:rPr>
          <w:rFonts w:asciiTheme="minorHAnsi" w:hAnsiTheme="minorHAnsi" w:cstheme="minorHAnsi"/>
        </w:rPr>
        <w:t>generalised storm duration method (</w:t>
      </w:r>
      <w:r w:rsidR="002259D8">
        <w:t>Bureau of Meteorology, 2003</w:t>
      </w:r>
      <w:r w:rsidR="002259D8">
        <w:rPr>
          <w:rFonts w:asciiTheme="minorHAnsi" w:hAnsiTheme="minorHAnsi" w:cstheme="minorHAnsi"/>
        </w:rPr>
        <w:t>); and</w:t>
      </w:r>
    </w:p>
    <w:p w14:paraId="3C6C3015" w14:textId="25AE9DF5" w:rsidR="004E3FC5" w:rsidRDefault="002259D8" w:rsidP="00F066B7">
      <w:pPr>
        <w:pStyle w:val="SunwaterSubHeading11BulletPoint1"/>
        <w:ind w:left="1281" w:hanging="357"/>
      </w:pPr>
      <w:r>
        <w:rPr>
          <w:rFonts w:asciiTheme="minorHAnsi" w:hAnsiTheme="minorHAnsi" w:cstheme="minorHAnsi"/>
        </w:rPr>
        <w:t>GT</w:t>
      </w:r>
      <w:r w:rsidR="00F21678">
        <w:rPr>
          <w:rFonts w:asciiTheme="minorHAnsi" w:hAnsiTheme="minorHAnsi" w:cstheme="minorHAnsi"/>
        </w:rPr>
        <w:t>S</w:t>
      </w:r>
      <w:r>
        <w:rPr>
          <w:rFonts w:asciiTheme="minorHAnsi" w:hAnsiTheme="minorHAnsi" w:cstheme="minorHAnsi"/>
        </w:rPr>
        <w:t xml:space="preserve">MR – </w:t>
      </w:r>
      <w:r w:rsidR="000D42F4">
        <w:rPr>
          <w:rFonts w:asciiTheme="minorHAnsi" w:hAnsiTheme="minorHAnsi" w:cstheme="minorHAnsi"/>
        </w:rPr>
        <w:t xml:space="preserve">the revised </w:t>
      </w:r>
      <w:r>
        <w:rPr>
          <w:rFonts w:asciiTheme="minorHAnsi" w:hAnsiTheme="minorHAnsi" w:cstheme="minorHAnsi"/>
        </w:rPr>
        <w:t xml:space="preserve">generalised </w:t>
      </w:r>
      <w:r w:rsidR="00A145A9">
        <w:rPr>
          <w:rFonts w:asciiTheme="minorHAnsi" w:hAnsiTheme="minorHAnsi" w:cstheme="minorHAnsi"/>
        </w:rPr>
        <w:t>tropical storm method (</w:t>
      </w:r>
      <w:r w:rsidR="00A145A9">
        <w:t>Walland et al., 2003).</w:t>
      </w:r>
      <w:commentRangeEnd w:id="12"/>
      <w:r w:rsidR="00DD05F1">
        <w:rPr>
          <w:rStyle w:val="CommentReference"/>
        </w:rPr>
        <w:commentReference w:id="12"/>
      </w:r>
      <w:commentRangeEnd w:id="13"/>
      <w:r w:rsidR="007352AB">
        <w:rPr>
          <w:rStyle w:val="CommentReference"/>
        </w:rPr>
        <w:commentReference w:id="13"/>
      </w:r>
    </w:p>
    <w:p w14:paraId="416DC0E5" w14:textId="2454ACAE" w:rsidR="00685E40" w:rsidRPr="000E7D47" w:rsidRDefault="00612286" w:rsidP="000E7D47">
      <w:pPr>
        <w:pStyle w:val="SunwaterBodyText"/>
        <w:jc w:val="left"/>
      </w:pPr>
      <w:r>
        <w:t>T</w:t>
      </w:r>
      <w:r w:rsidR="00685E40" w:rsidRPr="000E7D47">
        <w:t xml:space="preserve">here are instances where the guidelines in ARR are </w:t>
      </w:r>
      <w:r w:rsidR="00A21B43">
        <w:t>in</w:t>
      </w:r>
      <w:r w:rsidR="00685E40" w:rsidRPr="000E7D47">
        <w:t>sufficient</w:t>
      </w:r>
      <w:r w:rsidR="00A21B43">
        <w:t>,</w:t>
      </w:r>
      <w:r w:rsidR="00685E40" w:rsidRPr="000E7D47">
        <w:t xml:space="preserve"> and novel methods have had to be developed. </w:t>
      </w:r>
      <w:r w:rsidR="00685E40">
        <w:t>Novel</w:t>
      </w:r>
      <w:r w:rsidR="00685E40" w:rsidRPr="000E7D47">
        <w:t xml:space="preserve"> </w:t>
      </w:r>
      <w:r w:rsidR="00685E40">
        <w:t>methods are</w:t>
      </w:r>
      <w:r w:rsidR="00685E40" w:rsidRPr="000E7D47">
        <w:t xml:space="preserve"> </w:t>
      </w:r>
      <w:r w:rsidR="00685E40">
        <w:t>discussed</w:t>
      </w:r>
      <w:r w:rsidR="00685E40" w:rsidRPr="000E7D47">
        <w:t xml:space="preserve"> in this document and include the pre-burst temporal patterns, temporal pattern filtering, </w:t>
      </w:r>
      <w:r w:rsidR="00685E40">
        <w:t xml:space="preserve">and </w:t>
      </w:r>
      <w:r w:rsidR="00685E40" w:rsidRPr="000E7D47">
        <w:t>very rare spatial pattern smoothing.</w:t>
      </w:r>
    </w:p>
    <w:p w14:paraId="513E97A0" w14:textId="0D812313" w:rsidR="002A2A26" w:rsidRPr="000E7D47" w:rsidRDefault="002522F4" w:rsidP="000E7D47">
      <w:pPr>
        <w:pStyle w:val="SunwaterBodyText"/>
        <w:jc w:val="left"/>
      </w:pPr>
      <w:r>
        <w:t xml:space="preserve">Bryan is a wrapper that prepares the inputs for external hydrologic modelling software and undertakes subsequent statistical analyses. </w:t>
      </w:r>
      <w:r w:rsidR="002A2A26" w:rsidRPr="000E7D47">
        <w:t xml:space="preserve">Development and calibration of a hydrologic model must be undertaken </w:t>
      </w:r>
      <w:r w:rsidR="00EC3E15" w:rsidRPr="000E7D47">
        <w:t xml:space="preserve">before it can be applied in Bryan. </w:t>
      </w:r>
      <w:r w:rsidR="002A2A26" w:rsidRPr="000E7D47">
        <w:t xml:space="preserve">Bryan is compatible with both URBS and RORB models. </w:t>
      </w:r>
    </w:p>
    <w:p w14:paraId="0E547238" w14:textId="77777777" w:rsidR="00C33ED9" w:rsidRDefault="00C33ED9" w:rsidP="000E7D47">
      <w:pPr>
        <w:pStyle w:val="SunwaterBodyText"/>
        <w:jc w:val="left"/>
      </w:pPr>
    </w:p>
    <w:p w14:paraId="4F6C7588" w14:textId="77777777" w:rsidR="006213DD" w:rsidRDefault="00C33ED9" w:rsidP="00F066B7">
      <w:pPr>
        <w:pStyle w:val="SunwaterBodyText"/>
        <w:keepNext/>
        <w:jc w:val="left"/>
      </w:pPr>
      <w:r>
        <w:rPr>
          <w:noProof/>
        </w:rPr>
        <w:drawing>
          <wp:inline distT="0" distB="0" distL="0" distR="0" wp14:anchorId="77FE20FA" wp14:editId="473D3F73">
            <wp:extent cx="5833096" cy="2762885"/>
            <wp:effectExtent l="0" t="0" r="0" b="0"/>
            <wp:docPr id="73776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48347" cy="2770109"/>
                    </a:xfrm>
                    <a:prstGeom prst="rect">
                      <a:avLst/>
                    </a:prstGeom>
                    <a:noFill/>
                  </pic:spPr>
                </pic:pic>
              </a:graphicData>
            </a:graphic>
          </wp:inline>
        </w:drawing>
      </w:r>
    </w:p>
    <w:p w14:paraId="11090972" w14:textId="15A3395A" w:rsidR="002B2E26" w:rsidRDefault="006213DD" w:rsidP="00F066B7">
      <w:pPr>
        <w:pStyle w:val="Caption"/>
      </w:pPr>
      <w:bookmarkStart w:id="14" w:name="_Ref199156144"/>
      <w:bookmarkStart w:id="15" w:name="_Toc200098362"/>
      <w:r>
        <w:t xml:space="preserve">Figure </w:t>
      </w:r>
      <w:r>
        <w:fldChar w:fldCharType="begin"/>
      </w:r>
      <w:r>
        <w:instrText xml:space="preserve"> SEQ Figure \* ARABIC </w:instrText>
      </w:r>
      <w:r>
        <w:fldChar w:fldCharType="separate"/>
      </w:r>
      <w:r w:rsidR="00330C14">
        <w:rPr>
          <w:noProof/>
        </w:rPr>
        <w:t>1</w:t>
      </w:r>
      <w:r>
        <w:fldChar w:fldCharType="end"/>
      </w:r>
      <w:bookmarkEnd w:id="14"/>
      <w:r w:rsidR="00BF6A70">
        <w:t xml:space="preserve">: Overview of </w:t>
      </w:r>
      <w:r w:rsidR="00255F30">
        <w:t>processes.</w:t>
      </w:r>
      <w:bookmarkEnd w:id="15"/>
    </w:p>
    <w:p w14:paraId="3E1F2DDD" w14:textId="77777777" w:rsidR="002B2E26" w:rsidRPr="000E7D47" w:rsidRDefault="002B2E26" w:rsidP="000E7D47">
      <w:pPr>
        <w:pStyle w:val="SunwaterBodyText"/>
        <w:jc w:val="left"/>
      </w:pPr>
    </w:p>
    <w:p w14:paraId="32C4BC49" w14:textId="375B4E57" w:rsidR="00E35CCC" w:rsidRDefault="00B906FC" w:rsidP="00E35CCC">
      <w:pPr>
        <w:pStyle w:val="SunwaterHeading"/>
      </w:pPr>
      <w:bookmarkStart w:id="16" w:name="_Toc200098260"/>
      <w:r>
        <w:t>Monte Carlo s</w:t>
      </w:r>
      <w:r w:rsidR="00E35CCC">
        <w:t>ampling approach</w:t>
      </w:r>
      <w:bookmarkEnd w:id="16"/>
    </w:p>
    <w:p w14:paraId="2B9B982A" w14:textId="46F64409" w:rsidR="00E35CCC" w:rsidRDefault="00E35CCC" w:rsidP="009D2B3D">
      <w:pPr>
        <w:pStyle w:val="SunwaterSubHeading11"/>
      </w:pPr>
      <w:bookmarkStart w:id="17" w:name="_Toc200098261"/>
      <w:r>
        <w:t>Rainfall</w:t>
      </w:r>
      <w:bookmarkEnd w:id="17"/>
    </w:p>
    <w:p w14:paraId="2D21B3C1" w14:textId="78730951" w:rsidR="004B3465" w:rsidRPr="009C1959" w:rsidRDefault="00DB5826" w:rsidP="00F066B7">
      <w:pPr>
        <w:pStyle w:val="SunwaterBodyText"/>
        <w:jc w:val="left"/>
        <w:rPr>
          <w:rFonts w:asciiTheme="minorHAnsi" w:hAnsiTheme="minorHAnsi" w:cstheme="minorHAnsi"/>
        </w:rPr>
      </w:pPr>
      <w:r w:rsidRPr="009C1959">
        <w:rPr>
          <w:rFonts w:asciiTheme="minorHAnsi" w:hAnsiTheme="minorHAnsi" w:cstheme="minorHAnsi"/>
        </w:rPr>
        <w:t xml:space="preserve">The primary variable </w:t>
      </w:r>
      <w:r w:rsidR="00165088" w:rsidRPr="009C1959">
        <w:rPr>
          <w:rFonts w:asciiTheme="minorHAnsi" w:hAnsiTheme="minorHAnsi" w:cstheme="minorHAnsi"/>
        </w:rPr>
        <w:t xml:space="preserve">of an individual storm event </w:t>
      </w:r>
      <w:r w:rsidRPr="009C1959">
        <w:rPr>
          <w:rFonts w:asciiTheme="minorHAnsi" w:hAnsiTheme="minorHAnsi" w:cstheme="minorHAnsi"/>
        </w:rPr>
        <w:t xml:space="preserve">is the </w:t>
      </w:r>
      <w:r w:rsidR="001A3FBE">
        <w:rPr>
          <w:rFonts w:asciiTheme="minorHAnsi" w:hAnsiTheme="minorHAnsi" w:cstheme="minorHAnsi"/>
        </w:rPr>
        <w:t xml:space="preserve">rainfall depth </w:t>
      </w:r>
      <w:r w:rsidR="007759B9">
        <w:rPr>
          <w:rFonts w:asciiTheme="minorHAnsi" w:hAnsiTheme="minorHAnsi" w:cstheme="minorHAnsi"/>
        </w:rPr>
        <w:t>for a given a</w:t>
      </w:r>
      <w:r w:rsidRPr="009C1959">
        <w:rPr>
          <w:rFonts w:asciiTheme="minorHAnsi" w:hAnsiTheme="minorHAnsi" w:cstheme="minorHAnsi"/>
        </w:rPr>
        <w:t xml:space="preserve">nnual </w:t>
      </w:r>
      <w:r w:rsidR="007759B9" w:rsidRPr="00F066B7">
        <w:t>e</w:t>
      </w:r>
      <w:r w:rsidRPr="00F066B7">
        <w:t>xceedance</w:t>
      </w:r>
      <w:r w:rsidRPr="009C1959">
        <w:rPr>
          <w:rFonts w:asciiTheme="minorHAnsi" w:hAnsiTheme="minorHAnsi" w:cstheme="minorHAnsi"/>
        </w:rPr>
        <w:t xml:space="preserve"> </w:t>
      </w:r>
      <w:r w:rsidR="007759B9">
        <w:rPr>
          <w:rFonts w:asciiTheme="minorHAnsi" w:hAnsiTheme="minorHAnsi" w:cstheme="minorHAnsi"/>
        </w:rPr>
        <w:t>p</w:t>
      </w:r>
      <w:r w:rsidRPr="009C1959">
        <w:rPr>
          <w:rFonts w:asciiTheme="minorHAnsi" w:hAnsiTheme="minorHAnsi" w:cstheme="minorHAnsi"/>
        </w:rPr>
        <w:t>robability (AEP) of the storm burst</w:t>
      </w:r>
      <w:r w:rsidR="00165088" w:rsidRPr="009C1959">
        <w:rPr>
          <w:rFonts w:asciiTheme="minorHAnsi" w:hAnsiTheme="minorHAnsi" w:cstheme="minorHAnsi"/>
        </w:rPr>
        <w:t xml:space="preserve">. </w:t>
      </w:r>
      <w:r w:rsidR="003D12D2">
        <w:rPr>
          <w:rFonts w:asciiTheme="minorHAnsi" w:hAnsiTheme="minorHAnsi" w:cstheme="minorHAnsi"/>
        </w:rPr>
        <w:t xml:space="preserve">A stratified sampling method was </w:t>
      </w:r>
      <w:r w:rsidR="00E91C17">
        <w:rPr>
          <w:rFonts w:asciiTheme="minorHAnsi" w:hAnsiTheme="minorHAnsi" w:cstheme="minorHAnsi"/>
        </w:rPr>
        <w:t xml:space="preserve">adopted </w:t>
      </w:r>
      <w:r w:rsidR="008C6AF0">
        <w:rPr>
          <w:rFonts w:asciiTheme="minorHAnsi" w:hAnsiTheme="minorHAnsi" w:cstheme="minorHAnsi"/>
        </w:rPr>
        <w:t xml:space="preserve">for the rainfall depth </w:t>
      </w:r>
      <w:r w:rsidR="00E91C17">
        <w:rPr>
          <w:rFonts w:asciiTheme="minorHAnsi" w:hAnsiTheme="minorHAnsi" w:cstheme="minorHAnsi"/>
        </w:rPr>
        <w:t xml:space="preserve">as </w:t>
      </w:r>
      <w:r w:rsidR="00DF1F72" w:rsidRPr="009C1959">
        <w:rPr>
          <w:rFonts w:asciiTheme="minorHAnsi" w:hAnsiTheme="minorHAnsi" w:cstheme="minorHAnsi"/>
        </w:rPr>
        <w:t>described in Chapter 4.3.3.3</w:t>
      </w:r>
      <w:r w:rsidR="00AE1DFC">
        <w:rPr>
          <w:rFonts w:asciiTheme="minorHAnsi" w:hAnsiTheme="minorHAnsi" w:cstheme="minorHAnsi"/>
        </w:rPr>
        <w:t xml:space="preserve"> of Book 4 in ARR</w:t>
      </w:r>
      <w:r w:rsidR="00DF1F72">
        <w:rPr>
          <w:rFonts w:asciiTheme="minorHAnsi" w:hAnsiTheme="minorHAnsi" w:cstheme="minorHAnsi"/>
        </w:rPr>
        <w:t>.</w:t>
      </w:r>
      <w:r w:rsidR="004B3465" w:rsidRPr="009C1959">
        <w:rPr>
          <w:rFonts w:asciiTheme="minorHAnsi" w:hAnsiTheme="minorHAnsi" w:cstheme="minorHAnsi"/>
        </w:rPr>
        <w:t xml:space="preserve"> </w:t>
      </w:r>
      <w:r w:rsidR="009B3236">
        <w:rPr>
          <w:rFonts w:asciiTheme="minorHAnsi" w:hAnsiTheme="minorHAnsi" w:cstheme="minorHAnsi"/>
        </w:rPr>
        <w:t xml:space="preserve">This approach </w:t>
      </w:r>
      <w:r w:rsidR="00D90027">
        <w:rPr>
          <w:rFonts w:asciiTheme="minorHAnsi" w:hAnsiTheme="minorHAnsi" w:cstheme="minorHAnsi"/>
        </w:rPr>
        <w:t xml:space="preserve">was adopted </w:t>
      </w:r>
      <w:r w:rsidR="00966B5E">
        <w:t>as it</w:t>
      </w:r>
      <w:r w:rsidR="00D90027">
        <w:t xml:space="preserve"> enable</w:t>
      </w:r>
      <w:r w:rsidR="00966B5E">
        <w:t>s</w:t>
      </w:r>
      <w:r w:rsidR="00D90027">
        <w:t xml:space="preserve"> computation of the central estimate in a more efficient manner</w:t>
      </w:r>
      <w:r w:rsidR="00966B5E">
        <w:t>.</w:t>
      </w:r>
      <w:r w:rsidR="00D90027" w:rsidRPr="009C1959" w:rsidDel="009B3236">
        <w:rPr>
          <w:rFonts w:asciiTheme="minorHAnsi" w:hAnsiTheme="minorHAnsi" w:cstheme="minorHAnsi"/>
        </w:rPr>
        <w:t xml:space="preserve"> </w:t>
      </w:r>
      <w:r w:rsidR="00FB7964">
        <w:rPr>
          <w:rFonts w:asciiTheme="minorHAnsi" w:hAnsiTheme="minorHAnsi" w:cstheme="minorHAnsi"/>
        </w:rPr>
        <w:t>A</w:t>
      </w:r>
      <w:r w:rsidR="00331ADE">
        <w:rPr>
          <w:rFonts w:asciiTheme="minorHAnsi" w:hAnsiTheme="minorHAnsi" w:cstheme="minorHAnsi"/>
        </w:rPr>
        <w:t xml:space="preserve"> stochastic sample of the</w:t>
      </w:r>
      <w:r w:rsidR="004B3465" w:rsidRPr="009C1959">
        <w:rPr>
          <w:rFonts w:asciiTheme="minorHAnsi" w:hAnsiTheme="minorHAnsi" w:cstheme="minorHAnsi"/>
        </w:rPr>
        <w:t xml:space="preserve"> standard normal variate</w:t>
      </w:r>
      <w:r w:rsidR="00FB7964">
        <w:rPr>
          <w:rFonts w:asciiTheme="minorHAnsi" w:hAnsiTheme="minorHAnsi" w:cstheme="minorHAnsi"/>
        </w:rPr>
        <w:t xml:space="preserve"> is </w:t>
      </w:r>
      <w:r w:rsidR="00FB7964">
        <w:rPr>
          <w:rFonts w:asciiTheme="minorHAnsi" w:hAnsiTheme="minorHAnsi" w:cstheme="minorHAnsi"/>
        </w:rPr>
        <w:lastRenderedPageBreak/>
        <w:t>used</w:t>
      </w:r>
      <w:r w:rsidR="007E08D4">
        <w:rPr>
          <w:rFonts w:asciiTheme="minorHAnsi" w:hAnsiTheme="minorHAnsi" w:cstheme="minorHAnsi"/>
        </w:rPr>
        <w:t xml:space="preserve">, which </w:t>
      </w:r>
      <w:r w:rsidR="004B3465" w:rsidRPr="009C1959">
        <w:rPr>
          <w:rFonts w:asciiTheme="minorHAnsi" w:hAnsiTheme="minorHAnsi" w:cstheme="minorHAnsi"/>
        </w:rPr>
        <w:t>is the inverse of the normal cumulative distribution</w:t>
      </w:r>
      <w:r w:rsidR="00D45F11">
        <w:rPr>
          <w:rFonts w:asciiTheme="minorHAnsi" w:hAnsiTheme="minorHAnsi" w:cstheme="minorHAnsi"/>
        </w:rPr>
        <w:t xml:space="preserve"> with mean of zero and standard deviation of </w:t>
      </w:r>
      <w:r w:rsidR="00A01559">
        <w:rPr>
          <w:rFonts w:asciiTheme="minorHAnsi" w:hAnsiTheme="minorHAnsi" w:cstheme="minorHAnsi"/>
        </w:rPr>
        <w:t>one</w:t>
      </w:r>
      <w:r w:rsidR="004B3465" w:rsidRPr="009C1959">
        <w:rPr>
          <w:rFonts w:asciiTheme="minorHAnsi" w:hAnsiTheme="minorHAnsi" w:cstheme="minorHAnsi"/>
        </w:rPr>
        <w:t xml:space="preserve"> and is </w:t>
      </w:r>
      <w:r w:rsidR="002774D9" w:rsidRPr="009C1959">
        <w:rPr>
          <w:rFonts w:asciiTheme="minorHAnsi" w:hAnsiTheme="minorHAnsi" w:cstheme="minorHAnsi"/>
        </w:rPr>
        <w:t>expressed mathematically as:</w:t>
      </w:r>
    </w:p>
    <w:p w14:paraId="0542075F" w14:textId="77777777" w:rsidR="001D7925" w:rsidRDefault="001D7925" w:rsidP="001D7925">
      <w:pPr>
        <w:pStyle w:val="SunwaterSubHeading11BodyText"/>
        <w:tabs>
          <w:tab w:val="center" w:pos="4820"/>
          <w:tab w:val="right" w:pos="9638"/>
        </w:tabs>
        <w:rPr>
          <w:rFonts w:asciiTheme="minorHAnsi" w:eastAsiaTheme="minorEastAsia" w:hAnsiTheme="minorHAnsi" w:cstheme="minorHAnsi"/>
        </w:rPr>
      </w:pPr>
      <w:r>
        <w:rPr>
          <w:rFonts w:asciiTheme="minorHAnsi" w:eastAsiaTheme="minorEastAsia" w:hAnsiTheme="minorHAnsi" w:cstheme="minorHAnsi"/>
        </w:rPr>
        <w:tab/>
      </w: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std</m:t>
            </m:r>
          </m:sub>
        </m:sSub>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F</m:t>
            </m:r>
          </m:e>
          <m:sup>
            <m:r>
              <w:rPr>
                <w:rFonts w:ascii="Cambria Math" w:hAnsi="Cambria Math" w:cstheme="minorHAnsi"/>
              </w:rPr>
              <m:t>-1</m:t>
            </m:r>
          </m:sup>
        </m:sSup>
        <m:d>
          <m:dPr>
            <m:ctrlPr>
              <w:rPr>
                <w:rFonts w:ascii="Cambria Math" w:hAnsi="Cambria Math" w:cstheme="minorHAnsi"/>
                <w:i/>
              </w:rPr>
            </m:ctrlPr>
          </m:dPr>
          <m:e>
            <m:r>
              <w:rPr>
                <w:rFonts w:ascii="Cambria Math" w:hAnsi="Cambria Math" w:cstheme="minorHAnsi"/>
              </w:rPr>
              <m:t xml:space="preserve">1- </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AEP</m:t>
                </m:r>
              </m:den>
            </m:f>
          </m:e>
        </m:d>
        <m:r>
          <w:rPr>
            <w:rFonts w:ascii="Cambria Math" w:hAnsi="Cambria Math" w:cstheme="minorHAnsi"/>
          </w:rPr>
          <m:t xml:space="preserve"> </m:t>
        </m:r>
      </m:oMath>
      <w:r>
        <w:rPr>
          <w:rFonts w:asciiTheme="minorHAnsi" w:eastAsiaTheme="minorEastAsia" w:hAnsiTheme="minorHAnsi" w:cstheme="minorHAnsi"/>
        </w:rPr>
        <w:tab/>
        <w:t>(1a)</w:t>
      </w:r>
    </w:p>
    <w:p w14:paraId="6F44568B" w14:textId="7AA34EB1" w:rsidR="002774D9" w:rsidRPr="001D7925" w:rsidRDefault="001D7925" w:rsidP="001D7925">
      <w:pPr>
        <w:pStyle w:val="SunwaterSubHeading11BodyText"/>
        <w:tabs>
          <w:tab w:val="center" w:pos="4820"/>
          <w:tab w:val="right" w:pos="9638"/>
        </w:tabs>
        <w:rPr>
          <w:rFonts w:asciiTheme="minorHAnsi" w:eastAsiaTheme="minorEastAsia" w:hAnsiTheme="minorHAnsi" w:cstheme="minorHAnsi"/>
        </w:rPr>
      </w:pPr>
      <w:r>
        <w:rPr>
          <w:rFonts w:asciiTheme="minorHAnsi" w:eastAsiaTheme="minorEastAsia" w:hAnsiTheme="minorHAnsi" w:cstheme="minorHAnsi"/>
        </w:rPr>
        <w:tab/>
      </w:r>
      <m:oMath>
        <m:r>
          <w:rPr>
            <w:rFonts w:ascii="Cambria Math" w:eastAsiaTheme="minorEastAsia" w:hAnsi="Cambria Math" w:cstheme="minorHAnsi"/>
          </w:rPr>
          <m:t>AEP=</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1-F</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Z</m:t>
                    </m:r>
                  </m:e>
                  <m:sub>
                    <m:r>
                      <w:rPr>
                        <w:rFonts w:ascii="Cambria Math" w:eastAsiaTheme="minorEastAsia" w:hAnsi="Cambria Math" w:cstheme="minorHAnsi"/>
                      </w:rPr>
                      <m:t>std</m:t>
                    </m:r>
                  </m:sub>
                </m:sSub>
              </m:e>
            </m:d>
          </m:den>
        </m:f>
      </m:oMath>
      <w:r>
        <w:rPr>
          <w:rFonts w:asciiTheme="minorHAnsi" w:eastAsiaTheme="minorEastAsia" w:hAnsiTheme="minorHAnsi" w:cstheme="minorHAnsi"/>
        </w:rPr>
        <w:tab/>
        <w:t>(1b)</w:t>
      </w:r>
    </w:p>
    <w:p w14:paraId="260CCA64" w14:textId="22AC37AB" w:rsidR="002774D9" w:rsidRPr="009C1959" w:rsidRDefault="002774D9" w:rsidP="00F066B7">
      <w:pPr>
        <w:pStyle w:val="SunwaterBodyText"/>
        <w:jc w:val="left"/>
        <w:rPr>
          <w:rFonts w:asciiTheme="minorHAnsi" w:hAnsiTheme="minorHAnsi" w:cstheme="minorHAnsi"/>
        </w:rPr>
      </w:pPr>
      <w:r w:rsidRPr="00F066B7">
        <w:t>Where</w:t>
      </w:r>
      <w:r w:rsidRPr="009C1959">
        <w:rPr>
          <w:rFonts w:asciiTheme="minorHAnsi" w:hAnsiTheme="minorHAnsi" w:cstheme="minorHAnsi"/>
        </w:rPr>
        <w:t>:</w:t>
      </w:r>
    </w:p>
    <w:p w14:paraId="151F9DA7" w14:textId="2584108D" w:rsidR="002774D9" w:rsidRPr="005C0D85" w:rsidRDefault="002774D9" w:rsidP="009C1959">
      <w:pPr>
        <w:pStyle w:val="SunwaterSubHeading11BodyText"/>
        <w:tabs>
          <w:tab w:val="left" w:pos="1843"/>
        </w:tabs>
        <w:spacing w:before="60" w:after="60"/>
        <w:ind w:firstLine="516"/>
        <w:rPr>
          <w:rFonts w:asciiTheme="minorHAnsi" w:hAnsiTheme="minorHAnsi" w:cstheme="minorHAnsi"/>
        </w:rPr>
      </w:pPr>
      <w:proofErr w:type="spellStart"/>
      <w:r w:rsidRPr="005C0D85">
        <w:rPr>
          <w:rFonts w:asciiTheme="minorHAnsi" w:hAnsiTheme="minorHAnsi" w:cstheme="minorHAnsi"/>
        </w:rPr>
        <w:t>Z</w:t>
      </w:r>
      <w:r w:rsidRPr="005C0D85">
        <w:rPr>
          <w:rFonts w:asciiTheme="minorHAnsi" w:hAnsiTheme="minorHAnsi" w:cstheme="minorHAnsi"/>
          <w:vertAlign w:val="subscript"/>
        </w:rPr>
        <w:t>std</w:t>
      </w:r>
      <w:proofErr w:type="spellEnd"/>
      <w:r w:rsidRPr="005C0D85">
        <w:rPr>
          <w:rFonts w:asciiTheme="minorHAnsi" w:hAnsiTheme="minorHAnsi" w:cstheme="minorHAnsi"/>
        </w:rPr>
        <w:t xml:space="preserve"> </w:t>
      </w:r>
      <w:r w:rsidRPr="005C0D85">
        <w:rPr>
          <w:rFonts w:asciiTheme="minorHAnsi" w:hAnsiTheme="minorHAnsi" w:cstheme="minorHAnsi"/>
        </w:rPr>
        <w:tab/>
        <w:t>= the standard normal variate</w:t>
      </w:r>
    </w:p>
    <w:p w14:paraId="2E731899" w14:textId="0896229F" w:rsidR="002774D9" w:rsidRPr="005C0D85" w:rsidRDefault="002774D9" w:rsidP="009C1959">
      <w:pPr>
        <w:pStyle w:val="SunwaterSubHeading11BodyText"/>
        <w:tabs>
          <w:tab w:val="left" w:pos="1843"/>
        </w:tabs>
        <w:spacing w:before="60" w:after="60"/>
        <w:ind w:firstLine="516"/>
        <w:rPr>
          <w:rFonts w:asciiTheme="minorHAnsi" w:hAnsiTheme="minorHAnsi" w:cstheme="minorHAnsi"/>
        </w:rPr>
      </w:pPr>
      <w:r w:rsidRPr="005C0D85">
        <w:rPr>
          <w:rFonts w:asciiTheme="minorHAnsi" w:hAnsiTheme="minorHAnsi" w:cstheme="minorHAnsi"/>
        </w:rPr>
        <w:t xml:space="preserve">AEP </w:t>
      </w:r>
      <w:r w:rsidRPr="005C0D85">
        <w:rPr>
          <w:rFonts w:asciiTheme="minorHAnsi" w:hAnsiTheme="minorHAnsi" w:cstheme="minorHAnsi"/>
        </w:rPr>
        <w:tab/>
        <w:t>= the annual exceedance probability</w:t>
      </w:r>
      <w:r w:rsidR="001D7925" w:rsidRPr="005C0D85">
        <w:rPr>
          <w:rFonts w:asciiTheme="minorHAnsi" w:hAnsiTheme="minorHAnsi" w:cstheme="minorHAnsi"/>
        </w:rPr>
        <w:t>, in the form of 1 in X</w:t>
      </w:r>
    </w:p>
    <w:p w14:paraId="62A0CC16" w14:textId="349769AF" w:rsidR="002774D9" w:rsidRPr="005C0D85" w:rsidRDefault="002774D9" w:rsidP="009C1959">
      <w:pPr>
        <w:pStyle w:val="SunwaterSubHeading11BodyText"/>
        <w:tabs>
          <w:tab w:val="left" w:pos="1843"/>
        </w:tabs>
        <w:spacing w:before="60" w:after="60"/>
        <w:ind w:firstLine="516"/>
        <w:rPr>
          <w:rFonts w:asciiTheme="minorHAnsi" w:hAnsiTheme="minorHAnsi" w:cstheme="minorHAnsi"/>
        </w:rPr>
      </w:pPr>
      <w:r w:rsidRPr="005C0D85">
        <w:rPr>
          <w:rFonts w:asciiTheme="minorHAnsi" w:hAnsiTheme="minorHAnsi" w:cstheme="minorHAnsi"/>
        </w:rPr>
        <w:t>F</w:t>
      </w:r>
      <w:r w:rsidRPr="005C0D85">
        <w:rPr>
          <w:rFonts w:asciiTheme="minorHAnsi" w:hAnsiTheme="minorHAnsi" w:cstheme="minorHAnsi"/>
        </w:rPr>
        <w:tab/>
        <w:t>= the standard normal cumulative distribution</w:t>
      </w:r>
    </w:p>
    <w:p w14:paraId="75545316" w14:textId="2A004F57" w:rsidR="002774D9" w:rsidRPr="009C1959" w:rsidRDefault="002774D9" w:rsidP="009C1959">
      <w:pPr>
        <w:pStyle w:val="SunwaterSubHeading11BodyText"/>
        <w:tabs>
          <w:tab w:val="left" w:pos="1843"/>
        </w:tabs>
        <w:spacing w:before="60" w:after="60"/>
        <w:ind w:firstLine="516"/>
        <w:rPr>
          <w:rFonts w:asciiTheme="minorHAnsi" w:hAnsiTheme="minorHAnsi" w:cstheme="minorHAnsi"/>
        </w:rPr>
      </w:pPr>
      <w:r w:rsidRPr="005C0D85">
        <w:rPr>
          <w:rFonts w:asciiTheme="minorHAnsi" w:hAnsiTheme="minorHAnsi" w:cstheme="minorHAnsi"/>
        </w:rPr>
        <w:t>F</w:t>
      </w:r>
      <w:r w:rsidRPr="005C0D85">
        <w:rPr>
          <w:rFonts w:asciiTheme="minorHAnsi" w:hAnsiTheme="minorHAnsi" w:cstheme="minorHAnsi"/>
          <w:vertAlign w:val="superscript"/>
        </w:rPr>
        <w:t>-1</w:t>
      </w:r>
      <w:r w:rsidRPr="009C1959">
        <w:rPr>
          <w:rFonts w:asciiTheme="minorHAnsi" w:hAnsiTheme="minorHAnsi" w:cstheme="minorHAnsi"/>
          <w:vertAlign w:val="superscript"/>
        </w:rPr>
        <w:t xml:space="preserve"> </w:t>
      </w:r>
      <w:r w:rsidRPr="009C1959">
        <w:rPr>
          <w:rFonts w:asciiTheme="minorHAnsi" w:hAnsiTheme="minorHAnsi" w:cstheme="minorHAnsi"/>
        </w:rPr>
        <w:tab/>
        <w:t>= the inverse of the standard normal cumulative distribution</w:t>
      </w:r>
    </w:p>
    <w:p w14:paraId="79CB8BF5" w14:textId="44605837" w:rsidR="00D3097B" w:rsidRPr="009C1959" w:rsidRDefault="00D23971" w:rsidP="00F066B7">
      <w:pPr>
        <w:pStyle w:val="SunwaterBodyText"/>
        <w:jc w:val="left"/>
        <w:rPr>
          <w:rFonts w:asciiTheme="minorHAnsi" w:hAnsiTheme="minorHAnsi" w:cstheme="minorHAnsi"/>
        </w:rPr>
      </w:pPr>
      <w:r>
        <w:rPr>
          <w:rFonts w:asciiTheme="minorHAnsi" w:hAnsiTheme="minorHAnsi" w:cstheme="minorHAnsi"/>
        </w:rPr>
        <w:t xml:space="preserve">The </w:t>
      </w:r>
      <w:r w:rsidRPr="00F066B7">
        <w:t>standard</w:t>
      </w:r>
      <w:r>
        <w:rPr>
          <w:rFonts w:asciiTheme="minorHAnsi" w:hAnsiTheme="minorHAnsi" w:cstheme="minorHAnsi"/>
        </w:rPr>
        <w:t xml:space="preserve"> normal cumulative distribution and its inverse are calculated using the </w:t>
      </w:r>
      <w:proofErr w:type="spellStart"/>
      <w:r>
        <w:rPr>
          <w:rFonts w:asciiTheme="minorHAnsi" w:hAnsiTheme="minorHAnsi" w:cstheme="minorHAnsi"/>
          <w:i/>
          <w:iCs/>
        </w:rPr>
        <w:t>ndtr</w:t>
      </w:r>
      <w:proofErr w:type="spellEnd"/>
      <w:r>
        <w:rPr>
          <w:rFonts w:asciiTheme="minorHAnsi" w:hAnsiTheme="minorHAnsi" w:cstheme="minorHAnsi"/>
          <w:i/>
          <w:iCs/>
        </w:rPr>
        <w:t xml:space="preserve"> </w:t>
      </w:r>
      <w:r w:rsidRPr="00D23971">
        <w:rPr>
          <w:rFonts w:asciiTheme="minorHAnsi" w:hAnsiTheme="minorHAnsi" w:cstheme="minorHAnsi"/>
        </w:rPr>
        <w:t>and</w:t>
      </w:r>
      <w:r>
        <w:rPr>
          <w:rFonts w:asciiTheme="minorHAnsi" w:hAnsiTheme="minorHAnsi" w:cstheme="minorHAnsi"/>
          <w:i/>
          <w:iCs/>
        </w:rPr>
        <w:t xml:space="preserve"> </w:t>
      </w:r>
      <w:proofErr w:type="spellStart"/>
      <w:r>
        <w:rPr>
          <w:rFonts w:asciiTheme="minorHAnsi" w:hAnsiTheme="minorHAnsi" w:cstheme="minorHAnsi"/>
          <w:i/>
          <w:iCs/>
        </w:rPr>
        <w:t>ndtri</w:t>
      </w:r>
      <w:proofErr w:type="spellEnd"/>
      <w:r>
        <w:rPr>
          <w:rFonts w:asciiTheme="minorHAnsi" w:hAnsiTheme="minorHAnsi" w:cstheme="minorHAnsi"/>
          <w:i/>
          <w:iCs/>
        </w:rPr>
        <w:t xml:space="preserve"> </w:t>
      </w:r>
      <w:r>
        <w:rPr>
          <w:rFonts w:asciiTheme="minorHAnsi" w:hAnsiTheme="minorHAnsi" w:cstheme="minorHAnsi"/>
        </w:rPr>
        <w:t xml:space="preserve">functions in the SciPy package for Python. </w:t>
      </w:r>
      <w:r w:rsidR="00331ADE">
        <w:rPr>
          <w:rFonts w:asciiTheme="minorHAnsi" w:hAnsiTheme="minorHAnsi" w:cstheme="minorHAnsi"/>
        </w:rPr>
        <w:t xml:space="preserve">The </w:t>
      </w:r>
      <w:r w:rsidR="00DB5826" w:rsidRPr="009C1959">
        <w:rPr>
          <w:rFonts w:asciiTheme="minorHAnsi" w:hAnsiTheme="minorHAnsi" w:cstheme="minorHAnsi"/>
        </w:rPr>
        <w:t xml:space="preserve">stratified </w:t>
      </w:r>
      <w:r w:rsidR="00712179">
        <w:rPr>
          <w:rFonts w:asciiTheme="minorHAnsi" w:hAnsiTheme="minorHAnsi" w:cstheme="minorHAnsi"/>
        </w:rPr>
        <w:t xml:space="preserve">sampling </w:t>
      </w:r>
      <w:r w:rsidR="00DB5826" w:rsidRPr="009C1959">
        <w:rPr>
          <w:rFonts w:asciiTheme="minorHAnsi" w:hAnsiTheme="minorHAnsi" w:cstheme="minorHAnsi"/>
        </w:rPr>
        <w:t xml:space="preserve">approach </w:t>
      </w:r>
      <w:r w:rsidR="00712179">
        <w:rPr>
          <w:rFonts w:asciiTheme="minorHAnsi" w:hAnsiTheme="minorHAnsi" w:cstheme="minorHAnsi"/>
        </w:rPr>
        <w:t>is as follows</w:t>
      </w:r>
      <w:r w:rsidR="00D6426E">
        <w:rPr>
          <w:rFonts w:asciiTheme="minorHAnsi" w:hAnsiTheme="minorHAnsi" w:cstheme="minorHAnsi"/>
        </w:rPr>
        <w:t>:</w:t>
      </w:r>
    </w:p>
    <w:p w14:paraId="2BB224D3" w14:textId="6628BB1F" w:rsidR="00DC1802" w:rsidRPr="009C1959" w:rsidRDefault="008409EA" w:rsidP="00F066B7">
      <w:pPr>
        <w:pStyle w:val="SunwaterSubHeading11BulletPoint1"/>
        <w:ind w:left="1281" w:hanging="357"/>
        <w:rPr>
          <w:rFonts w:asciiTheme="minorHAnsi" w:hAnsiTheme="minorHAnsi" w:cstheme="minorHAnsi"/>
        </w:rPr>
      </w:pPr>
      <w:r w:rsidRPr="00F066B7">
        <w:t>T</w:t>
      </w:r>
      <w:r w:rsidR="00895B4E" w:rsidRPr="00F066B7">
        <w:t>he</w:t>
      </w:r>
      <w:r w:rsidR="00895B4E" w:rsidRPr="009C1959">
        <w:rPr>
          <w:rFonts w:asciiTheme="minorHAnsi" w:hAnsiTheme="minorHAnsi" w:cstheme="minorHAnsi"/>
        </w:rPr>
        <w:t xml:space="preserve"> standardised normal probability domain is uniformly partitioned into </w:t>
      </w:r>
      <w:r w:rsidR="00895B4E" w:rsidRPr="009C1959">
        <w:rPr>
          <w:rFonts w:asciiTheme="minorHAnsi" w:hAnsiTheme="minorHAnsi" w:cstheme="minorHAnsi"/>
          <w:i/>
          <w:iCs/>
        </w:rPr>
        <w:t>M</w:t>
      </w:r>
      <w:r w:rsidR="00895B4E" w:rsidRPr="009C1959">
        <w:rPr>
          <w:rFonts w:asciiTheme="minorHAnsi" w:hAnsiTheme="minorHAnsi" w:cstheme="minorHAnsi"/>
        </w:rPr>
        <w:t xml:space="preserve"> intervals between </w:t>
      </w:r>
      <w:commentRangeStart w:id="18"/>
      <w:commentRangeStart w:id="19"/>
      <w:commentRangeStart w:id="20"/>
      <w:r w:rsidR="00895B4E" w:rsidRPr="009C1959">
        <w:rPr>
          <w:rFonts w:asciiTheme="minorHAnsi" w:hAnsiTheme="minorHAnsi" w:cstheme="minorHAnsi"/>
        </w:rPr>
        <w:t>the lower- and upper-bound AEPs</w:t>
      </w:r>
      <w:r w:rsidR="00906FBB">
        <w:rPr>
          <w:rFonts w:asciiTheme="minorHAnsi" w:hAnsiTheme="minorHAnsi" w:cstheme="minorHAnsi"/>
        </w:rPr>
        <w:t xml:space="preserve"> </w:t>
      </w:r>
      <w:commentRangeEnd w:id="18"/>
      <w:r w:rsidR="000155D5">
        <w:rPr>
          <w:rStyle w:val="CommentReference"/>
        </w:rPr>
        <w:commentReference w:id="18"/>
      </w:r>
      <w:commentRangeEnd w:id="19"/>
      <w:r w:rsidR="00A43132">
        <w:rPr>
          <w:rStyle w:val="CommentReference"/>
        </w:rPr>
        <w:commentReference w:id="19"/>
      </w:r>
      <w:commentRangeEnd w:id="20"/>
      <w:r w:rsidR="00781385">
        <w:rPr>
          <w:rStyle w:val="CommentReference"/>
        </w:rPr>
        <w:commentReference w:id="20"/>
      </w:r>
      <w:r w:rsidR="00906FBB">
        <w:rPr>
          <w:rFonts w:asciiTheme="minorHAnsi" w:hAnsiTheme="minorHAnsi" w:cstheme="minorHAnsi"/>
        </w:rPr>
        <w:t>that are specified for the analysis</w:t>
      </w:r>
      <w:r w:rsidR="00895B4E" w:rsidRPr="009C1959">
        <w:rPr>
          <w:rFonts w:asciiTheme="minorHAnsi" w:hAnsiTheme="minorHAnsi" w:cstheme="minorHAnsi"/>
        </w:rPr>
        <w:t>.</w:t>
      </w:r>
      <w:r w:rsidR="00E70F3F">
        <w:rPr>
          <w:rFonts w:asciiTheme="minorHAnsi" w:hAnsiTheme="minorHAnsi" w:cstheme="minorHAnsi"/>
        </w:rPr>
        <w:t xml:space="preserve"> </w:t>
      </w:r>
      <w:r w:rsidR="00E01201">
        <w:rPr>
          <w:rFonts w:asciiTheme="minorHAnsi" w:hAnsiTheme="minorHAnsi" w:cstheme="minorHAnsi"/>
        </w:rPr>
        <w:t xml:space="preserve">The user </w:t>
      </w:r>
      <w:r w:rsidR="00E70F3F">
        <w:rPr>
          <w:rFonts w:asciiTheme="minorHAnsi" w:hAnsiTheme="minorHAnsi" w:cstheme="minorHAnsi"/>
        </w:rPr>
        <w:t xml:space="preserve">should specify </w:t>
      </w:r>
      <w:r w:rsidR="003970D1">
        <w:rPr>
          <w:rFonts w:asciiTheme="minorHAnsi" w:hAnsiTheme="minorHAnsi" w:cstheme="minorHAnsi"/>
        </w:rPr>
        <w:t xml:space="preserve">these bounds beyond the AEP of interest for the study. </w:t>
      </w:r>
      <w:r w:rsidR="00032E14">
        <w:rPr>
          <w:rFonts w:asciiTheme="minorHAnsi" w:hAnsiTheme="minorHAnsi" w:cstheme="minorHAnsi"/>
        </w:rPr>
        <w:t xml:space="preserve">For example, if </w:t>
      </w:r>
      <w:r w:rsidR="00245D48">
        <w:rPr>
          <w:rFonts w:asciiTheme="minorHAnsi" w:hAnsiTheme="minorHAnsi" w:cstheme="minorHAnsi"/>
        </w:rPr>
        <w:t xml:space="preserve">a 50% AEP estimate is required, the lower bound </w:t>
      </w:r>
      <w:r w:rsidR="007C3206">
        <w:rPr>
          <w:rFonts w:asciiTheme="minorHAnsi" w:hAnsiTheme="minorHAnsi" w:cstheme="minorHAnsi"/>
        </w:rPr>
        <w:t xml:space="preserve">should </w:t>
      </w:r>
      <w:r w:rsidR="008A2F25">
        <w:rPr>
          <w:rFonts w:asciiTheme="minorHAnsi" w:hAnsiTheme="minorHAnsi" w:cstheme="minorHAnsi"/>
        </w:rPr>
        <w:t>be more frequent than 50% AEP</w:t>
      </w:r>
      <w:r w:rsidR="000A0A02">
        <w:rPr>
          <w:rFonts w:asciiTheme="minorHAnsi" w:hAnsiTheme="minorHAnsi" w:cstheme="minorHAnsi"/>
        </w:rPr>
        <w:t xml:space="preserve"> and provide the rainfall depths for the lower bound</w:t>
      </w:r>
      <w:r w:rsidR="007E539D">
        <w:rPr>
          <w:rFonts w:asciiTheme="minorHAnsi" w:hAnsiTheme="minorHAnsi" w:cstheme="minorHAnsi"/>
        </w:rPr>
        <w:t xml:space="preserve"> in the </w:t>
      </w:r>
      <w:r w:rsidR="005342F0">
        <w:rPr>
          <w:rFonts w:asciiTheme="minorHAnsi" w:hAnsiTheme="minorHAnsi" w:cstheme="minorHAnsi"/>
        </w:rPr>
        <w:t xml:space="preserve">Bryan </w:t>
      </w:r>
      <w:r w:rsidR="007E539D">
        <w:rPr>
          <w:rFonts w:asciiTheme="minorHAnsi" w:hAnsiTheme="minorHAnsi" w:cstheme="minorHAnsi"/>
        </w:rPr>
        <w:t>configuration</w:t>
      </w:r>
      <w:r w:rsidR="008A2F25">
        <w:rPr>
          <w:rFonts w:asciiTheme="minorHAnsi" w:hAnsiTheme="minorHAnsi" w:cstheme="minorHAnsi"/>
        </w:rPr>
        <w:t xml:space="preserve">. </w:t>
      </w:r>
    </w:p>
    <w:p w14:paraId="39D693F0" w14:textId="76CA4B53" w:rsidR="00895B4E" w:rsidRPr="009C1959" w:rsidRDefault="00E245E2" w:rsidP="00F066B7">
      <w:pPr>
        <w:pStyle w:val="SunwaterSubHeading11BulletPoint1"/>
        <w:ind w:left="1281" w:hanging="357"/>
        <w:rPr>
          <w:rFonts w:asciiTheme="minorHAnsi" w:hAnsiTheme="minorHAnsi" w:cstheme="minorHAnsi"/>
        </w:rPr>
      </w:pPr>
      <w:r w:rsidRPr="00F066B7">
        <w:t>Within</w:t>
      </w:r>
      <w:r w:rsidRPr="009C1959">
        <w:rPr>
          <w:rFonts w:asciiTheme="minorHAnsi" w:hAnsiTheme="minorHAnsi" w:cstheme="minorHAnsi"/>
        </w:rPr>
        <w:t xml:space="preserve"> each interval, </w:t>
      </w:r>
      <w:r w:rsidR="00880C89">
        <w:rPr>
          <w:rFonts w:asciiTheme="minorHAnsi" w:hAnsiTheme="minorHAnsi" w:cstheme="minorHAnsi"/>
        </w:rPr>
        <w:t>variates</w:t>
      </w:r>
      <w:r w:rsidR="00880C89" w:rsidRPr="009C1959">
        <w:rPr>
          <w:rFonts w:asciiTheme="minorHAnsi" w:hAnsiTheme="minorHAnsi" w:cstheme="minorHAnsi"/>
        </w:rPr>
        <w:t xml:space="preserve"> </w:t>
      </w:r>
      <w:r w:rsidRPr="009C1959">
        <w:rPr>
          <w:rFonts w:asciiTheme="minorHAnsi" w:hAnsiTheme="minorHAnsi" w:cstheme="minorHAnsi"/>
        </w:rPr>
        <w:t xml:space="preserve">are sampled </w:t>
      </w:r>
      <w:r w:rsidRPr="009C1959">
        <w:rPr>
          <w:rFonts w:asciiTheme="minorHAnsi" w:hAnsiTheme="minorHAnsi" w:cstheme="minorHAnsi"/>
          <w:i/>
          <w:iCs/>
        </w:rPr>
        <w:t>N</w:t>
      </w:r>
      <w:r w:rsidRPr="009C1959">
        <w:rPr>
          <w:rFonts w:asciiTheme="minorHAnsi" w:hAnsiTheme="minorHAnsi" w:cstheme="minorHAnsi"/>
        </w:rPr>
        <w:t xml:space="preserve"> times</w:t>
      </w:r>
      <w:r w:rsidR="00010A74">
        <w:rPr>
          <w:rFonts w:asciiTheme="minorHAnsi" w:hAnsiTheme="minorHAnsi" w:cstheme="minorHAnsi"/>
        </w:rPr>
        <w:t>.</w:t>
      </w:r>
      <w:r w:rsidR="00C00FB0" w:rsidRPr="009C1959">
        <w:rPr>
          <w:rFonts w:asciiTheme="minorHAnsi" w:hAnsiTheme="minorHAnsi" w:cstheme="minorHAnsi"/>
        </w:rPr>
        <w:t xml:space="preserve"> </w:t>
      </w:r>
      <w:r w:rsidR="00EE3508">
        <w:rPr>
          <w:rFonts w:asciiTheme="minorHAnsi" w:hAnsiTheme="minorHAnsi" w:cstheme="minorHAnsi"/>
        </w:rPr>
        <w:t xml:space="preserve">The following three </w:t>
      </w:r>
      <w:r w:rsidR="00B35E2D">
        <w:rPr>
          <w:rFonts w:asciiTheme="minorHAnsi" w:hAnsiTheme="minorHAnsi" w:cstheme="minorHAnsi"/>
        </w:rPr>
        <w:t>methods are available in Bryan (</w:t>
      </w:r>
      <w:r w:rsidR="00C00FB0" w:rsidRPr="009C1959">
        <w:rPr>
          <w:rFonts w:asciiTheme="minorHAnsi" w:hAnsiTheme="minorHAnsi" w:cstheme="minorHAnsi"/>
        </w:rPr>
        <w:t>user-specified</w:t>
      </w:r>
      <w:r w:rsidR="00B35E2D">
        <w:rPr>
          <w:rFonts w:asciiTheme="minorHAnsi" w:hAnsiTheme="minorHAnsi" w:cstheme="minorHAnsi"/>
        </w:rPr>
        <w:t>)</w:t>
      </w:r>
      <w:r w:rsidR="00C00FB0" w:rsidRPr="009C1959">
        <w:rPr>
          <w:rFonts w:asciiTheme="minorHAnsi" w:hAnsiTheme="minorHAnsi" w:cstheme="minorHAnsi"/>
        </w:rPr>
        <w:t>:</w:t>
      </w:r>
    </w:p>
    <w:p w14:paraId="292BCBE9" w14:textId="7A8E8CD5" w:rsidR="009005E5" w:rsidRPr="0010730A" w:rsidRDefault="009855BC" w:rsidP="00F066B7">
      <w:pPr>
        <w:pStyle w:val="SunwaterSubHeading111BulletPoint2"/>
        <w:ind w:left="2200" w:hanging="357"/>
        <w:rPr>
          <w:rFonts w:asciiTheme="minorHAnsi" w:hAnsiTheme="minorHAnsi" w:cstheme="minorHAnsi"/>
        </w:rPr>
      </w:pPr>
      <w:r w:rsidRPr="00F066B7">
        <w:t>Random</w:t>
      </w:r>
      <w:r>
        <w:rPr>
          <w:rFonts w:asciiTheme="minorHAnsi" w:hAnsiTheme="minorHAnsi" w:cstheme="minorHAnsi"/>
        </w:rPr>
        <w:t xml:space="preserve"> vari</w:t>
      </w:r>
      <w:r w:rsidR="008F1352">
        <w:rPr>
          <w:rFonts w:asciiTheme="minorHAnsi" w:hAnsiTheme="minorHAnsi" w:cstheme="minorHAnsi"/>
        </w:rPr>
        <w:t>a</w:t>
      </w:r>
      <w:r>
        <w:rPr>
          <w:rFonts w:asciiTheme="minorHAnsi" w:hAnsiTheme="minorHAnsi" w:cstheme="minorHAnsi"/>
        </w:rPr>
        <w:t xml:space="preserve">tes </w:t>
      </w:r>
      <w:r w:rsidR="00880C89">
        <w:rPr>
          <w:rFonts w:asciiTheme="minorHAnsi" w:hAnsiTheme="minorHAnsi" w:cstheme="minorHAnsi"/>
        </w:rPr>
        <w:t xml:space="preserve">are sampled </w:t>
      </w:r>
      <w:r>
        <w:rPr>
          <w:rFonts w:asciiTheme="minorHAnsi" w:hAnsiTheme="minorHAnsi" w:cstheme="minorHAnsi"/>
        </w:rPr>
        <w:t xml:space="preserve">from a </w:t>
      </w:r>
      <w:r w:rsidR="00475B88">
        <w:rPr>
          <w:rFonts w:asciiTheme="minorHAnsi" w:hAnsiTheme="minorHAnsi" w:cstheme="minorHAnsi"/>
        </w:rPr>
        <w:t>n</w:t>
      </w:r>
      <w:r w:rsidR="009005E5" w:rsidRPr="0010730A">
        <w:rPr>
          <w:rFonts w:asciiTheme="minorHAnsi" w:hAnsiTheme="minorHAnsi" w:cstheme="minorHAnsi"/>
        </w:rPr>
        <w:t>ormal distribut</w:t>
      </w:r>
      <w:r w:rsidR="00475B88">
        <w:rPr>
          <w:rFonts w:asciiTheme="minorHAnsi" w:hAnsiTheme="minorHAnsi" w:cstheme="minorHAnsi"/>
        </w:rPr>
        <w:t>ion</w:t>
      </w:r>
      <w:r w:rsidR="009005E5" w:rsidRPr="0010730A">
        <w:rPr>
          <w:rFonts w:asciiTheme="minorHAnsi" w:hAnsiTheme="minorHAnsi" w:cstheme="minorHAnsi"/>
        </w:rPr>
        <w:t xml:space="preserve"> truncated at the bounds of the interval</w:t>
      </w:r>
      <w:r w:rsidR="006112D1">
        <w:rPr>
          <w:rFonts w:asciiTheme="minorHAnsi" w:hAnsiTheme="minorHAnsi" w:cstheme="minorHAnsi"/>
        </w:rPr>
        <w:t>.</w:t>
      </w:r>
      <w:r w:rsidR="00AF4027">
        <w:rPr>
          <w:rFonts w:asciiTheme="minorHAnsi" w:hAnsiTheme="minorHAnsi" w:cstheme="minorHAnsi"/>
        </w:rPr>
        <w:t xml:space="preserve"> This is the preferred method.</w:t>
      </w:r>
    </w:p>
    <w:p w14:paraId="7AFD7105" w14:textId="24AB126C" w:rsidR="001B0C5E" w:rsidRPr="009C1959" w:rsidRDefault="009D775E">
      <w:pPr>
        <w:pStyle w:val="SunwaterSubHeading11BulletPoint2"/>
        <w:rPr>
          <w:rFonts w:asciiTheme="minorHAnsi" w:hAnsiTheme="minorHAnsi" w:cstheme="minorHAnsi"/>
        </w:rPr>
      </w:pPr>
      <w:r w:rsidRPr="00F066B7">
        <w:t>Random</w:t>
      </w:r>
      <w:r w:rsidRPr="001B0C5E">
        <w:rPr>
          <w:rFonts w:asciiTheme="minorHAnsi" w:eastAsiaTheme="minorEastAsia" w:hAnsiTheme="minorHAnsi" w:cstheme="minorHAnsi"/>
        </w:rPr>
        <w:t xml:space="preserve"> samples of </w:t>
      </w: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std</m:t>
            </m:r>
          </m:sub>
        </m:sSub>
      </m:oMath>
      <w:r w:rsidR="00794657" w:rsidRPr="001B0C5E">
        <w:rPr>
          <w:rFonts w:asciiTheme="minorHAnsi" w:eastAsiaTheme="minorEastAsia" w:hAnsiTheme="minorHAnsi" w:cstheme="minorHAnsi"/>
        </w:rPr>
        <w:t xml:space="preserve"> </w:t>
      </w:r>
      <w:r w:rsidR="001B0C5E">
        <w:rPr>
          <w:rFonts w:asciiTheme="minorHAnsi" w:eastAsiaTheme="minorEastAsia" w:hAnsiTheme="minorHAnsi" w:cstheme="minorHAnsi"/>
        </w:rPr>
        <w:t>within the bounds of the interval from a uniform distribution</w:t>
      </w:r>
      <w:r w:rsidR="006112D1">
        <w:rPr>
          <w:rFonts w:asciiTheme="minorHAnsi" w:eastAsiaTheme="minorEastAsia" w:hAnsiTheme="minorHAnsi" w:cstheme="minorHAnsi"/>
        </w:rPr>
        <w:t>.</w:t>
      </w:r>
    </w:p>
    <w:p w14:paraId="3C2ADF43" w14:textId="0C02A3DD" w:rsidR="00C00FB0" w:rsidRDefault="00C00FB0" w:rsidP="00F066B7">
      <w:pPr>
        <w:pStyle w:val="SunwaterSubHeading111BulletPoint2"/>
        <w:ind w:left="2200" w:hanging="357"/>
        <w:rPr>
          <w:rFonts w:asciiTheme="minorHAnsi" w:hAnsiTheme="minorHAnsi" w:cstheme="minorHAnsi"/>
        </w:rPr>
      </w:pPr>
      <w:r w:rsidRPr="00F066B7">
        <w:t>Stratified</w:t>
      </w:r>
      <w:r w:rsidR="0023185F" w:rsidRPr="009C1959">
        <w:rPr>
          <w:rFonts w:asciiTheme="minorHAnsi" w:hAnsiTheme="minorHAnsi" w:cstheme="minorHAnsi"/>
        </w:rPr>
        <w:t xml:space="preserve">, </w:t>
      </w:r>
      <w:r w:rsidRPr="009C1959">
        <w:rPr>
          <w:rFonts w:asciiTheme="minorHAnsi" w:hAnsiTheme="minorHAnsi" w:cstheme="minorHAnsi"/>
        </w:rPr>
        <w:t>non-stochastic</w:t>
      </w:r>
      <w:r w:rsidR="00331ADE">
        <w:rPr>
          <w:rFonts w:asciiTheme="minorHAnsi" w:hAnsiTheme="minorHAnsi" w:cstheme="minorHAnsi"/>
        </w:rPr>
        <w:t>, equidistant</w:t>
      </w:r>
      <w:r w:rsidR="0023185F" w:rsidRPr="009C1959">
        <w:rPr>
          <w:rFonts w:asciiTheme="minorHAnsi" w:hAnsiTheme="minorHAnsi" w:cstheme="minorHAnsi"/>
        </w:rPr>
        <w:t xml:space="preserve"> sampl</w:t>
      </w:r>
      <w:r w:rsidR="00331ADE">
        <w:rPr>
          <w:rFonts w:asciiTheme="minorHAnsi" w:hAnsiTheme="minorHAnsi" w:cstheme="minorHAnsi"/>
        </w:rPr>
        <w:t>es</w:t>
      </w:r>
      <w:r w:rsidR="00CE510C">
        <w:rPr>
          <w:rFonts w:asciiTheme="minorHAnsi" w:hAnsiTheme="minorHAnsi" w:cstheme="minorHAnsi"/>
        </w:rPr>
        <w:t xml:space="preserve"> of</w:t>
      </w:r>
      <w:r w:rsidR="00331ADE">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std</m:t>
            </m:r>
          </m:sub>
        </m:sSub>
      </m:oMath>
      <w:r w:rsidR="00CE510C">
        <w:rPr>
          <w:rFonts w:asciiTheme="minorHAnsi" w:eastAsiaTheme="minorEastAsia" w:hAnsiTheme="minorHAnsi" w:cstheme="minorHAnsi"/>
        </w:rPr>
        <w:t xml:space="preserve"> </w:t>
      </w:r>
      <w:r w:rsidR="0023185F" w:rsidRPr="009C1959">
        <w:rPr>
          <w:rFonts w:asciiTheme="minorHAnsi" w:hAnsiTheme="minorHAnsi" w:cstheme="minorHAnsi"/>
        </w:rPr>
        <w:t>across the interval</w:t>
      </w:r>
      <w:r w:rsidR="001B7A29">
        <w:rPr>
          <w:rFonts w:asciiTheme="minorHAnsi" w:hAnsiTheme="minorHAnsi" w:cstheme="minorHAnsi"/>
        </w:rPr>
        <w:t>.</w:t>
      </w:r>
    </w:p>
    <w:p w14:paraId="6B81BF1C" w14:textId="139F4E02" w:rsidR="007C4579" w:rsidRDefault="007C4579" w:rsidP="00AC3C3B">
      <w:pPr>
        <w:pStyle w:val="SunwaterBodyText"/>
        <w:jc w:val="left"/>
      </w:pPr>
      <w:r>
        <w:t xml:space="preserve">The </w:t>
      </w:r>
      <w:r w:rsidR="00620313">
        <w:t xml:space="preserve">rainfall depth for a </w:t>
      </w:r>
      <w:r>
        <w:t>sampled</w:t>
      </w:r>
      <w:r w:rsidR="00B2296D">
        <w:t xml:space="preserve"> </w:t>
      </w:r>
      <m:oMath>
        <m:sSub>
          <m:sSubPr>
            <m:ctrlPr>
              <w:rPr>
                <w:rFonts w:ascii="Cambria Math" w:hAnsi="Cambria Math"/>
                <w:i/>
              </w:rPr>
            </m:ctrlPr>
          </m:sSubPr>
          <m:e>
            <m:r>
              <w:rPr>
                <w:rFonts w:ascii="Cambria Math" w:hAnsi="Cambria Math"/>
              </w:rPr>
              <m:t>Z</m:t>
            </m:r>
          </m:e>
          <m:sub>
            <m:r>
              <w:rPr>
                <w:rFonts w:ascii="Cambria Math" w:hAnsi="Cambria Math"/>
              </w:rPr>
              <m:t>std</m:t>
            </m:r>
          </m:sub>
        </m:sSub>
      </m:oMath>
      <w:r>
        <w:t xml:space="preserve"> </w:t>
      </w:r>
      <w:r w:rsidR="00620313">
        <w:t>is</w:t>
      </w:r>
      <w:r>
        <w:t xml:space="preserve"> then interpolat</w:t>
      </w:r>
      <w:r w:rsidR="00620313">
        <w:t>ed</w:t>
      </w:r>
      <w:r>
        <w:t xml:space="preserve"> from the rainfall intensity-frequency-duration (IFD) curves (refer to section </w:t>
      </w:r>
      <w:r>
        <w:fldChar w:fldCharType="begin"/>
      </w:r>
      <w:r>
        <w:instrText xml:space="preserve"> REF _Ref190184112 \r \h </w:instrText>
      </w:r>
      <w:r>
        <w:fldChar w:fldCharType="separate"/>
      </w:r>
      <w:r w:rsidR="00330C14">
        <w:t>4.1</w:t>
      </w:r>
      <w:r>
        <w:fldChar w:fldCharType="end"/>
      </w:r>
      <w:r>
        <w:t xml:space="preserve">). Note that sampling is done </w:t>
      </w:r>
      <w:r w:rsidR="00500BF0">
        <w:t>on a single</w:t>
      </w:r>
      <w:r>
        <w:t xml:space="preserve"> burst duration</w:t>
      </w:r>
      <w:r w:rsidR="00500BF0">
        <w:t xml:space="preserve"> and the analysis </w:t>
      </w:r>
      <w:r w:rsidR="001D43C0">
        <w:t xml:space="preserve">is </w:t>
      </w:r>
      <w:r w:rsidR="00500BF0">
        <w:t xml:space="preserve">repeated </w:t>
      </w:r>
      <w:r w:rsidR="00A72469">
        <w:t>on</w:t>
      </w:r>
      <w:r w:rsidR="007F0DF0">
        <w:t xml:space="preserve"> </w:t>
      </w:r>
      <w:commentRangeStart w:id="21"/>
      <w:r w:rsidR="007F0DF0">
        <w:t>other durations</w:t>
      </w:r>
      <w:r w:rsidR="000C3CC7">
        <w:t>.</w:t>
      </w:r>
      <w:r w:rsidR="00A72469">
        <w:t xml:space="preserve"> </w:t>
      </w:r>
      <w:r w:rsidR="00D04C2C">
        <w:t>T</w:t>
      </w:r>
      <w:r w:rsidR="00A72469">
        <w:t>he critical burst duration</w:t>
      </w:r>
      <w:r w:rsidR="00D04C2C">
        <w:t xml:space="preserve"> is identified </w:t>
      </w:r>
      <w:r w:rsidR="00ED521D">
        <w:t xml:space="preserve">separately (see Section </w:t>
      </w:r>
      <w:r w:rsidR="00ED521D">
        <w:fldChar w:fldCharType="begin"/>
      </w:r>
      <w:r w:rsidR="00ED521D">
        <w:instrText xml:space="preserve"> REF _Ref200097109 \r \h </w:instrText>
      </w:r>
      <w:r w:rsidR="00ED521D">
        <w:fldChar w:fldCharType="separate"/>
      </w:r>
      <w:r w:rsidR="00330C14">
        <w:t>9.2</w:t>
      </w:r>
      <w:r w:rsidR="00ED521D">
        <w:fldChar w:fldCharType="end"/>
      </w:r>
      <w:r w:rsidR="00ED521D">
        <w:t>)</w:t>
      </w:r>
      <w:r>
        <w:t>.</w:t>
      </w:r>
      <w:commentRangeEnd w:id="21"/>
      <w:r w:rsidR="00A24B47">
        <w:rPr>
          <w:rStyle w:val="CommentReference"/>
        </w:rPr>
        <w:commentReference w:id="21"/>
      </w:r>
    </w:p>
    <w:p w14:paraId="37BC58B2" w14:textId="4CCE40B1" w:rsidR="00E35CCC" w:rsidRDefault="00E35CCC" w:rsidP="009D2B3D">
      <w:pPr>
        <w:pStyle w:val="SunwaterSubHeading11"/>
      </w:pPr>
      <w:bookmarkStart w:id="22" w:name="_Ref191496211"/>
      <w:bookmarkStart w:id="23" w:name="_Toc200098262"/>
      <w:r>
        <w:t>Storm method</w:t>
      </w:r>
      <w:bookmarkEnd w:id="22"/>
      <w:bookmarkEnd w:id="23"/>
    </w:p>
    <w:p w14:paraId="6DA5EA06" w14:textId="4692A6C3" w:rsidR="00A774E0" w:rsidRDefault="00D53334" w:rsidP="00F066B7">
      <w:pPr>
        <w:pStyle w:val="SunwaterBodyText"/>
        <w:jc w:val="left"/>
      </w:pPr>
      <w:r>
        <w:t xml:space="preserve">ARR </w:t>
      </w:r>
      <w:r w:rsidR="0014711E">
        <w:t>distinguishes between rare</w:t>
      </w:r>
      <w:r w:rsidR="00802919">
        <w:t xml:space="preserve">, very rare, </w:t>
      </w:r>
      <w:r w:rsidR="0014711E">
        <w:t xml:space="preserve">and extreme storm </w:t>
      </w:r>
      <w:r w:rsidR="00961410">
        <w:t>classes and</w:t>
      </w:r>
      <w:r w:rsidR="0014711E">
        <w:t xml:space="preserve"> </w:t>
      </w:r>
      <w:r w:rsidR="00802919">
        <w:t xml:space="preserve">provides </w:t>
      </w:r>
      <w:r>
        <w:t xml:space="preserve">distinct </w:t>
      </w:r>
      <w:r w:rsidR="001C0213">
        <w:t>recommendations</w:t>
      </w:r>
      <w:r>
        <w:t xml:space="preserve"> for modelling </w:t>
      </w:r>
      <w:r w:rsidR="0014711E">
        <w:t>each</w:t>
      </w:r>
      <w:r w:rsidR="001C0213">
        <w:t xml:space="preserve"> class</w:t>
      </w:r>
      <w:r w:rsidR="0014711E">
        <w:t xml:space="preserve">. </w:t>
      </w:r>
      <w:r w:rsidR="00A774E0">
        <w:t xml:space="preserve">This creates a potential for discontinuity at the transition points between classes, and ARR advises that inconsistency may arise and smoothing may be required. Bryan </w:t>
      </w:r>
      <w:r w:rsidR="00895ED0">
        <w:t>applies the following set of rules to determine which storm method to apply</w:t>
      </w:r>
      <w:r w:rsidR="00C6793C">
        <w:t>:</w:t>
      </w:r>
    </w:p>
    <w:p w14:paraId="01F6A431" w14:textId="2D4FF27A" w:rsidR="00802919" w:rsidRDefault="000F6514" w:rsidP="00F066B7">
      <w:pPr>
        <w:pStyle w:val="SunwaterSubHeading11BulletPoint1"/>
        <w:ind w:left="1281" w:hanging="357"/>
      </w:pPr>
      <w:r>
        <w:t xml:space="preserve">For </w:t>
      </w:r>
      <w:r w:rsidR="00441D32">
        <w:t>f</w:t>
      </w:r>
      <w:r w:rsidR="007A0C02">
        <w:t xml:space="preserve">requent </w:t>
      </w:r>
      <w:r w:rsidR="003978F0">
        <w:t xml:space="preserve">to </w:t>
      </w:r>
      <w:r w:rsidR="00441D32">
        <w:t>r</w:t>
      </w:r>
      <w:r w:rsidR="003978F0">
        <w:t>are</w:t>
      </w:r>
      <w:r w:rsidR="007A0C02">
        <w:t xml:space="preserve"> </w:t>
      </w:r>
      <w:r>
        <w:t xml:space="preserve">events (up to 1 in 100 AEP), </w:t>
      </w:r>
      <w:r w:rsidR="00C6793C">
        <w:t>Bryan applies a deterministic rubric to select either ‘</w:t>
      </w:r>
      <w:r>
        <w:t>ARR point</w:t>
      </w:r>
      <w:r w:rsidR="00C6793C">
        <w:t>’</w:t>
      </w:r>
      <w:r>
        <w:t xml:space="preserve"> </w:t>
      </w:r>
      <w:r w:rsidR="00C6793C">
        <w:t>or ‘</w:t>
      </w:r>
      <w:r>
        <w:t>ARR areal</w:t>
      </w:r>
      <w:r w:rsidR="00C6793C">
        <w:t>’ storm method</w:t>
      </w:r>
      <w:r>
        <w:t xml:space="preserve">. </w:t>
      </w:r>
    </w:p>
    <w:p w14:paraId="0DFBDCAC" w14:textId="58E15782" w:rsidR="00470508" w:rsidRDefault="00A5302B" w:rsidP="00F066B7">
      <w:pPr>
        <w:pStyle w:val="SunwaterSubHeading111BulletPoint2"/>
        <w:ind w:left="2200" w:hanging="357"/>
      </w:pPr>
      <w:r>
        <w:t>If the focal catchment area is less than 75 km</w:t>
      </w:r>
      <w:r>
        <w:rPr>
          <w:vertAlign w:val="superscript"/>
        </w:rPr>
        <w:t>2</w:t>
      </w:r>
      <w:r w:rsidR="00415951">
        <w:t>, then the ‘ARR point’ method is applied</w:t>
      </w:r>
    </w:p>
    <w:p w14:paraId="457179AC" w14:textId="5C100B39" w:rsidR="00E13F34" w:rsidRDefault="00E13F34" w:rsidP="00F066B7">
      <w:pPr>
        <w:pStyle w:val="SunwaterSubHeading111BulletPoint2"/>
        <w:ind w:left="2200" w:hanging="357"/>
      </w:pPr>
      <w:r>
        <w:t>If the focal catchment area is 75 km</w:t>
      </w:r>
      <w:r>
        <w:rPr>
          <w:vertAlign w:val="superscript"/>
        </w:rPr>
        <w:t xml:space="preserve">2 </w:t>
      </w:r>
      <w:r>
        <w:t xml:space="preserve">or greater, and the main burst duration </w:t>
      </w:r>
      <w:r w:rsidR="00232CC6">
        <w:t xml:space="preserve">less than </w:t>
      </w:r>
      <w:r>
        <w:t>12 hours</w:t>
      </w:r>
      <w:r w:rsidR="00232CC6">
        <w:t>, then the ‘ARR point’ method is applied.</w:t>
      </w:r>
    </w:p>
    <w:p w14:paraId="6538ABAE" w14:textId="55B152D1" w:rsidR="00FD7AE3" w:rsidRDefault="00FD7AE3" w:rsidP="00F066B7">
      <w:pPr>
        <w:pStyle w:val="SunwaterSubHeading111BulletPoint2"/>
        <w:ind w:left="2200" w:hanging="357"/>
      </w:pPr>
      <w:r>
        <w:t xml:space="preserve">If the focal catchment area is </w:t>
      </w:r>
      <w:r w:rsidR="00035BDE">
        <w:t>75 km</w:t>
      </w:r>
      <w:r w:rsidR="00035BDE">
        <w:rPr>
          <w:vertAlign w:val="superscript"/>
        </w:rPr>
        <w:t xml:space="preserve">2 </w:t>
      </w:r>
      <w:r w:rsidR="00035BDE">
        <w:t xml:space="preserve">or greater, and the </w:t>
      </w:r>
      <w:r w:rsidR="00D42FF5">
        <w:t xml:space="preserve">main </w:t>
      </w:r>
      <w:r w:rsidR="00035BDE">
        <w:t xml:space="preserve">burst duration </w:t>
      </w:r>
      <w:r w:rsidR="00D42FF5">
        <w:t xml:space="preserve">is 12 hours </w:t>
      </w:r>
      <w:r w:rsidR="00675543">
        <w:t xml:space="preserve">or longer, then </w:t>
      </w:r>
      <w:r w:rsidR="00135A10">
        <w:t xml:space="preserve">the </w:t>
      </w:r>
      <w:r w:rsidR="00675543">
        <w:t>‘ARR areal’ method is applied.</w:t>
      </w:r>
    </w:p>
    <w:p w14:paraId="44E93086" w14:textId="6F160C15" w:rsidR="00073B22" w:rsidRDefault="00073B22" w:rsidP="00F066B7">
      <w:pPr>
        <w:pStyle w:val="SunwaterSubHeading11BulletPoint1"/>
        <w:ind w:left="1281" w:hanging="357"/>
      </w:pPr>
      <w:r>
        <w:t xml:space="preserve">For </w:t>
      </w:r>
      <w:r w:rsidR="00441D32">
        <w:t xml:space="preserve">very </w:t>
      </w:r>
      <w:r>
        <w:t xml:space="preserve">rare events </w:t>
      </w:r>
      <w:r w:rsidR="00FF5E21">
        <w:t>(beyond 1 in 100 AEP up to 1 in 2,000 AEP</w:t>
      </w:r>
      <w:r w:rsidR="005A2BBA">
        <w:t xml:space="preserve"> or as defined by the user</w:t>
      </w:r>
      <w:r w:rsidR="00FF5E21">
        <w:t xml:space="preserve">), </w:t>
      </w:r>
      <w:r w:rsidR="00C6793C">
        <w:t xml:space="preserve">Bryan randomly selects between rare and extreme methods </w:t>
      </w:r>
      <w:r w:rsidR="00376060">
        <w:t>with equal probability. This effectively smooths the output frequency curves between the rare and extreme range.</w:t>
      </w:r>
    </w:p>
    <w:p w14:paraId="1B8136A9" w14:textId="6BCDC797" w:rsidR="000F6514" w:rsidRDefault="000F6514" w:rsidP="00F066B7">
      <w:pPr>
        <w:pStyle w:val="SunwaterSubHeading11BulletPoint1"/>
        <w:ind w:left="1281" w:hanging="357"/>
      </w:pPr>
      <w:r>
        <w:t>For extreme events</w:t>
      </w:r>
      <w:r w:rsidR="00376060">
        <w:t xml:space="preserve"> (</w:t>
      </w:r>
      <w:r>
        <w:t>exceeding the 1 in 2000 AEP</w:t>
      </w:r>
      <w:r w:rsidR="00A032C8">
        <w:t xml:space="preserve"> or as defined by the user</w:t>
      </w:r>
      <w:r w:rsidR="00376060">
        <w:t>)</w:t>
      </w:r>
      <w:r>
        <w:t>,</w:t>
      </w:r>
      <w:r w:rsidR="00376060">
        <w:t xml:space="preserve"> </w:t>
      </w:r>
      <w:r w:rsidR="003742F2">
        <w:t>Probable Maximum Precipitation (PMP) storm methods are selected based on the burst duration</w:t>
      </w:r>
      <w:r w:rsidR="00A5302B">
        <w:t>:</w:t>
      </w:r>
    </w:p>
    <w:p w14:paraId="5451D48F" w14:textId="466EF440" w:rsidR="00073B22" w:rsidRDefault="00A5302B" w:rsidP="00F066B7">
      <w:pPr>
        <w:pStyle w:val="SunwaterSubHeading111BulletPoint2"/>
        <w:ind w:left="2200" w:hanging="357"/>
      </w:pPr>
      <w:r>
        <w:t xml:space="preserve">For design bursts up to 9-hour durations, Bryan applies the </w:t>
      </w:r>
      <w:r w:rsidR="00073B22">
        <w:t>GSDM</w:t>
      </w:r>
      <w:r w:rsidR="00794A11">
        <w:t xml:space="preserve"> method</w:t>
      </w:r>
      <w:r>
        <w:t>.</w:t>
      </w:r>
    </w:p>
    <w:p w14:paraId="6780BB0E" w14:textId="322C8528" w:rsidR="00073B22" w:rsidRDefault="00A5302B" w:rsidP="00F066B7">
      <w:pPr>
        <w:pStyle w:val="SunwaterSubHeading111BulletPoint2"/>
        <w:ind w:left="2200" w:hanging="357"/>
      </w:pPr>
      <w:r>
        <w:t xml:space="preserve">For design bursts of 18-hour duration or longer, Bryan applies the </w:t>
      </w:r>
      <w:r w:rsidR="003742F2">
        <w:t>GTSMR</w:t>
      </w:r>
      <w:r w:rsidR="00794A11">
        <w:t xml:space="preserve"> method</w:t>
      </w:r>
      <w:r w:rsidR="006657D9">
        <w:t>.</w:t>
      </w:r>
    </w:p>
    <w:p w14:paraId="59112D41" w14:textId="45C56079" w:rsidR="00A5302B" w:rsidRPr="000F6514" w:rsidRDefault="00A5302B" w:rsidP="00F066B7">
      <w:pPr>
        <w:pStyle w:val="SunwaterSubHeading111BulletPoint2"/>
        <w:ind w:left="2200" w:hanging="357"/>
      </w:pPr>
      <w:r>
        <w:lastRenderedPageBreak/>
        <w:t>For intermediate storm durations (i.e. 12-hour), Bryan randomly selects between the GSDM and GTSMR methods with equal probability.</w:t>
      </w:r>
    </w:p>
    <w:p w14:paraId="78B7680C" w14:textId="2B447CE3" w:rsidR="00C6793C" w:rsidRPr="00315DE3" w:rsidRDefault="00CF5C44" w:rsidP="00AC3C3B">
      <w:pPr>
        <w:pStyle w:val="SunwaterBodyText"/>
        <w:jc w:val="left"/>
      </w:pPr>
      <w:r>
        <w:t xml:space="preserve">The selection of storm method determines which set of temporal patterns is sampled (section </w:t>
      </w:r>
      <w:r>
        <w:fldChar w:fldCharType="begin"/>
      </w:r>
      <w:r>
        <w:instrText xml:space="preserve"> REF _Ref191463205 \r \h </w:instrText>
      </w:r>
      <w:r>
        <w:fldChar w:fldCharType="separate"/>
      </w:r>
      <w:r w:rsidR="00330C14">
        <w:t>2.3</w:t>
      </w:r>
      <w:r>
        <w:fldChar w:fldCharType="end"/>
      </w:r>
      <w:r>
        <w:t xml:space="preserve">) and which spatial patterns are applied (section </w:t>
      </w:r>
      <w:r w:rsidR="001F3CBD">
        <w:fldChar w:fldCharType="begin"/>
      </w:r>
      <w:r w:rsidR="001F3CBD">
        <w:instrText xml:space="preserve"> REF _Ref191463357 \r \h </w:instrText>
      </w:r>
      <w:r w:rsidR="001F3CBD">
        <w:fldChar w:fldCharType="separate"/>
      </w:r>
      <w:r w:rsidR="00330C14">
        <w:t>4.2</w:t>
      </w:r>
      <w:r w:rsidR="001F3CBD">
        <w:fldChar w:fldCharType="end"/>
      </w:r>
      <w:r>
        <w:t xml:space="preserve">). </w:t>
      </w:r>
      <w:r w:rsidR="00895ED0">
        <w:t xml:space="preserve">Note that the </w:t>
      </w:r>
      <w:r w:rsidR="00315DE3">
        <w:t xml:space="preserve">changeover bounds can be customised by the user using the keys </w:t>
      </w:r>
      <w:proofErr w:type="spellStart"/>
      <w:r w:rsidR="00315DE3">
        <w:rPr>
          <w:i/>
          <w:iCs/>
        </w:rPr>
        <w:t>aep_changeover</w:t>
      </w:r>
      <w:proofErr w:type="spellEnd"/>
      <w:r w:rsidR="00315DE3">
        <w:t xml:space="preserve"> and </w:t>
      </w:r>
      <w:proofErr w:type="spellStart"/>
      <w:r w:rsidR="00315DE3">
        <w:rPr>
          <w:i/>
          <w:iCs/>
        </w:rPr>
        <w:t>gdsm_gtsmr_changeover</w:t>
      </w:r>
      <w:proofErr w:type="spellEnd"/>
      <w:r w:rsidR="00315DE3">
        <w:rPr>
          <w:i/>
          <w:iCs/>
        </w:rPr>
        <w:t xml:space="preserve"> </w:t>
      </w:r>
      <w:r w:rsidR="00315DE3">
        <w:t>in the storm config file.</w:t>
      </w:r>
    </w:p>
    <w:p w14:paraId="7E614D16" w14:textId="6FE01119" w:rsidR="00E35CCC" w:rsidRDefault="00E35CCC" w:rsidP="001F3CBD">
      <w:pPr>
        <w:pStyle w:val="SunwaterSubHeading11"/>
      </w:pPr>
      <w:bookmarkStart w:id="24" w:name="_Ref191463205"/>
      <w:bookmarkStart w:id="25" w:name="_Toc200098263"/>
      <w:r>
        <w:t>Main</w:t>
      </w:r>
      <w:r w:rsidR="00D90774">
        <w:t xml:space="preserve"> </w:t>
      </w:r>
      <w:r>
        <w:t>burst temporal pattern</w:t>
      </w:r>
      <w:bookmarkEnd w:id="24"/>
      <w:bookmarkEnd w:id="25"/>
    </w:p>
    <w:p w14:paraId="5A36156A" w14:textId="0CD084E1" w:rsidR="00D90774" w:rsidRDefault="009B5ABA" w:rsidP="00F066B7">
      <w:pPr>
        <w:pStyle w:val="SunwaterBodyText"/>
        <w:jc w:val="left"/>
      </w:pPr>
      <w:r>
        <w:t xml:space="preserve">The term ‘main burst temporal pattern’ is used here to distinguish from the pre-burst temporal pattern. </w:t>
      </w:r>
      <w:r w:rsidR="005D60F2">
        <w:t>Bryan requires the following four temporal pattern datasets</w:t>
      </w:r>
      <w:r w:rsidR="00CA67F0">
        <w:t xml:space="preserve"> as input</w:t>
      </w:r>
      <w:r w:rsidR="007461FC">
        <w:t xml:space="preserve"> (10 patterns per dataset)</w:t>
      </w:r>
      <w:r w:rsidR="005D60F2">
        <w:t>:</w:t>
      </w:r>
    </w:p>
    <w:p w14:paraId="74994D14" w14:textId="6C7BA243" w:rsidR="005D60F2" w:rsidRDefault="005D60F2" w:rsidP="00F066B7">
      <w:pPr>
        <w:pStyle w:val="SunwaterSubHeading11BulletPoint1"/>
        <w:ind w:left="1281" w:hanging="357"/>
      </w:pPr>
      <w:commentRangeStart w:id="26"/>
      <w:r>
        <w:t>ARR point temporal patterns (ARR Book 2 Chapter 5.5)</w:t>
      </w:r>
      <w:commentRangeEnd w:id="26"/>
      <w:r w:rsidR="003E7B08">
        <w:rPr>
          <w:rStyle w:val="CommentReference"/>
        </w:rPr>
        <w:commentReference w:id="26"/>
      </w:r>
    </w:p>
    <w:p w14:paraId="5B539654" w14:textId="1FBFD65B" w:rsidR="005D60F2" w:rsidRDefault="005D60F2" w:rsidP="00F066B7">
      <w:pPr>
        <w:pStyle w:val="SunwaterSubHeading11BulletPoint1"/>
        <w:ind w:left="1281" w:hanging="357"/>
      </w:pPr>
      <w:r>
        <w:t>ARR areal temporal patterns (ARR Book 2 Chapter 5.6)</w:t>
      </w:r>
    </w:p>
    <w:p w14:paraId="185B0611" w14:textId="4F988A09" w:rsidR="005D60F2" w:rsidRDefault="005D60F2" w:rsidP="00F066B7">
      <w:pPr>
        <w:pStyle w:val="SunwaterSubHeading11BulletPoint1"/>
        <w:ind w:left="1281" w:hanging="357"/>
      </w:pPr>
      <w:r>
        <w:t>GSDM temporal patterns</w:t>
      </w:r>
      <w:r w:rsidR="00B04378">
        <w:t xml:space="preserve"> </w:t>
      </w:r>
      <w:r w:rsidR="002D7708">
        <w:t>–</w:t>
      </w:r>
      <w:r w:rsidR="007461FC">
        <w:t xml:space="preserve"> </w:t>
      </w:r>
      <w:r w:rsidR="00B04378">
        <w:t xml:space="preserve">derived from </w:t>
      </w:r>
      <w:r w:rsidR="00C46E72">
        <w:t>Jordan et al. (2015)</w:t>
      </w:r>
    </w:p>
    <w:p w14:paraId="61F5B06A" w14:textId="19BE306C" w:rsidR="005D60F2" w:rsidRDefault="005D60F2" w:rsidP="00F066B7">
      <w:pPr>
        <w:pStyle w:val="SunwaterSubHeading11BulletPoint1"/>
        <w:ind w:left="1281" w:hanging="357"/>
      </w:pPr>
      <w:r>
        <w:t>GTSMR temporal patterns</w:t>
      </w:r>
    </w:p>
    <w:p w14:paraId="14390136" w14:textId="77541E55" w:rsidR="007A49E4" w:rsidRPr="007A49E4" w:rsidRDefault="005F3854" w:rsidP="00F066B7">
      <w:pPr>
        <w:pStyle w:val="SunwaterBodyText"/>
        <w:jc w:val="left"/>
      </w:pPr>
      <w:r>
        <w:t xml:space="preserve">Bryan ingests the </w:t>
      </w:r>
      <w:r w:rsidR="00B0352B">
        <w:t xml:space="preserve">csv files of temporal patterns downloaded from the ARR datahub. </w:t>
      </w:r>
      <w:r w:rsidR="00FE6FF4">
        <w:t xml:space="preserve">For the GSDM and GTSMR, </w:t>
      </w:r>
      <w:r w:rsidR="005148E4">
        <w:t>the same temporal pattern file format used by URBS (*.pat files)</w:t>
      </w:r>
      <w:r w:rsidR="00C9303F">
        <w:t xml:space="preserve"> are used. </w:t>
      </w:r>
      <w:r w:rsidR="0053036F">
        <w:t xml:space="preserve">For </w:t>
      </w:r>
      <w:r w:rsidR="007319EF">
        <w:t xml:space="preserve">ARR </w:t>
      </w:r>
      <w:r w:rsidR="0053036F">
        <w:t>areal</w:t>
      </w:r>
      <w:r w:rsidR="00232EF7">
        <w:t xml:space="preserve"> patterns, a</w:t>
      </w:r>
      <w:r w:rsidR="00EA488E">
        <w:t xml:space="preserve">n in-built routine selects the </w:t>
      </w:r>
      <w:r w:rsidR="00E9394B">
        <w:t>subset of temporal pattern applicable to the catchment size.</w:t>
      </w:r>
      <w:r w:rsidR="007319EF">
        <w:t xml:space="preserve"> For ARR point </w:t>
      </w:r>
      <w:r w:rsidR="009A54B6">
        <w:t>patterns, an in-built routine determines w</w:t>
      </w:r>
      <w:r w:rsidR="008D6CF4">
        <w:t xml:space="preserve">hether to use </w:t>
      </w:r>
      <w:r w:rsidR="00046981">
        <w:t xml:space="preserve">frequent, </w:t>
      </w:r>
      <w:r w:rsidR="004D2B45">
        <w:t>intermediate</w:t>
      </w:r>
      <w:r w:rsidR="00F33384">
        <w:t>, or rare patterns.</w:t>
      </w:r>
      <w:r w:rsidR="00E9394B">
        <w:t xml:space="preserve"> </w:t>
      </w:r>
      <w:r w:rsidR="00CB2D0E">
        <w:t xml:space="preserve">Sampling is done using a random number generator </w:t>
      </w:r>
      <w:r w:rsidR="007A49E4">
        <w:t xml:space="preserve">with </w:t>
      </w:r>
      <w:r w:rsidR="00FD6A28">
        <w:t xml:space="preserve">discrete </w:t>
      </w:r>
      <w:r w:rsidR="007A49E4">
        <w:t>uniform probability</w:t>
      </w:r>
      <w:r w:rsidR="00CB2D0E">
        <w:t xml:space="preserve"> distribution.</w:t>
      </w:r>
      <w:r w:rsidR="00CF221F">
        <w:t xml:space="preserve"> Bryan uses the </w:t>
      </w:r>
      <w:r w:rsidR="007B403B">
        <w:t>sampled</w:t>
      </w:r>
      <w:r w:rsidR="00CF221F">
        <w:t xml:space="preserve"> storm method (section </w:t>
      </w:r>
      <w:r w:rsidR="00CF221F">
        <w:fldChar w:fldCharType="begin"/>
      </w:r>
      <w:r w:rsidR="00CF221F">
        <w:instrText xml:space="preserve"> REF _Ref191496211 \r \h </w:instrText>
      </w:r>
      <w:r w:rsidR="00CF221F">
        <w:fldChar w:fldCharType="separate"/>
      </w:r>
      <w:r w:rsidR="00330C14">
        <w:t>2.2</w:t>
      </w:r>
      <w:r w:rsidR="00CF221F">
        <w:fldChar w:fldCharType="end"/>
      </w:r>
      <w:r w:rsidR="00CF221F">
        <w:t>) to determine which dataset to sample from.</w:t>
      </w:r>
    </w:p>
    <w:p w14:paraId="268F7826" w14:textId="023E68D7" w:rsidR="00E35CCC" w:rsidRPr="00703BCB" w:rsidRDefault="00E35CCC" w:rsidP="009D2B3D">
      <w:pPr>
        <w:pStyle w:val="SunwaterSubHeading11"/>
      </w:pPr>
      <w:bookmarkStart w:id="27" w:name="_Toc200098264"/>
      <w:commentRangeStart w:id="28"/>
      <w:commentRangeStart w:id="29"/>
      <w:r w:rsidRPr="00703BCB">
        <w:t>Pre-burst depth</w:t>
      </w:r>
      <w:commentRangeEnd w:id="28"/>
      <w:r w:rsidR="00093C26">
        <w:rPr>
          <w:rStyle w:val="CommentReference"/>
          <w:rFonts w:eastAsiaTheme="minorHAnsi" w:cstheme="minorBidi"/>
          <w:b w:val="0"/>
          <w:color w:val="000000"/>
        </w:rPr>
        <w:commentReference w:id="28"/>
      </w:r>
      <w:bookmarkEnd w:id="27"/>
      <w:commentRangeEnd w:id="29"/>
      <w:r w:rsidR="007C182B">
        <w:rPr>
          <w:rStyle w:val="CommentReference"/>
          <w:rFonts w:eastAsiaTheme="minorHAnsi" w:cstheme="minorBidi"/>
          <w:b w:val="0"/>
          <w:color w:val="000000"/>
        </w:rPr>
        <w:commentReference w:id="29"/>
      </w:r>
    </w:p>
    <w:p w14:paraId="02DA1B6A" w14:textId="14D16626" w:rsidR="00EE0346" w:rsidRDefault="002F315E" w:rsidP="00F066B7">
      <w:pPr>
        <w:pStyle w:val="SunwaterBodyText"/>
        <w:jc w:val="left"/>
      </w:pPr>
      <w:r>
        <w:t>Bryan calculates pre-burst depth</w:t>
      </w:r>
      <w:r w:rsidR="00F37290">
        <w:t xml:space="preserve"> by sampling a </w:t>
      </w:r>
      <w:r w:rsidR="00D17D44">
        <w:t xml:space="preserve">value for </w:t>
      </w:r>
      <w:r w:rsidR="00326BFB">
        <w:t xml:space="preserve">the ratio of </w:t>
      </w:r>
      <w:r w:rsidR="00F37290">
        <w:t xml:space="preserve">pre-burst </w:t>
      </w:r>
      <w:r w:rsidR="00D17D44">
        <w:t xml:space="preserve">depth </w:t>
      </w:r>
      <w:r w:rsidR="00F37290">
        <w:t xml:space="preserve">to main burst </w:t>
      </w:r>
      <w:r w:rsidR="00D17D44">
        <w:t xml:space="preserve">depth </w:t>
      </w:r>
      <w:r w:rsidR="00F37290">
        <w:t>(</w:t>
      </w:r>
      <w:r w:rsidR="00326BFB">
        <w:t xml:space="preserve">hereafter </w:t>
      </w:r>
      <w:r w:rsidR="00D17D44">
        <w:t>refer</w:t>
      </w:r>
      <w:r w:rsidR="00326BFB">
        <w:t xml:space="preserve">red to as pre-burst </w:t>
      </w:r>
      <w:r w:rsidR="00714BEB">
        <w:t>proportion</w:t>
      </w:r>
      <w:r w:rsidR="00F37290">
        <w:t>) and multiplying</w:t>
      </w:r>
      <w:r w:rsidR="00F636AD">
        <w:t xml:space="preserve"> by the main burst depth. If climate adjustment is applied to the main burst depth, then the same adjustment</w:t>
      </w:r>
      <w:r w:rsidR="000C3893">
        <w:t xml:space="preserve"> factor</w:t>
      </w:r>
      <w:r w:rsidR="00F636AD">
        <w:t xml:space="preserve"> is applied to the pre-burst depth.</w:t>
      </w:r>
    </w:p>
    <w:p w14:paraId="4992D05C" w14:textId="404876BA" w:rsidR="008A389B" w:rsidRDefault="00451915" w:rsidP="00F066B7">
      <w:pPr>
        <w:pStyle w:val="SunwaterBodyText"/>
        <w:jc w:val="left"/>
      </w:pPr>
      <w:r>
        <w:t>Bryan s</w:t>
      </w:r>
      <w:r w:rsidR="008A389B">
        <w:t>ampl</w:t>
      </w:r>
      <w:r>
        <w:t>es</w:t>
      </w:r>
      <w:r w:rsidR="008A389B">
        <w:t xml:space="preserve"> the </w:t>
      </w:r>
      <w:r>
        <w:t xml:space="preserve">pre-burst </w:t>
      </w:r>
      <w:r w:rsidR="00714BEB">
        <w:t xml:space="preserve">proportion </w:t>
      </w:r>
      <w:r>
        <w:t>from an empirical distribution</w:t>
      </w:r>
      <w:r w:rsidR="0041131E">
        <w:t xml:space="preserve">. This would typically be extracted from ARR </w:t>
      </w:r>
      <w:proofErr w:type="spellStart"/>
      <w:r w:rsidR="0041131E">
        <w:t>DataHub</w:t>
      </w:r>
      <w:proofErr w:type="spellEnd"/>
      <w:r w:rsidR="0041131E">
        <w:t xml:space="preserve"> (Babister et al, 2016)</w:t>
      </w:r>
      <w:r w:rsidR="0000345C">
        <w:t xml:space="preserve">, although </w:t>
      </w:r>
      <w:r w:rsidR="00F011B4">
        <w:t xml:space="preserve">Bryan provides the option to </w:t>
      </w:r>
      <w:r w:rsidR="002224A5">
        <w:t xml:space="preserve">input a custom distribution in </w:t>
      </w:r>
      <w:r w:rsidR="00F011B4">
        <w:t>CSV</w:t>
      </w:r>
      <w:r w:rsidR="002224A5">
        <w:t xml:space="preserve"> format.</w:t>
      </w:r>
    </w:p>
    <w:p w14:paraId="6B96F151" w14:textId="36FF9CE1" w:rsidR="00B81963" w:rsidRDefault="00AB2EF6" w:rsidP="00F066B7">
      <w:pPr>
        <w:pStyle w:val="SunwaterBodyText"/>
        <w:jc w:val="left"/>
      </w:pPr>
      <w:r>
        <w:t xml:space="preserve">ARR </w:t>
      </w:r>
      <w:proofErr w:type="spellStart"/>
      <w:r>
        <w:t>DataHub</w:t>
      </w:r>
      <w:proofErr w:type="spellEnd"/>
      <w:r>
        <w:t xml:space="preserve"> pre-burst </w:t>
      </w:r>
      <w:r w:rsidR="00714BEB">
        <w:t>proportion</w:t>
      </w:r>
      <w:r>
        <w:t>s are provided by main burst duration,</w:t>
      </w:r>
      <w:r w:rsidR="001020A8">
        <w:t xml:space="preserve"> storm AEP, and percentiles. </w:t>
      </w:r>
      <w:r w:rsidR="00B019F5">
        <w:t>Bryan applies the following rules</w:t>
      </w:r>
      <w:r w:rsidR="006E5BE2">
        <w:t xml:space="preserve"> in order:</w:t>
      </w:r>
    </w:p>
    <w:p w14:paraId="05C43B68" w14:textId="2DB62556" w:rsidR="006E5BE2" w:rsidRDefault="009A0A06" w:rsidP="00F066B7">
      <w:pPr>
        <w:pStyle w:val="SunwaterSubHeading11BulletPoint1"/>
        <w:ind w:left="1281" w:hanging="357"/>
      </w:pPr>
      <w:r>
        <w:t xml:space="preserve">ARR </w:t>
      </w:r>
      <w:proofErr w:type="spellStart"/>
      <w:r>
        <w:t>DataHub</w:t>
      </w:r>
      <w:proofErr w:type="spellEnd"/>
      <w:r>
        <w:t xml:space="preserve"> provides </w:t>
      </w:r>
      <w:r w:rsidR="005E5BC4">
        <w:t>distribution</w:t>
      </w:r>
      <w:r w:rsidR="00AB6F75">
        <w:t>s</w:t>
      </w:r>
      <w:r w:rsidR="005E5BC4">
        <w:t xml:space="preserve"> of </w:t>
      </w:r>
      <w:r w:rsidR="007D1EC5">
        <w:t xml:space="preserve">pre-burst </w:t>
      </w:r>
      <w:r w:rsidR="00714BEB">
        <w:t>proportion</w:t>
      </w:r>
      <w:r w:rsidR="00714BEB" w:rsidDel="00714BEB">
        <w:t xml:space="preserve"> </w:t>
      </w:r>
      <w:r w:rsidR="007D1EC5">
        <w:t xml:space="preserve">s for some standard durations between 1 and 72 hours. </w:t>
      </w:r>
      <w:r w:rsidR="007D3B6B">
        <w:t xml:space="preserve">If </w:t>
      </w:r>
      <w:r w:rsidR="003A0108">
        <w:t xml:space="preserve">the </w:t>
      </w:r>
      <w:r w:rsidR="00DB7680">
        <w:t xml:space="preserve">pre-burst </w:t>
      </w:r>
      <w:r w:rsidR="00714BEB">
        <w:t>proportion</w:t>
      </w:r>
      <w:r w:rsidR="00714BEB" w:rsidDel="00714BEB">
        <w:t xml:space="preserve"> </w:t>
      </w:r>
      <w:r w:rsidR="003A0108">
        <w:t xml:space="preserve">distribution </w:t>
      </w:r>
      <w:r w:rsidR="00DB7680">
        <w:t xml:space="preserve">is not defined for </w:t>
      </w:r>
      <w:r w:rsidR="007D3B6B">
        <w:t>the m</w:t>
      </w:r>
      <w:r w:rsidR="006E5BE2">
        <w:t>ain burst duration</w:t>
      </w:r>
      <w:r w:rsidR="00DB7680">
        <w:t>, then:</w:t>
      </w:r>
    </w:p>
    <w:p w14:paraId="46FA134E" w14:textId="3FC31774" w:rsidR="00B019F5" w:rsidRDefault="00D56B17" w:rsidP="00F066B7">
      <w:pPr>
        <w:pStyle w:val="SunwaterSubHeading111BulletPoint2"/>
        <w:ind w:left="2200" w:hanging="357"/>
      </w:pPr>
      <w:r>
        <w:t xml:space="preserve">If the main burst duration is less than </w:t>
      </w:r>
      <w:r w:rsidR="00595474">
        <w:t>1 hour</w:t>
      </w:r>
      <w:r w:rsidR="00644AF8">
        <w:t xml:space="preserve">, adopt the </w:t>
      </w:r>
      <w:r w:rsidR="00595474">
        <w:t>1</w:t>
      </w:r>
      <w:r w:rsidR="00400662">
        <w:t>-</w:t>
      </w:r>
      <w:r w:rsidR="00595474">
        <w:t xml:space="preserve">hour </w:t>
      </w:r>
      <w:r w:rsidR="00644AF8">
        <w:t>distribution</w:t>
      </w:r>
      <w:r w:rsidR="00D1778C">
        <w:t>.</w:t>
      </w:r>
      <w:r w:rsidR="00644AF8">
        <w:t xml:space="preserve"> </w:t>
      </w:r>
    </w:p>
    <w:p w14:paraId="68D13567" w14:textId="3A67945C" w:rsidR="006E5BE2" w:rsidRDefault="006E5BE2" w:rsidP="00F066B7">
      <w:pPr>
        <w:pStyle w:val="SunwaterSubHeading111BulletPoint2"/>
        <w:ind w:left="2200" w:hanging="357"/>
      </w:pPr>
      <w:r>
        <w:t xml:space="preserve">If the main burst duration </w:t>
      </w:r>
      <w:r w:rsidR="00D1778C">
        <w:t xml:space="preserve">is greater than </w:t>
      </w:r>
      <w:r w:rsidR="00154E31">
        <w:t>72 hour</w:t>
      </w:r>
      <w:r w:rsidR="00082C6A">
        <w:t>s</w:t>
      </w:r>
      <w:r w:rsidR="00D1778C">
        <w:t xml:space="preserve">, adopt the </w:t>
      </w:r>
      <w:r w:rsidR="00154E31">
        <w:t>72</w:t>
      </w:r>
      <w:r w:rsidR="00082C6A">
        <w:t>-</w:t>
      </w:r>
      <w:r w:rsidR="00154E31">
        <w:t xml:space="preserve">hour </w:t>
      </w:r>
      <w:r w:rsidR="00D1778C">
        <w:t>distribution.</w:t>
      </w:r>
    </w:p>
    <w:p w14:paraId="2A161F58" w14:textId="2445ECC7" w:rsidR="00D1778C" w:rsidRDefault="0047108F" w:rsidP="00F066B7">
      <w:pPr>
        <w:pStyle w:val="SunwaterSubHeading111BulletPoint2"/>
        <w:ind w:left="2200" w:hanging="357"/>
      </w:pPr>
      <w:r>
        <w:t>If the main burst duration is 4.5 hours, adopt the average of the 3</w:t>
      </w:r>
      <w:r w:rsidR="00082C6A">
        <w:t>-</w:t>
      </w:r>
      <w:r>
        <w:t>hour and 6</w:t>
      </w:r>
      <w:r w:rsidR="00082C6A">
        <w:t>-</w:t>
      </w:r>
      <w:r>
        <w:t>hour distributions.</w:t>
      </w:r>
    </w:p>
    <w:p w14:paraId="2FFA07A2" w14:textId="79881CB3" w:rsidR="0047108F" w:rsidRDefault="0047108F" w:rsidP="00F066B7">
      <w:pPr>
        <w:pStyle w:val="SunwaterSubHeading111BulletPoint2"/>
        <w:ind w:left="2200" w:hanging="357"/>
      </w:pPr>
      <w:r>
        <w:t xml:space="preserve">If the main burst duration is </w:t>
      </w:r>
      <w:r w:rsidR="006E4708">
        <w:t>9 hours, adopt the average of the 6</w:t>
      </w:r>
      <w:r w:rsidR="00082C6A">
        <w:t>-</w:t>
      </w:r>
      <w:r w:rsidR="006E4708">
        <w:t>hour and 12</w:t>
      </w:r>
      <w:r w:rsidR="00082C6A">
        <w:t>-</w:t>
      </w:r>
      <w:r w:rsidR="006E4708">
        <w:t>hour distributions.</w:t>
      </w:r>
    </w:p>
    <w:p w14:paraId="12F61DDB" w14:textId="2053A97E" w:rsidR="00386B11" w:rsidRDefault="00DB7680" w:rsidP="00F066B7">
      <w:pPr>
        <w:pStyle w:val="SunwaterSubHeading111BulletPoint2"/>
        <w:ind w:left="2200" w:hanging="357"/>
      </w:pPr>
      <w:r>
        <w:t xml:space="preserve">Otherwise, adopt the distribution of the nearest </w:t>
      </w:r>
      <w:r w:rsidR="001C7944">
        <w:t>duration to the main burst duration.</w:t>
      </w:r>
    </w:p>
    <w:p w14:paraId="12A33241" w14:textId="75C1E9A6" w:rsidR="009669CB" w:rsidRDefault="009A0A06" w:rsidP="00F066B7">
      <w:pPr>
        <w:pStyle w:val="SunwaterSubHeading11BulletPoint1"/>
        <w:ind w:left="1281" w:hanging="357"/>
      </w:pPr>
      <w:r>
        <w:t xml:space="preserve">ARR </w:t>
      </w:r>
      <w:proofErr w:type="spellStart"/>
      <w:r>
        <w:t>DataHub</w:t>
      </w:r>
      <w:proofErr w:type="spellEnd"/>
      <w:r>
        <w:t xml:space="preserve"> provides </w:t>
      </w:r>
      <w:r w:rsidR="005E5BC4">
        <w:t xml:space="preserve">pre-burst </w:t>
      </w:r>
      <w:r w:rsidR="00714BEB">
        <w:t>proportion</w:t>
      </w:r>
      <w:r w:rsidR="00714BEB" w:rsidDel="00714BEB">
        <w:t xml:space="preserve"> </w:t>
      </w:r>
      <w:r w:rsidR="00494642">
        <w:t>distributions up to the 1% AEP</w:t>
      </w:r>
      <w:r w:rsidR="0005543D">
        <w:t>:</w:t>
      </w:r>
    </w:p>
    <w:p w14:paraId="630550B4" w14:textId="1CAF63D3" w:rsidR="001C7944" w:rsidRDefault="009669CB" w:rsidP="00F066B7">
      <w:pPr>
        <w:pStyle w:val="SunwaterSubHeading111BulletPoint2"/>
        <w:ind w:left="2200" w:hanging="357"/>
      </w:pPr>
      <w:r>
        <w:t xml:space="preserve">If the storm AEP exceeds </w:t>
      </w:r>
      <w:r w:rsidR="0005543D">
        <w:t>1%, then adopt the 1% AEP distribution.</w:t>
      </w:r>
    </w:p>
    <w:p w14:paraId="6EC6F5C7" w14:textId="793BC433" w:rsidR="0005543D" w:rsidRDefault="00F0271E" w:rsidP="00F066B7">
      <w:pPr>
        <w:pStyle w:val="SunwaterSubHeading111BulletPoint2"/>
        <w:ind w:left="2200" w:hanging="357"/>
      </w:pPr>
      <w:r>
        <w:t>Otherwise, interpolate between the distributions of the nearest standard AEP</w:t>
      </w:r>
      <w:r w:rsidR="007432AF">
        <w:t xml:space="preserve"> in the standard normal domain.</w:t>
      </w:r>
    </w:p>
    <w:p w14:paraId="6C9DF3EA" w14:textId="2B2D716E" w:rsidR="00B674A2" w:rsidRDefault="000A7E2B" w:rsidP="00F066B7">
      <w:pPr>
        <w:pStyle w:val="SunwaterSubHeading11BulletPoint1"/>
        <w:ind w:left="1281" w:hanging="357"/>
      </w:pPr>
      <w:r>
        <w:t xml:space="preserve">ARR </w:t>
      </w:r>
      <w:proofErr w:type="spellStart"/>
      <w:r>
        <w:t>DataHub</w:t>
      </w:r>
      <w:proofErr w:type="spellEnd"/>
      <w:r>
        <w:t xml:space="preserve"> provides pre-burst </w:t>
      </w:r>
      <w:r w:rsidR="0039294A">
        <w:t>proportions</w:t>
      </w:r>
      <w:r w:rsidR="0039294A" w:rsidDel="0039294A">
        <w:t xml:space="preserve"> </w:t>
      </w:r>
      <w:r>
        <w:t xml:space="preserve">for the </w:t>
      </w:r>
      <w:r w:rsidR="00914EA1">
        <w:t>10</w:t>
      </w:r>
      <w:r w:rsidR="00914EA1" w:rsidRPr="00914EA1">
        <w:rPr>
          <w:vertAlign w:val="superscript"/>
        </w:rPr>
        <w:t>th</w:t>
      </w:r>
      <w:r w:rsidR="00914EA1">
        <w:t>, 25</w:t>
      </w:r>
      <w:r w:rsidR="00914EA1" w:rsidRPr="00914EA1">
        <w:rPr>
          <w:vertAlign w:val="superscript"/>
        </w:rPr>
        <w:t>th</w:t>
      </w:r>
      <w:r w:rsidR="00914EA1">
        <w:t>, 50</w:t>
      </w:r>
      <w:r w:rsidR="00914EA1" w:rsidRPr="00914EA1">
        <w:rPr>
          <w:vertAlign w:val="superscript"/>
        </w:rPr>
        <w:t>th</w:t>
      </w:r>
      <w:r w:rsidR="00914EA1">
        <w:t>, 75</w:t>
      </w:r>
      <w:r w:rsidR="00914EA1" w:rsidRPr="00914EA1">
        <w:rPr>
          <w:vertAlign w:val="superscript"/>
        </w:rPr>
        <w:t>th</w:t>
      </w:r>
      <w:r w:rsidR="00914EA1">
        <w:t xml:space="preserve"> and 90</w:t>
      </w:r>
      <w:r w:rsidR="00914EA1" w:rsidRPr="00914EA1">
        <w:rPr>
          <w:vertAlign w:val="superscript"/>
        </w:rPr>
        <w:t>th</w:t>
      </w:r>
      <w:r w:rsidR="00914EA1">
        <w:t xml:space="preserve"> </w:t>
      </w:r>
      <w:r>
        <w:t>percentiles</w:t>
      </w:r>
      <w:r w:rsidR="0030444A">
        <w:t xml:space="preserve">. </w:t>
      </w:r>
    </w:p>
    <w:p w14:paraId="674E0FB6" w14:textId="096540A3" w:rsidR="00BC0B4D" w:rsidRDefault="00893547" w:rsidP="00F066B7">
      <w:pPr>
        <w:pStyle w:val="SunwaterSubHeading111BulletPoint2"/>
        <w:ind w:left="2200" w:hanging="357"/>
      </w:pPr>
      <w:r>
        <w:t>Bryan samples a value by apply</w:t>
      </w:r>
      <w:r w:rsidR="002B2792">
        <w:t>ing</w:t>
      </w:r>
      <w:r>
        <w:t xml:space="preserve"> a cubic spline interpolation</w:t>
      </w:r>
      <w:r w:rsidR="00F34FDA">
        <w:t xml:space="preserve"> (with</w:t>
      </w:r>
      <w:r w:rsidR="00B674A2">
        <w:t xml:space="preserve"> </w:t>
      </w:r>
      <w:r w:rsidR="00F84CC8">
        <w:t xml:space="preserve">the minimum pre-burst </w:t>
      </w:r>
      <w:r w:rsidR="0039294A">
        <w:t>proportion</w:t>
      </w:r>
      <w:r w:rsidR="0039294A" w:rsidDel="0039294A">
        <w:t xml:space="preserve"> </w:t>
      </w:r>
      <w:r w:rsidR="00F84CC8">
        <w:t>set at zero).</w:t>
      </w:r>
    </w:p>
    <w:p w14:paraId="4B7C49C5" w14:textId="0C6D5F1F" w:rsidR="00F84CC8" w:rsidRDefault="00DC74D6">
      <w:pPr>
        <w:pStyle w:val="SunwaterSubHeading111BulletPoint2"/>
        <w:ind w:left="2200" w:hanging="357"/>
      </w:pPr>
      <w:r>
        <w:t>Bryan does not extrapolate beyond the range provided</w:t>
      </w:r>
      <w:r w:rsidR="00CA5EE6">
        <w:t xml:space="preserve">. Instead, </w:t>
      </w:r>
      <w:r w:rsidR="0013533D">
        <w:t xml:space="preserve">samples </w:t>
      </w:r>
      <w:r w:rsidR="004046D8">
        <w:t>outside of the range</w:t>
      </w:r>
      <w:r w:rsidR="0013533D">
        <w:t xml:space="preserve"> are set to the pre-burst </w:t>
      </w:r>
      <w:r w:rsidR="0039294A">
        <w:t>proportion</w:t>
      </w:r>
      <w:r w:rsidR="0039294A" w:rsidDel="0039294A">
        <w:t xml:space="preserve"> </w:t>
      </w:r>
      <w:r w:rsidR="001D36DB">
        <w:t>at the boundary of the range.</w:t>
      </w:r>
      <w:r w:rsidR="005E2387">
        <w:t xml:space="preserve"> </w:t>
      </w:r>
    </w:p>
    <w:p w14:paraId="64B9C417" w14:textId="0A7D75C6" w:rsidR="00135373" w:rsidRPr="009F1ED3" w:rsidRDefault="00B07762" w:rsidP="00F066B7">
      <w:pPr>
        <w:pStyle w:val="SunwaterBodyText"/>
        <w:jc w:val="left"/>
      </w:pPr>
      <w:r>
        <w:lastRenderedPageBreak/>
        <w:t xml:space="preserve">Bespoke tables of </w:t>
      </w:r>
      <w:r w:rsidR="00024081">
        <w:t>pre</w:t>
      </w:r>
      <w:r w:rsidR="00CB56C7">
        <w:t>-</w:t>
      </w:r>
      <w:r w:rsidR="00024081">
        <w:t xml:space="preserve">burst proportions can be provided by the user (csv file format), which is useful </w:t>
      </w:r>
      <w:r w:rsidR="007D1C2E">
        <w:t>if the user wants to provide smaller proportions for longer storm</w:t>
      </w:r>
      <w:r w:rsidR="00BE6A8A">
        <w:t xml:space="preserve"> durations</w:t>
      </w:r>
      <w:r w:rsidR="00FA3E71">
        <w:t xml:space="preserve"> (</w:t>
      </w:r>
      <w:r w:rsidR="00515469">
        <w:t xml:space="preserve">informed by </w:t>
      </w:r>
      <w:r w:rsidR="001F1681">
        <w:t xml:space="preserve">analysing pre-bursts in </w:t>
      </w:r>
      <w:r w:rsidR="00D657E5">
        <w:t>data from nearby gauges</w:t>
      </w:r>
      <w:r w:rsidR="00FA3E71">
        <w:t>)</w:t>
      </w:r>
      <w:r w:rsidR="00BE6A8A">
        <w:t xml:space="preserve">. </w:t>
      </w:r>
    </w:p>
    <w:p w14:paraId="5A6D820B" w14:textId="17C0433D" w:rsidR="00D93F65" w:rsidRPr="00D93F65" w:rsidRDefault="00E35CCC" w:rsidP="00D93F65">
      <w:pPr>
        <w:pStyle w:val="SunwaterSubHeading11"/>
      </w:pPr>
      <w:bookmarkStart w:id="30" w:name="_Ref191994305"/>
      <w:bookmarkStart w:id="31" w:name="_Toc200098265"/>
      <w:commentRangeStart w:id="32"/>
      <w:r w:rsidRPr="001D36DB">
        <w:t xml:space="preserve">Pre-burst </w:t>
      </w:r>
      <w:r w:rsidR="005B0779" w:rsidRPr="001D36DB">
        <w:t xml:space="preserve">temporal </w:t>
      </w:r>
      <w:r w:rsidRPr="001D36DB">
        <w:t>pattern</w:t>
      </w:r>
      <w:bookmarkEnd w:id="30"/>
      <w:commentRangeEnd w:id="32"/>
      <w:r w:rsidR="0061651E">
        <w:rPr>
          <w:rStyle w:val="CommentReference"/>
          <w:rFonts w:eastAsiaTheme="minorHAnsi" w:cstheme="minorBidi"/>
          <w:b w:val="0"/>
          <w:color w:val="000000"/>
        </w:rPr>
        <w:commentReference w:id="32"/>
      </w:r>
      <w:bookmarkEnd w:id="31"/>
    </w:p>
    <w:p w14:paraId="43F6FA0F" w14:textId="5AE6DAB0" w:rsidR="00D93F65" w:rsidRDefault="00503DC6" w:rsidP="00F066B7">
      <w:pPr>
        <w:pStyle w:val="SunwaterBodyText"/>
        <w:jc w:val="left"/>
      </w:pPr>
      <w:r>
        <w:t xml:space="preserve">There is an option to either </w:t>
      </w:r>
      <w:r w:rsidR="00DB457A">
        <w:t xml:space="preserve">include or exclude excess pre-burst rainfall. </w:t>
      </w:r>
      <w:r w:rsidR="00C71AC4">
        <w:t xml:space="preserve">If including pre-burst rainfall, a temporal pattern will need to be provided. </w:t>
      </w:r>
      <w:r w:rsidR="00AD25D0">
        <w:t xml:space="preserve">ARR </w:t>
      </w:r>
      <w:r w:rsidR="008F6BE1">
        <w:t>provides limited</w:t>
      </w:r>
      <w:r w:rsidR="00AD25D0">
        <w:t xml:space="preserve"> guidance on pre-burst temporal patterns</w:t>
      </w:r>
      <w:r w:rsidR="00AA1F41">
        <w:t xml:space="preserve"> for Queensland</w:t>
      </w:r>
      <w:r w:rsidR="00F74A5A">
        <w:t xml:space="preserve">. Therefore, a novel approach was </w:t>
      </w:r>
      <w:r w:rsidR="001601C7">
        <w:t xml:space="preserve">developed to generate a </w:t>
      </w:r>
      <w:r w:rsidR="00165E4F">
        <w:t>data</w:t>
      </w:r>
      <w:r w:rsidR="00A11A2D">
        <w:t>set</w:t>
      </w:r>
      <w:r w:rsidR="00165E4F">
        <w:t xml:space="preserve"> of pre-burst temporal patterns from </w:t>
      </w:r>
      <w:r w:rsidR="00A11A2D">
        <w:t>gauged data</w:t>
      </w:r>
      <w:r w:rsidR="00AA1F41">
        <w:t xml:space="preserve">, as detailed in the </w:t>
      </w:r>
      <w:r w:rsidR="00AA1F41" w:rsidRPr="00F066B7">
        <w:rPr>
          <w:i/>
          <w:iCs/>
        </w:rPr>
        <w:t>Design Hydrology Specification</w:t>
      </w:r>
      <w:r w:rsidR="00AA1F41">
        <w:t xml:space="preserve"> (DS PRO 030)</w:t>
      </w:r>
      <w:r w:rsidR="00A11A2D">
        <w:t xml:space="preserve">. The dataset is grouped by main burst duration and </w:t>
      </w:r>
      <w:r w:rsidR="00933A66">
        <w:t xml:space="preserve">contains </w:t>
      </w:r>
      <w:r w:rsidR="00A11A2D">
        <w:t xml:space="preserve">up to </w:t>
      </w:r>
      <w:r w:rsidR="00177729">
        <w:t xml:space="preserve">20 pre-burst temporal patterns for each </w:t>
      </w:r>
      <w:r w:rsidR="00933A66">
        <w:t>group</w:t>
      </w:r>
      <w:r w:rsidR="00177729">
        <w:t>.</w:t>
      </w:r>
    </w:p>
    <w:p w14:paraId="4EE4058B" w14:textId="42F5CB74" w:rsidR="003A707D" w:rsidRDefault="003A707D" w:rsidP="00F066B7">
      <w:pPr>
        <w:pStyle w:val="SunwaterSubHeading11BulletPoint1"/>
        <w:ind w:left="1281" w:hanging="357"/>
      </w:pPr>
      <w:r>
        <w:t xml:space="preserve">Pre-burst temporal patterns </w:t>
      </w:r>
      <w:r w:rsidR="00020568">
        <w:t>ar</w:t>
      </w:r>
      <w:r>
        <w:t xml:space="preserve">e sampled by </w:t>
      </w:r>
      <w:r w:rsidR="00020568">
        <w:t xml:space="preserve">main burst </w:t>
      </w:r>
      <w:r>
        <w:t xml:space="preserve">duration and pre-burst </w:t>
      </w:r>
      <w:r w:rsidR="0039294A">
        <w:t>proportion</w:t>
      </w:r>
      <w:r w:rsidR="0039294A" w:rsidDel="0039294A">
        <w:t xml:space="preserve"> </w:t>
      </w:r>
      <w:r w:rsidR="00020568">
        <w:t>only</w:t>
      </w:r>
      <w:r>
        <w:t xml:space="preserve">. The three pre-burst temporal patterns in the database with the closest pre-burst </w:t>
      </w:r>
      <w:r w:rsidR="0039294A">
        <w:t>proportion</w:t>
      </w:r>
      <w:r w:rsidR="0039294A" w:rsidDel="0039294A">
        <w:t xml:space="preserve"> </w:t>
      </w:r>
      <w:r>
        <w:t>are identified and one is randomly selected with equal probability.</w:t>
      </w:r>
    </w:p>
    <w:p w14:paraId="17D1F2E5" w14:textId="546B4C65" w:rsidR="001622FF" w:rsidRDefault="001622FF" w:rsidP="00F066B7">
      <w:pPr>
        <w:pStyle w:val="SunwaterSubHeading11BulletPoint1"/>
        <w:ind w:left="1281" w:hanging="357"/>
      </w:pPr>
      <w:commentRangeStart w:id="33"/>
      <w:commentRangeStart w:id="34"/>
      <w:r>
        <w:t xml:space="preserve">The </w:t>
      </w:r>
      <w:r w:rsidR="00CE7165">
        <w:t xml:space="preserve">input </w:t>
      </w:r>
      <w:r>
        <w:t xml:space="preserve">pre-burst temporal patterns </w:t>
      </w:r>
      <w:r w:rsidR="00CE7165">
        <w:t xml:space="preserve">have 1 hour time steps. </w:t>
      </w:r>
      <w:commentRangeEnd w:id="33"/>
      <w:r w:rsidR="00985347">
        <w:rPr>
          <w:rStyle w:val="CommentReference"/>
        </w:rPr>
        <w:commentReference w:id="33"/>
      </w:r>
      <w:commentRangeEnd w:id="34"/>
      <w:r w:rsidR="002E3557">
        <w:rPr>
          <w:rStyle w:val="CommentReference"/>
        </w:rPr>
        <w:commentReference w:id="34"/>
      </w:r>
      <w:r w:rsidR="00BF7161">
        <w:t xml:space="preserve">When sampled, the patterns </w:t>
      </w:r>
      <w:r>
        <w:t xml:space="preserve">are </w:t>
      </w:r>
      <w:r w:rsidR="00CE7165">
        <w:t xml:space="preserve">aggregated or </w:t>
      </w:r>
      <w:r w:rsidR="00BF7161">
        <w:t>disaggregated to match the time step of the main burst temporal patterns. If disaggregating, a uniform disaggregation is assumed.</w:t>
      </w:r>
    </w:p>
    <w:p w14:paraId="21455944" w14:textId="70528649" w:rsidR="003A707D" w:rsidRPr="003A707D" w:rsidRDefault="003A707D">
      <w:pPr>
        <w:pStyle w:val="SunwaterSubHeading11BulletPoint1"/>
        <w:ind w:left="1281" w:hanging="357"/>
      </w:pPr>
      <w:r>
        <w:t xml:space="preserve">This sampling method assumes independence between pre-burst temporal pattern and main burst temporal pattern. </w:t>
      </w:r>
      <w:commentRangeStart w:id="35"/>
      <w:commentRangeStart w:id="36"/>
      <w:r>
        <w:t xml:space="preserve">It also assumes independence </w:t>
      </w:r>
      <w:r w:rsidR="00F354DA">
        <w:t>between the</w:t>
      </w:r>
      <w:r w:rsidR="00FC4B44">
        <w:t xml:space="preserve"> AEP of the</w:t>
      </w:r>
      <w:r>
        <w:t xml:space="preserve"> main burst depth and </w:t>
      </w:r>
      <w:commentRangeEnd w:id="35"/>
      <w:r w:rsidR="008D4258">
        <w:t>the pre-burst temporal pattern</w:t>
      </w:r>
      <w:r w:rsidR="002C3D95">
        <w:rPr>
          <w:rStyle w:val="CommentReference"/>
        </w:rPr>
        <w:commentReference w:id="35"/>
      </w:r>
      <w:commentRangeEnd w:id="36"/>
      <w:r w:rsidR="003B4D6A">
        <w:rPr>
          <w:rStyle w:val="CommentReference"/>
        </w:rPr>
        <w:commentReference w:id="36"/>
      </w:r>
      <w:r>
        <w:t xml:space="preserve">. </w:t>
      </w:r>
    </w:p>
    <w:p w14:paraId="0627C0FD" w14:textId="55D78379" w:rsidR="00EA3CCA" w:rsidRDefault="00EA3CCA">
      <w:pPr>
        <w:pStyle w:val="SunwaterBodyText"/>
        <w:jc w:val="left"/>
      </w:pPr>
      <w:commentRangeStart w:id="37"/>
      <w:commentRangeStart w:id="38"/>
      <w:r>
        <w:t xml:space="preserve">There is also an option to use a </w:t>
      </w:r>
      <w:r w:rsidR="000666E2">
        <w:t>uniform pre-burst temporal pattern</w:t>
      </w:r>
      <w:r w:rsidR="007619E2">
        <w:t xml:space="preserve">. This method </w:t>
      </w:r>
      <w:r w:rsidR="007C086F">
        <w:t>is</w:t>
      </w:r>
      <w:r w:rsidR="007619E2">
        <w:t xml:space="preserve"> included for </w:t>
      </w:r>
      <w:commentRangeEnd w:id="37"/>
      <w:r w:rsidR="00CD1F8E">
        <w:rPr>
          <w:rStyle w:val="CommentReference"/>
        </w:rPr>
        <w:commentReference w:id="37"/>
      </w:r>
      <w:commentRangeEnd w:id="38"/>
      <w:r w:rsidR="00C06C17">
        <w:rPr>
          <w:rStyle w:val="CommentReference"/>
        </w:rPr>
        <w:commentReference w:id="38"/>
      </w:r>
      <w:r w:rsidR="007619E2">
        <w:t>sensitivity testing</w:t>
      </w:r>
      <w:r w:rsidR="00595C29">
        <w:t xml:space="preserve"> purposes</w:t>
      </w:r>
      <w:r w:rsidR="007C086F">
        <w:t xml:space="preserve"> only</w:t>
      </w:r>
      <w:r w:rsidR="00595C29">
        <w:t xml:space="preserve"> and uses a simple </w:t>
      </w:r>
      <w:r w:rsidR="008F5464">
        <w:t xml:space="preserve">assumption </w:t>
      </w:r>
      <w:r w:rsidR="009F468F">
        <w:t>on pre-burst durations</w:t>
      </w:r>
      <w:r w:rsidR="007619E2">
        <w:t xml:space="preserve">. </w:t>
      </w:r>
      <w:r w:rsidR="007619E2" w:rsidRPr="004126D3">
        <w:t xml:space="preserve">Pre-burst durations </w:t>
      </w:r>
      <w:r w:rsidR="007C086F">
        <w:t>are</w:t>
      </w:r>
      <w:r w:rsidR="007619E2" w:rsidRPr="004126D3">
        <w:t xml:space="preserve"> </w:t>
      </w:r>
      <w:r w:rsidR="004126D3">
        <w:t xml:space="preserve">set by scaling </w:t>
      </w:r>
      <w:r w:rsidR="00657F1D">
        <w:t>the main burst duration</w:t>
      </w:r>
      <w:r w:rsidR="007C086F">
        <w:t>s according to the table below.</w:t>
      </w:r>
      <w:r w:rsidR="0075553C">
        <w:t xml:space="preserve"> No </w:t>
      </w:r>
      <w:r w:rsidR="00583388">
        <w:t xml:space="preserve">pre-burst temporal pattern filtering is undertaken when using uniform patterns. </w:t>
      </w:r>
    </w:p>
    <w:p w14:paraId="3B5C5735" w14:textId="09E2E274" w:rsidR="00C911C3" w:rsidRDefault="00C911C3" w:rsidP="00F066B7">
      <w:pPr>
        <w:pStyle w:val="Caption"/>
      </w:pPr>
      <w:bookmarkStart w:id="39" w:name="_Toc200098369"/>
      <w:r>
        <w:t xml:space="preserve">Table </w:t>
      </w:r>
      <w:r>
        <w:fldChar w:fldCharType="begin"/>
      </w:r>
      <w:r>
        <w:instrText xml:space="preserve"> SEQ Table \* ARABIC </w:instrText>
      </w:r>
      <w:r>
        <w:fldChar w:fldCharType="separate"/>
      </w:r>
      <w:r w:rsidR="00330C14">
        <w:rPr>
          <w:noProof/>
        </w:rPr>
        <w:t>1</w:t>
      </w:r>
      <w:r>
        <w:fldChar w:fldCharType="end"/>
      </w:r>
      <w:r>
        <w:t xml:space="preserve">: </w:t>
      </w:r>
      <w:r w:rsidR="00835B6E">
        <w:t xml:space="preserve">Pre-burst duration scaling factors for </w:t>
      </w:r>
      <w:r w:rsidR="00121571">
        <w:t>uniform pre-burst patterns (sensitivity analysis only)</w:t>
      </w:r>
      <w:bookmarkEnd w:id="39"/>
    </w:p>
    <w:tbl>
      <w:tblPr>
        <w:tblW w:w="0" w:type="auto"/>
        <w:tblInd w:w="924" w:type="dxa"/>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Look w:val="04A0" w:firstRow="1" w:lastRow="0" w:firstColumn="1" w:lastColumn="0" w:noHBand="0" w:noVBand="1"/>
      </w:tblPr>
      <w:tblGrid>
        <w:gridCol w:w="2453"/>
        <w:gridCol w:w="2291"/>
      </w:tblGrid>
      <w:tr w:rsidR="007F08E6" w:rsidRPr="0026076D" w14:paraId="77620C39" w14:textId="77777777" w:rsidTr="00F066B7">
        <w:tc>
          <w:tcPr>
            <w:tcW w:w="0" w:type="auto"/>
            <w:shd w:val="clear" w:color="auto" w:fill="00B0CA" w:themeFill="text2"/>
            <w:vAlign w:val="center"/>
          </w:tcPr>
          <w:p w14:paraId="52357B3B" w14:textId="715A4B0F" w:rsidR="007F08E6" w:rsidRPr="007176DC" w:rsidRDefault="007F08E6" w:rsidP="00F066B7">
            <w:pPr>
              <w:pStyle w:val="SunwaterTableHeading"/>
              <w:jc w:val="center"/>
              <w:rPr>
                <w:bCs w:val="0"/>
              </w:rPr>
            </w:pPr>
            <w:r>
              <w:rPr>
                <w:bCs w:val="0"/>
              </w:rPr>
              <w:t>Main burst duration</w:t>
            </w:r>
            <w:r w:rsidR="005F2AB5">
              <w:rPr>
                <w:bCs w:val="0"/>
              </w:rPr>
              <w:t xml:space="preserve"> (hours)</w:t>
            </w:r>
          </w:p>
        </w:tc>
        <w:tc>
          <w:tcPr>
            <w:tcW w:w="0" w:type="auto"/>
            <w:shd w:val="clear" w:color="auto" w:fill="00B0CA" w:themeFill="text2"/>
            <w:vAlign w:val="center"/>
          </w:tcPr>
          <w:p w14:paraId="16709071" w14:textId="5DBC8F16" w:rsidR="007F08E6" w:rsidRPr="007176DC" w:rsidRDefault="007F08E6" w:rsidP="00F066B7">
            <w:pPr>
              <w:pStyle w:val="SunwaterTableHeading"/>
              <w:jc w:val="center"/>
              <w:rPr>
                <w:bCs w:val="0"/>
              </w:rPr>
            </w:pPr>
            <w:r>
              <w:rPr>
                <w:bCs w:val="0"/>
              </w:rPr>
              <w:t>Pre-burst duration scaling</w:t>
            </w:r>
          </w:p>
        </w:tc>
      </w:tr>
      <w:tr w:rsidR="007F08E6" w:rsidRPr="0026076D" w14:paraId="1CFEE136" w14:textId="77777777" w:rsidTr="00F066B7">
        <w:tc>
          <w:tcPr>
            <w:tcW w:w="0" w:type="auto"/>
            <w:vAlign w:val="center"/>
          </w:tcPr>
          <w:p w14:paraId="077BEA5C" w14:textId="519182A1" w:rsidR="007F08E6" w:rsidRPr="007176DC" w:rsidRDefault="00D76421" w:rsidP="00F066B7">
            <w:pPr>
              <w:jc w:val="center"/>
              <w:rPr>
                <w:b/>
                <w:sz w:val="20"/>
                <w:vertAlign w:val="superscript"/>
              </w:rPr>
            </w:pPr>
            <w:r>
              <w:rPr>
                <w:b/>
                <w:sz w:val="20"/>
              </w:rPr>
              <w:t>1</w:t>
            </w:r>
          </w:p>
        </w:tc>
        <w:tc>
          <w:tcPr>
            <w:tcW w:w="0" w:type="auto"/>
            <w:vAlign w:val="center"/>
          </w:tcPr>
          <w:p w14:paraId="12247DE8" w14:textId="6AE855EA" w:rsidR="007F08E6" w:rsidRPr="007176DC" w:rsidRDefault="00611D97" w:rsidP="00F066B7">
            <w:pPr>
              <w:jc w:val="center"/>
              <w:rPr>
                <w:bCs/>
                <w:sz w:val="20"/>
                <w:szCs w:val="20"/>
              </w:rPr>
            </w:pPr>
            <w:r>
              <w:rPr>
                <w:bCs/>
                <w:sz w:val="20"/>
                <w:szCs w:val="20"/>
              </w:rPr>
              <w:t>4</w:t>
            </w:r>
            <w:r w:rsidR="00C911C3">
              <w:rPr>
                <w:bCs/>
                <w:sz w:val="20"/>
                <w:szCs w:val="20"/>
              </w:rPr>
              <w:t>.0</w:t>
            </w:r>
          </w:p>
        </w:tc>
      </w:tr>
      <w:tr w:rsidR="007F08E6" w:rsidRPr="0026076D" w14:paraId="3D1BCFBB" w14:textId="77777777" w:rsidTr="00F066B7">
        <w:tc>
          <w:tcPr>
            <w:tcW w:w="0" w:type="auto"/>
            <w:vAlign w:val="center"/>
          </w:tcPr>
          <w:p w14:paraId="7912835F" w14:textId="601ABCE9" w:rsidR="007F08E6" w:rsidRPr="0026076D" w:rsidRDefault="004D77EB" w:rsidP="00F066B7">
            <w:pPr>
              <w:jc w:val="center"/>
              <w:rPr>
                <w:b/>
                <w:sz w:val="20"/>
              </w:rPr>
            </w:pPr>
            <w:r>
              <w:rPr>
                <w:b/>
                <w:sz w:val="20"/>
              </w:rPr>
              <w:t>6</w:t>
            </w:r>
          </w:p>
        </w:tc>
        <w:tc>
          <w:tcPr>
            <w:tcW w:w="0" w:type="auto"/>
            <w:vAlign w:val="center"/>
          </w:tcPr>
          <w:p w14:paraId="46EAE9E5" w14:textId="2DEFFCD8" w:rsidR="007F08E6" w:rsidRPr="0026076D" w:rsidRDefault="00611D97" w:rsidP="00F066B7">
            <w:pPr>
              <w:jc w:val="center"/>
              <w:rPr>
                <w:bCs/>
                <w:sz w:val="20"/>
              </w:rPr>
            </w:pPr>
            <w:r>
              <w:rPr>
                <w:bCs/>
                <w:sz w:val="20"/>
              </w:rPr>
              <w:t>3</w:t>
            </w:r>
            <w:r w:rsidR="00C911C3">
              <w:rPr>
                <w:bCs/>
                <w:sz w:val="20"/>
              </w:rPr>
              <w:t>.0</w:t>
            </w:r>
          </w:p>
        </w:tc>
      </w:tr>
      <w:tr w:rsidR="005F2AB5" w:rsidRPr="0026076D" w14:paraId="00A05752" w14:textId="77777777" w:rsidTr="00F066B7">
        <w:tc>
          <w:tcPr>
            <w:tcW w:w="0" w:type="auto"/>
            <w:vAlign w:val="center"/>
          </w:tcPr>
          <w:p w14:paraId="5CC17A41" w14:textId="69A476FD" w:rsidR="005F2AB5" w:rsidRDefault="004D77EB" w:rsidP="00F066B7">
            <w:pPr>
              <w:jc w:val="center"/>
              <w:rPr>
                <w:b/>
                <w:sz w:val="20"/>
              </w:rPr>
            </w:pPr>
            <w:r>
              <w:rPr>
                <w:b/>
                <w:sz w:val="20"/>
              </w:rPr>
              <w:t>9</w:t>
            </w:r>
          </w:p>
        </w:tc>
        <w:tc>
          <w:tcPr>
            <w:tcW w:w="0" w:type="auto"/>
            <w:vAlign w:val="center"/>
          </w:tcPr>
          <w:p w14:paraId="057BFCDD" w14:textId="5D3D5236" w:rsidR="005F2AB5" w:rsidRDefault="00611D97" w:rsidP="00F066B7">
            <w:pPr>
              <w:jc w:val="center"/>
              <w:rPr>
                <w:bCs/>
                <w:sz w:val="20"/>
              </w:rPr>
            </w:pPr>
            <w:r>
              <w:rPr>
                <w:bCs/>
                <w:sz w:val="20"/>
              </w:rPr>
              <w:t>2.75</w:t>
            </w:r>
          </w:p>
        </w:tc>
      </w:tr>
      <w:tr w:rsidR="005F2AB5" w:rsidRPr="0026076D" w14:paraId="182B2095" w14:textId="77777777" w:rsidTr="00F066B7">
        <w:tc>
          <w:tcPr>
            <w:tcW w:w="0" w:type="auto"/>
            <w:vAlign w:val="center"/>
          </w:tcPr>
          <w:p w14:paraId="39A3704F" w14:textId="2FFFB360" w:rsidR="005F2AB5" w:rsidRDefault="004D77EB" w:rsidP="00F066B7">
            <w:pPr>
              <w:jc w:val="center"/>
              <w:rPr>
                <w:b/>
                <w:sz w:val="20"/>
              </w:rPr>
            </w:pPr>
            <w:r>
              <w:rPr>
                <w:b/>
                <w:sz w:val="20"/>
              </w:rPr>
              <w:t>12</w:t>
            </w:r>
          </w:p>
        </w:tc>
        <w:tc>
          <w:tcPr>
            <w:tcW w:w="0" w:type="auto"/>
            <w:vAlign w:val="center"/>
          </w:tcPr>
          <w:p w14:paraId="4E186017" w14:textId="4C9D839C" w:rsidR="005F2AB5" w:rsidRDefault="00177D47" w:rsidP="00F066B7">
            <w:pPr>
              <w:jc w:val="center"/>
              <w:rPr>
                <w:bCs/>
                <w:sz w:val="20"/>
              </w:rPr>
            </w:pPr>
            <w:r>
              <w:rPr>
                <w:bCs/>
                <w:sz w:val="20"/>
              </w:rPr>
              <w:t>2.5</w:t>
            </w:r>
          </w:p>
        </w:tc>
      </w:tr>
      <w:tr w:rsidR="005F2AB5" w:rsidRPr="0026076D" w14:paraId="08D154DA" w14:textId="77777777" w:rsidTr="00F066B7">
        <w:tc>
          <w:tcPr>
            <w:tcW w:w="0" w:type="auto"/>
            <w:vAlign w:val="center"/>
          </w:tcPr>
          <w:p w14:paraId="2D809A1C" w14:textId="52603722" w:rsidR="005F2AB5" w:rsidRDefault="004D77EB" w:rsidP="00F066B7">
            <w:pPr>
              <w:jc w:val="center"/>
              <w:rPr>
                <w:b/>
                <w:sz w:val="20"/>
              </w:rPr>
            </w:pPr>
            <w:r>
              <w:rPr>
                <w:b/>
                <w:sz w:val="20"/>
              </w:rPr>
              <w:t>18</w:t>
            </w:r>
          </w:p>
        </w:tc>
        <w:tc>
          <w:tcPr>
            <w:tcW w:w="0" w:type="auto"/>
            <w:vAlign w:val="center"/>
          </w:tcPr>
          <w:p w14:paraId="39A4F82B" w14:textId="738894F5" w:rsidR="005F2AB5" w:rsidRDefault="00177D47" w:rsidP="00F066B7">
            <w:pPr>
              <w:jc w:val="center"/>
              <w:rPr>
                <w:bCs/>
                <w:sz w:val="20"/>
              </w:rPr>
            </w:pPr>
            <w:r>
              <w:rPr>
                <w:bCs/>
                <w:sz w:val="20"/>
              </w:rPr>
              <w:t>2.25</w:t>
            </w:r>
          </w:p>
        </w:tc>
      </w:tr>
      <w:tr w:rsidR="005F2AB5" w:rsidRPr="0026076D" w14:paraId="43946E9A" w14:textId="77777777" w:rsidTr="00F066B7">
        <w:tc>
          <w:tcPr>
            <w:tcW w:w="0" w:type="auto"/>
            <w:vAlign w:val="center"/>
          </w:tcPr>
          <w:p w14:paraId="6C2E1044" w14:textId="02E0D421" w:rsidR="005F2AB5" w:rsidRDefault="004D77EB" w:rsidP="00F066B7">
            <w:pPr>
              <w:jc w:val="center"/>
              <w:rPr>
                <w:b/>
                <w:sz w:val="20"/>
              </w:rPr>
            </w:pPr>
            <w:r>
              <w:rPr>
                <w:b/>
                <w:sz w:val="20"/>
              </w:rPr>
              <w:t>24</w:t>
            </w:r>
          </w:p>
        </w:tc>
        <w:tc>
          <w:tcPr>
            <w:tcW w:w="0" w:type="auto"/>
            <w:vAlign w:val="center"/>
          </w:tcPr>
          <w:p w14:paraId="3E32F2AB" w14:textId="4E346C62" w:rsidR="005F2AB5" w:rsidRDefault="00177D47" w:rsidP="00F066B7">
            <w:pPr>
              <w:jc w:val="center"/>
              <w:rPr>
                <w:bCs/>
                <w:sz w:val="20"/>
              </w:rPr>
            </w:pPr>
            <w:r>
              <w:rPr>
                <w:bCs/>
                <w:sz w:val="20"/>
              </w:rPr>
              <w:t>2</w:t>
            </w:r>
            <w:r w:rsidR="00C911C3">
              <w:rPr>
                <w:bCs/>
                <w:sz w:val="20"/>
              </w:rPr>
              <w:t>.0</w:t>
            </w:r>
          </w:p>
        </w:tc>
      </w:tr>
      <w:tr w:rsidR="005F2AB5" w:rsidRPr="0026076D" w14:paraId="3975B85E" w14:textId="77777777" w:rsidTr="00F066B7">
        <w:tc>
          <w:tcPr>
            <w:tcW w:w="0" w:type="auto"/>
            <w:vAlign w:val="center"/>
          </w:tcPr>
          <w:p w14:paraId="06E77BAA" w14:textId="748329A9" w:rsidR="005F2AB5" w:rsidRDefault="004D77EB" w:rsidP="00F066B7">
            <w:pPr>
              <w:jc w:val="center"/>
              <w:rPr>
                <w:b/>
                <w:sz w:val="20"/>
              </w:rPr>
            </w:pPr>
            <w:r>
              <w:rPr>
                <w:b/>
                <w:sz w:val="20"/>
              </w:rPr>
              <w:t>36</w:t>
            </w:r>
          </w:p>
        </w:tc>
        <w:tc>
          <w:tcPr>
            <w:tcW w:w="0" w:type="auto"/>
            <w:vAlign w:val="center"/>
          </w:tcPr>
          <w:p w14:paraId="797FDE07" w14:textId="09DF74A3" w:rsidR="005F2AB5" w:rsidRDefault="00177D47" w:rsidP="00F066B7">
            <w:pPr>
              <w:jc w:val="center"/>
              <w:rPr>
                <w:bCs/>
                <w:sz w:val="20"/>
              </w:rPr>
            </w:pPr>
            <w:r>
              <w:rPr>
                <w:bCs/>
                <w:sz w:val="20"/>
              </w:rPr>
              <w:t>1.75</w:t>
            </w:r>
          </w:p>
        </w:tc>
      </w:tr>
      <w:tr w:rsidR="005F2AB5" w:rsidRPr="0026076D" w14:paraId="7549433C" w14:textId="77777777" w:rsidTr="00F066B7">
        <w:tc>
          <w:tcPr>
            <w:tcW w:w="0" w:type="auto"/>
            <w:vAlign w:val="center"/>
          </w:tcPr>
          <w:p w14:paraId="5A0EDEEC" w14:textId="51137906" w:rsidR="005F2AB5" w:rsidRDefault="004D77EB" w:rsidP="00F066B7">
            <w:pPr>
              <w:jc w:val="center"/>
              <w:rPr>
                <w:b/>
                <w:sz w:val="20"/>
              </w:rPr>
            </w:pPr>
            <w:r>
              <w:rPr>
                <w:b/>
                <w:sz w:val="20"/>
              </w:rPr>
              <w:t>48</w:t>
            </w:r>
          </w:p>
        </w:tc>
        <w:tc>
          <w:tcPr>
            <w:tcW w:w="0" w:type="auto"/>
            <w:vAlign w:val="center"/>
          </w:tcPr>
          <w:p w14:paraId="078ADCE7" w14:textId="4E36755A" w:rsidR="005F2AB5" w:rsidRDefault="00177D47" w:rsidP="00F066B7">
            <w:pPr>
              <w:jc w:val="center"/>
              <w:rPr>
                <w:bCs/>
                <w:sz w:val="20"/>
              </w:rPr>
            </w:pPr>
            <w:r>
              <w:rPr>
                <w:bCs/>
                <w:sz w:val="20"/>
              </w:rPr>
              <w:t>1.5</w:t>
            </w:r>
          </w:p>
        </w:tc>
      </w:tr>
      <w:tr w:rsidR="005F2AB5" w:rsidRPr="0026076D" w14:paraId="4E407939" w14:textId="77777777" w:rsidTr="00F066B7">
        <w:tc>
          <w:tcPr>
            <w:tcW w:w="0" w:type="auto"/>
            <w:vAlign w:val="center"/>
          </w:tcPr>
          <w:p w14:paraId="794E7890" w14:textId="75A835DF" w:rsidR="005F2AB5" w:rsidRDefault="00F54DD2" w:rsidP="00F066B7">
            <w:pPr>
              <w:jc w:val="center"/>
              <w:rPr>
                <w:b/>
                <w:sz w:val="20"/>
              </w:rPr>
            </w:pPr>
            <w:r>
              <w:rPr>
                <w:b/>
                <w:sz w:val="20"/>
              </w:rPr>
              <w:t>72</w:t>
            </w:r>
          </w:p>
        </w:tc>
        <w:tc>
          <w:tcPr>
            <w:tcW w:w="0" w:type="auto"/>
            <w:vAlign w:val="center"/>
          </w:tcPr>
          <w:p w14:paraId="52742F1E" w14:textId="1F13968C" w:rsidR="005F2AB5" w:rsidRDefault="00177D47" w:rsidP="00F066B7">
            <w:pPr>
              <w:jc w:val="center"/>
              <w:rPr>
                <w:bCs/>
                <w:sz w:val="20"/>
              </w:rPr>
            </w:pPr>
            <w:r>
              <w:rPr>
                <w:bCs/>
                <w:sz w:val="20"/>
              </w:rPr>
              <w:t>1.25</w:t>
            </w:r>
          </w:p>
        </w:tc>
      </w:tr>
      <w:tr w:rsidR="005F2AB5" w:rsidRPr="0026076D" w14:paraId="48FB71EA" w14:textId="77777777" w:rsidTr="00F066B7">
        <w:tc>
          <w:tcPr>
            <w:tcW w:w="0" w:type="auto"/>
            <w:vAlign w:val="center"/>
          </w:tcPr>
          <w:p w14:paraId="768B50AA" w14:textId="569DDE80" w:rsidR="005F2AB5" w:rsidRDefault="00F54DD2" w:rsidP="00F066B7">
            <w:pPr>
              <w:jc w:val="center"/>
              <w:rPr>
                <w:b/>
                <w:sz w:val="20"/>
              </w:rPr>
            </w:pPr>
            <w:r>
              <w:rPr>
                <w:b/>
                <w:sz w:val="20"/>
              </w:rPr>
              <w:t>96</w:t>
            </w:r>
          </w:p>
        </w:tc>
        <w:tc>
          <w:tcPr>
            <w:tcW w:w="0" w:type="auto"/>
            <w:vAlign w:val="center"/>
          </w:tcPr>
          <w:p w14:paraId="59A278A7" w14:textId="07DFFF1D" w:rsidR="005F2AB5" w:rsidRDefault="00E95B65" w:rsidP="00F066B7">
            <w:pPr>
              <w:jc w:val="center"/>
              <w:rPr>
                <w:bCs/>
                <w:sz w:val="20"/>
              </w:rPr>
            </w:pPr>
            <w:r>
              <w:rPr>
                <w:bCs/>
                <w:sz w:val="20"/>
              </w:rPr>
              <w:t>1.125</w:t>
            </w:r>
          </w:p>
        </w:tc>
      </w:tr>
      <w:tr w:rsidR="005F2AB5" w:rsidRPr="0026076D" w14:paraId="4683DD98" w14:textId="77777777" w:rsidTr="00F066B7">
        <w:tc>
          <w:tcPr>
            <w:tcW w:w="0" w:type="auto"/>
            <w:vAlign w:val="center"/>
          </w:tcPr>
          <w:p w14:paraId="67F5B53C" w14:textId="5A7163A6" w:rsidR="005F2AB5" w:rsidRDefault="00F54DD2" w:rsidP="00F066B7">
            <w:pPr>
              <w:jc w:val="center"/>
              <w:rPr>
                <w:b/>
                <w:sz w:val="20"/>
              </w:rPr>
            </w:pPr>
            <w:r>
              <w:rPr>
                <w:b/>
                <w:sz w:val="20"/>
              </w:rPr>
              <w:t>120</w:t>
            </w:r>
          </w:p>
        </w:tc>
        <w:tc>
          <w:tcPr>
            <w:tcW w:w="0" w:type="auto"/>
            <w:vAlign w:val="center"/>
          </w:tcPr>
          <w:p w14:paraId="5836B9D4" w14:textId="3FD588B6" w:rsidR="005F2AB5" w:rsidRDefault="00C911C3" w:rsidP="00F066B7">
            <w:pPr>
              <w:jc w:val="center"/>
              <w:rPr>
                <w:bCs/>
                <w:sz w:val="20"/>
              </w:rPr>
            </w:pPr>
            <w:r>
              <w:rPr>
                <w:bCs/>
                <w:sz w:val="20"/>
              </w:rPr>
              <w:t>1.0</w:t>
            </w:r>
          </w:p>
        </w:tc>
      </w:tr>
    </w:tbl>
    <w:p w14:paraId="5D9B76A9" w14:textId="77777777" w:rsidR="007C086F" w:rsidRPr="003A707D" w:rsidRDefault="007C086F" w:rsidP="00F066B7">
      <w:pPr>
        <w:pStyle w:val="SunwaterBodyText"/>
        <w:jc w:val="left"/>
      </w:pPr>
    </w:p>
    <w:p w14:paraId="543E259B" w14:textId="6BE0DA45" w:rsidR="005B0779" w:rsidRDefault="005B0779" w:rsidP="009D2B3D">
      <w:pPr>
        <w:pStyle w:val="SunwaterSubHeading11"/>
      </w:pPr>
      <w:bookmarkStart w:id="40" w:name="_Toc200098266"/>
      <w:r>
        <w:t>Rainfall losses</w:t>
      </w:r>
      <w:bookmarkEnd w:id="40"/>
    </w:p>
    <w:p w14:paraId="00616E38" w14:textId="46577E62" w:rsidR="003A707D" w:rsidRDefault="0003604E" w:rsidP="00F066B7">
      <w:pPr>
        <w:pStyle w:val="SunwaterBodyText"/>
        <w:jc w:val="left"/>
      </w:pPr>
      <w:r>
        <w:t xml:space="preserve">The theoretical </w:t>
      </w:r>
      <w:r w:rsidR="007223DE">
        <w:t xml:space="preserve">basis for </w:t>
      </w:r>
      <w:r w:rsidR="00CB1455">
        <w:t xml:space="preserve">applying a </w:t>
      </w:r>
      <w:r w:rsidR="002279ED">
        <w:t xml:space="preserve">distribution of </w:t>
      </w:r>
      <w:r w:rsidR="00CB1455">
        <w:t xml:space="preserve">loss </w:t>
      </w:r>
      <w:r w:rsidR="002279ED">
        <w:t xml:space="preserve">values standardised by the </w:t>
      </w:r>
      <w:r w:rsidR="00F86D6E">
        <w:t xml:space="preserve">catchment median loss was described by Nathan et al (2003). </w:t>
      </w:r>
      <w:r w:rsidR="00696515">
        <w:t xml:space="preserve">Bryan </w:t>
      </w:r>
      <w:r w:rsidR="00932061">
        <w:t>adopts the standardised distribution of initial and continuing losses</w:t>
      </w:r>
      <w:r w:rsidR="007771A7">
        <w:t>,</w:t>
      </w:r>
      <w:r w:rsidR="00932061">
        <w:t xml:space="preserve"> developed by Hill et al (201</w:t>
      </w:r>
      <w:r w:rsidR="004D56FF">
        <w:t>5</w:t>
      </w:r>
      <w:r w:rsidR="00932061">
        <w:t>)</w:t>
      </w:r>
      <w:r w:rsidR="00C54BAD">
        <w:t xml:space="preserve"> </w:t>
      </w:r>
      <w:r w:rsidR="001700EC">
        <w:t xml:space="preserve">and </w:t>
      </w:r>
      <w:r w:rsidR="00693D8A">
        <w:t xml:space="preserve">reproduced in </w:t>
      </w:r>
      <w:r w:rsidR="00064B41">
        <w:t>Chapter 3</w:t>
      </w:r>
      <w:r w:rsidR="007771A7">
        <w:t xml:space="preserve"> of Book 5 in </w:t>
      </w:r>
      <w:r w:rsidR="00693D8A">
        <w:t>ARR</w:t>
      </w:r>
      <w:r w:rsidR="007771A7">
        <w:t>,</w:t>
      </w:r>
      <w:r w:rsidR="00693D8A">
        <w:t xml:space="preserve"> </w:t>
      </w:r>
      <w:r w:rsidR="00C54BAD">
        <w:t xml:space="preserve">for stochastic sampling of losses. </w:t>
      </w:r>
      <w:r w:rsidR="00016558">
        <w:t>This requires user specification of the median initial and continuing loss</w:t>
      </w:r>
      <w:r w:rsidR="001B53D5">
        <w:t>es</w:t>
      </w:r>
      <w:r w:rsidR="00016558">
        <w:t xml:space="preserve"> for the catchment model</w:t>
      </w:r>
      <w:r w:rsidR="000B6582">
        <w:t>. The empi</w:t>
      </w:r>
      <w:r w:rsidR="003A0B61">
        <w:t>ri</w:t>
      </w:r>
      <w:r w:rsidR="000B6582">
        <w:t>cal distribution</w:t>
      </w:r>
      <w:r w:rsidR="00D046CC">
        <w:t>s</w:t>
      </w:r>
      <w:r w:rsidR="000B6582">
        <w:t xml:space="preserve"> </w:t>
      </w:r>
      <w:r w:rsidR="003A0B61">
        <w:t xml:space="preserve">shown in </w:t>
      </w:r>
      <w:r w:rsidR="003A0B61">
        <w:fldChar w:fldCharType="begin"/>
      </w:r>
      <w:r w:rsidR="003A0B61">
        <w:instrText xml:space="preserve"> REF _Ref191547714 \h </w:instrText>
      </w:r>
      <w:r w:rsidR="003A0B61">
        <w:fldChar w:fldCharType="separate"/>
      </w:r>
      <w:r w:rsidR="00330C14">
        <w:t xml:space="preserve">Table </w:t>
      </w:r>
      <w:r w:rsidR="00330C14">
        <w:rPr>
          <w:noProof/>
        </w:rPr>
        <w:t>2</w:t>
      </w:r>
      <w:r w:rsidR="003A0B61">
        <w:fldChar w:fldCharType="end"/>
      </w:r>
      <w:r w:rsidR="003A0B61">
        <w:t xml:space="preserve"> </w:t>
      </w:r>
      <w:r w:rsidR="0099527A">
        <w:t>are</w:t>
      </w:r>
      <w:r w:rsidR="003A0B61">
        <w:t xml:space="preserve"> then </w:t>
      </w:r>
      <w:r w:rsidR="00D046CC">
        <w:t xml:space="preserve">independently </w:t>
      </w:r>
      <w:r w:rsidR="003A0B61">
        <w:t xml:space="preserve">sampled </w:t>
      </w:r>
      <w:r w:rsidR="002A3BC1">
        <w:t>for each storm event using cubic interpolation.</w:t>
      </w:r>
      <w:r w:rsidR="007063E7">
        <w:t xml:space="preserve"> </w:t>
      </w:r>
      <w:commentRangeStart w:id="41"/>
      <w:commentRangeStart w:id="42"/>
      <w:r w:rsidR="007063E7">
        <w:t>Bryan provides the option to switch off stochastic con</w:t>
      </w:r>
      <w:r w:rsidR="00D91F6F">
        <w:t xml:space="preserve">tinuing loss sampling and instead apply </w:t>
      </w:r>
      <w:r w:rsidR="007567CC">
        <w:t xml:space="preserve">constant </w:t>
      </w:r>
      <w:r w:rsidR="00D91F6F">
        <w:t xml:space="preserve">continuing </w:t>
      </w:r>
      <w:r w:rsidR="007567CC">
        <w:t>loss.</w:t>
      </w:r>
      <w:r w:rsidR="00F70156">
        <w:t xml:space="preserve"> </w:t>
      </w:r>
      <w:commentRangeEnd w:id="41"/>
      <w:r w:rsidR="00BF7A24">
        <w:rPr>
          <w:rStyle w:val="CommentReference"/>
        </w:rPr>
        <w:commentReference w:id="41"/>
      </w:r>
      <w:commentRangeEnd w:id="42"/>
      <w:r w:rsidR="004F5C55">
        <w:rPr>
          <w:rStyle w:val="CommentReference"/>
        </w:rPr>
        <w:commentReference w:id="42"/>
      </w:r>
      <w:r w:rsidR="00F70156">
        <w:t xml:space="preserve">A constant continuing loss is currently preferred due to </w:t>
      </w:r>
      <w:r w:rsidR="00F234FA">
        <w:t xml:space="preserve">uncertainties </w:t>
      </w:r>
      <w:r w:rsidR="00532E78">
        <w:t xml:space="preserve">in potential for </w:t>
      </w:r>
      <w:r w:rsidR="00F234FA">
        <w:t xml:space="preserve">joint probability of initial and continuing losses. </w:t>
      </w:r>
    </w:p>
    <w:p w14:paraId="46B62CE2" w14:textId="379659B5" w:rsidR="003A707D" w:rsidRDefault="003A707D" w:rsidP="00420FAB">
      <w:pPr>
        <w:pStyle w:val="Caption"/>
        <w:spacing w:before="120" w:after="120"/>
        <w:ind w:left="924"/>
      </w:pPr>
      <w:bookmarkStart w:id="43" w:name="_Ref191547714"/>
      <w:bookmarkStart w:id="44" w:name="_Toc200098370"/>
      <w:r>
        <w:lastRenderedPageBreak/>
        <w:t xml:space="preserve">Table </w:t>
      </w:r>
      <w:r>
        <w:fldChar w:fldCharType="begin"/>
      </w:r>
      <w:r>
        <w:instrText xml:space="preserve"> SEQ Table \* ARABIC </w:instrText>
      </w:r>
      <w:r>
        <w:fldChar w:fldCharType="separate"/>
      </w:r>
      <w:r w:rsidR="00330C14">
        <w:rPr>
          <w:noProof/>
        </w:rPr>
        <w:t>2</w:t>
      </w:r>
      <w:r>
        <w:rPr>
          <w:noProof/>
        </w:rPr>
        <w:fldChar w:fldCharType="end"/>
      </w:r>
      <w:bookmarkEnd w:id="43"/>
      <w:r w:rsidR="002A6DDA">
        <w:rPr>
          <w:noProof/>
        </w:rPr>
        <w:t>:</w:t>
      </w:r>
      <w:r>
        <w:t xml:space="preserve"> </w:t>
      </w:r>
      <w:r w:rsidR="007176DC">
        <w:t>Standardised loss factors (Hill et al., 201</w:t>
      </w:r>
      <w:r w:rsidR="004D56FF">
        <w:t>5</w:t>
      </w:r>
      <w:r w:rsidR="007176DC">
        <w:t>)</w:t>
      </w:r>
      <w:bookmarkEnd w:id="44"/>
    </w:p>
    <w:tbl>
      <w:tblPr>
        <w:tblW w:w="8715" w:type="dxa"/>
        <w:tblInd w:w="924" w:type="dxa"/>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Look w:val="04A0" w:firstRow="1" w:lastRow="0" w:firstColumn="1" w:lastColumn="0" w:noHBand="0" w:noVBand="1"/>
      </w:tblPr>
      <w:tblGrid>
        <w:gridCol w:w="1661"/>
        <w:gridCol w:w="642"/>
        <w:gridCol w:w="642"/>
        <w:gridCol w:w="641"/>
        <w:gridCol w:w="641"/>
        <w:gridCol w:w="641"/>
        <w:gridCol w:w="641"/>
        <w:gridCol w:w="641"/>
        <w:gridCol w:w="641"/>
        <w:gridCol w:w="641"/>
        <w:gridCol w:w="641"/>
        <w:gridCol w:w="642"/>
      </w:tblGrid>
      <w:tr w:rsidR="007176DC" w:rsidRPr="0026076D" w14:paraId="37CDDA6A" w14:textId="77777777" w:rsidTr="00B0738D">
        <w:tc>
          <w:tcPr>
            <w:tcW w:w="1661" w:type="dxa"/>
            <w:shd w:val="clear" w:color="auto" w:fill="00B0CA" w:themeFill="text2"/>
          </w:tcPr>
          <w:p w14:paraId="62DAF1C0" w14:textId="404FF539" w:rsidR="007176DC" w:rsidRPr="007176DC" w:rsidRDefault="007176DC" w:rsidP="007176DC">
            <w:pPr>
              <w:pStyle w:val="SunwaterTableHeading"/>
              <w:rPr>
                <w:bCs w:val="0"/>
              </w:rPr>
            </w:pPr>
            <w:r w:rsidRPr="007176DC">
              <w:rPr>
                <w:bCs w:val="0"/>
              </w:rPr>
              <w:t>Percentile</w:t>
            </w:r>
          </w:p>
        </w:tc>
        <w:tc>
          <w:tcPr>
            <w:tcW w:w="642" w:type="dxa"/>
            <w:shd w:val="clear" w:color="auto" w:fill="00B0CA" w:themeFill="text2"/>
          </w:tcPr>
          <w:p w14:paraId="71834A16" w14:textId="023206CA" w:rsidR="007176DC" w:rsidRPr="007176DC" w:rsidRDefault="007176DC" w:rsidP="007176DC">
            <w:pPr>
              <w:pStyle w:val="SunwaterTableHeading"/>
              <w:rPr>
                <w:bCs w:val="0"/>
              </w:rPr>
            </w:pPr>
            <w:r w:rsidRPr="007176DC">
              <w:rPr>
                <w:bCs w:val="0"/>
              </w:rPr>
              <w:t>0</w:t>
            </w:r>
          </w:p>
        </w:tc>
        <w:tc>
          <w:tcPr>
            <w:tcW w:w="642" w:type="dxa"/>
            <w:shd w:val="clear" w:color="auto" w:fill="00B0CA" w:themeFill="text2"/>
          </w:tcPr>
          <w:p w14:paraId="47A7531C" w14:textId="543B1A92" w:rsidR="007176DC" w:rsidRPr="007176DC" w:rsidRDefault="007176DC" w:rsidP="007176DC">
            <w:pPr>
              <w:pStyle w:val="SunwaterTableHeading"/>
              <w:rPr>
                <w:bCs w:val="0"/>
              </w:rPr>
            </w:pPr>
            <w:r w:rsidRPr="007176DC">
              <w:rPr>
                <w:bCs w:val="0"/>
              </w:rPr>
              <w:t>10</w:t>
            </w:r>
          </w:p>
        </w:tc>
        <w:tc>
          <w:tcPr>
            <w:tcW w:w="641" w:type="dxa"/>
            <w:shd w:val="clear" w:color="auto" w:fill="00B0CA" w:themeFill="text2"/>
          </w:tcPr>
          <w:p w14:paraId="19DCBCF9" w14:textId="7A772CCD" w:rsidR="007176DC" w:rsidRPr="007176DC" w:rsidRDefault="007176DC" w:rsidP="007176DC">
            <w:pPr>
              <w:pStyle w:val="SunwaterTableHeading"/>
              <w:rPr>
                <w:bCs w:val="0"/>
              </w:rPr>
            </w:pPr>
            <w:r w:rsidRPr="007176DC">
              <w:rPr>
                <w:bCs w:val="0"/>
              </w:rPr>
              <w:t>20</w:t>
            </w:r>
          </w:p>
        </w:tc>
        <w:tc>
          <w:tcPr>
            <w:tcW w:w="641" w:type="dxa"/>
            <w:shd w:val="clear" w:color="auto" w:fill="00B0CA" w:themeFill="text2"/>
          </w:tcPr>
          <w:p w14:paraId="0479513C" w14:textId="48FEBC8B" w:rsidR="007176DC" w:rsidRPr="007176DC" w:rsidRDefault="007176DC" w:rsidP="007176DC">
            <w:pPr>
              <w:pStyle w:val="SunwaterTableHeading"/>
              <w:rPr>
                <w:bCs w:val="0"/>
              </w:rPr>
            </w:pPr>
            <w:r w:rsidRPr="007176DC">
              <w:rPr>
                <w:bCs w:val="0"/>
              </w:rPr>
              <w:t>30</w:t>
            </w:r>
          </w:p>
        </w:tc>
        <w:tc>
          <w:tcPr>
            <w:tcW w:w="641" w:type="dxa"/>
            <w:shd w:val="clear" w:color="auto" w:fill="00B0CA" w:themeFill="text2"/>
          </w:tcPr>
          <w:p w14:paraId="016C11A5" w14:textId="6F93F4F0" w:rsidR="007176DC" w:rsidRPr="007176DC" w:rsidRDefault="007176DC" w:rsidP="007176DC">
            <w:pPr>
              <w:pStyle w:val="SunwaterTableHeading"/>
              <w:rPr>
                <w:bCs w:val="0"/>
              </w:rPr>
            </w:pPr>
            <w:r w:rsidRPr="007176DC">
              <w:rPr>
                <w:bCs w:val="0"/>
              </w:rPr>
              <w:t>40</w:t>
            </w:r>
          </w:p>
        </w:tc>
        <w:tc>
          <w:tcPr>
            <w:tcW w:w="641" w:type="dxa"/>
            <w:shd w:val="clear" w:color="auto" w:fill="00B0CA" w:themeFill="text2"/>
          </w:tcPr>
          <w:p w14:paraId="3D2E0F4A" w14:textId="1A28903A" w:rsidR="007176DC" w:rsidRPr="007176DC" w:rsidRDefault="007176DC" w:rsidP="007176DC">
            <w:pPr>
              <w:pStyle w:val="SunwaterTableHeading"/>
              <w:rPr>
                <w:bCs w:val="0"/>
              </w:rPr>
            </w:pPr>
            <w:r w:rsidRPr="007176DC">
              <w:rPr>
                <w:bCs w:val="0"/>
              </w:rPr>
              <w:t>50</w:t>
            </w:r>
          </w:p>
        </w:tc>
        <w:tc>
          <w:tcPr>
            <w:tcW w:w="641" w:type="dxa"/>
            <w:shd w:val="clear" w:color="auto" w:fill="00B0CA" w:themeFill="text2"/>
          </w:tcPr>
          <w:p w14:paraId="4BCDE992" w14:textId="2131D06C" w:rsidR="007176DC" w:rsidRPr="007176DC" w:rsidRDefault="007176DC" w:rsidP="007176DC">
            <w:pPr>
              <w:pStyle w:val="SunwaterTableHeading"/>
              <w:rPr>
                <w:bCs w:val="0"/>
              </w:rPr>
            </w:pPr>
            <w:r w:rsidRPr="007176DC">
              <w:rPr>
                <w:bCs w:val="0"/>
              </w:rPr>
              <w:t>60</w:t>
            </w:r>
          </w:p>
        </w:tc>
        <w:tc>
          <w:tcPr>
            <w:tcW w:w="641" w:type="dxa"/>
            <w:shd w:val="clear" w:color="auto" w:fill="00B0CA" w:themeFill="text2"/>
          </w:tcPr>
          <w:p w14:paraId="2B0D4EF8" w14:textId="0F15806D" w:rsidR="007176DC" w:rsidRPr="007176DC" w:rsidRDefault="007176DC" w:rsidP="007176DC">
            <w:pPr>
              <w:pStyle w:val="SunwaterTableHeading"/>
              <w:rPr>
                <w:bCs w:val="0"/>
              </w:rPr>
            </w:pPr>
            <w:r w:rsidRPr="007176DC">
              <w:rPr>
                <w:bCs w:val="0"/>
              </w:rPr>
              <w:t>70</w:t>
            </w:r>
          </w:p>
        </w:tc>
        <w:tc>
          <w:tcPr>
            <w:tcW w:w="641" w:type="dxa"/>
            <w:shd w:val="clear" w:color="auto" w:fill="00B0CA" w:themeFill="text2"/>
          </w:tcPr>
          <w:p w14:paraId="692AF153" w14:textId="46EC8A1F" w:rsidR="007176DC" w:rsidRPr="007176DC" w:rsidRDefault="007176DC" w:rsidP="007176DC">
            <w:pPr>
              <w:pStyle w:val="SunwaterTableHeading"/>
              <w:rPr>
                <w:bCs w:val="0"/>
              </w:rPr>
            </w:pPr>
            <w:r w:rsidRPr="007176DC">
              <w:rPr>
                <w:bCs w:val="0"/>
              </w:rPr>
              <w:t>80</w:t>
            </w:r>
          </w:p>
        </w:tc>
        <w:tc>
          <w:tcPr>
            <w:tcW w:w="641" w:type="dxa"/>
            <w:shd w:val="clear" w:color="auto" w:fill="00B0CA" w:themeFill="text2"/>
          </w:tcPr>
          <w:p w14:paraId="503378B5" w14:textId="77777777" w:rsidR="007176DC" w:rsidRPr="007176DC" w:rsidRDefault="007176DC" w:rsidP="007176DC">
            <w:pPr>
              <w:pStyle w:val="SunwaterTableHeading"/>
              <w:rPr>
                <w:bCs w:val="0"/>
              </w:rPr>
            </w:pPr>
            <w:r w:rsidRPr="007176DC">
              <w:rPr>
                <w:bCs w:val="0"/>
              </w:rPr>
              <w:t>90</w:t>
            </w:r>
          </w:p>
        </w:tc>
        <w:tc>
          <w:tcPr>
            <w:tcW w:w="642" w:type="dxa"/>
            <w:shd w:val="clear" w:color="auto" w:fill="00B0CA" w:themeFill="text2"/>
          </w:tcPr>
          <w:p w14:paraId="389B45B4" w14:textId="727D2446" w:rsidR="007176DC" w:rsidRPr="007176DC" w:rsidRDefault="007176DC" w:rsidP="007176DC">
            <w:pPr>
              <w:pStyle w:val="SunwaterTableHeading"/>
              <w:rPr>
                <w:bCs w:val="0"/>
              </w:rPr>
            </w:pPr>
            <w:r w:rsidRPr="007176DC">
              <w:rPr>
                <w:bCs w:val="0"/>
              </w:rPr>
              <w:t>100</w:t>
            </w:r>
          </w:p>
        </w:tc>
      </w:tr>
      <w:tr w:rsidR="007176DC" w:rsidRPr="0026076D" w14:paraId="0A054DED" w14:textId="77777777" w:rsidTr="00B0738D">
        <w:tc>
          <w:tcPr>
            <w:tcW w:w="1661" w:type="dxa"/>
          </w:tcPr>
          <w:p w14:paraId="6F40EE0B" w14:textId="2FFC6AEB" w:rsidR="007176DC" w:rsidRPr="007176DC" w:rsidRDefault="007176DC" w:rsidP="007176DC">
            <w:pPr>
              <w:rPr>
                <w:b/>
                <w:sz w:val="20"/>
                <w:vertAlign w:val="superscript"/>
              </w:rPr>
            </w:pPr>
            <w:r>
              <w:rPr>
                <w:b/>
                <w:sz w:val="20"/>
              </w:rPr>
              <w:t>Standardised IL</w:t>
            </w:r>
            <w:r w:rsidRPr="007176DC">
              <w:rPr>
                <w:b/>
                <w:sz w:val="20"/>
                <w:vertAlign w:val="subscript"/>
              </w:rPr>
              <w:t>s</w:t>
            </w:r>
          </w:p>
        </w:tc>
        <w:tc>
          <w:tcPr>
            <w:tcW w:w="642" w:type="dxa"/>
          </w:tcPr>
          <w:p w14:paraId="7D80CCE8" w14:textId="52C5FE43" w:rsidR="007176DC" w:rsidRPr="007176DC" w:rsidRDefault="007176DC" w:rsidP="007176DC">
            <w:pPr>
              <w:rPr>
                <w:bCs/>
                <w:sz w:val="20"/>
                <w:szCs w:val="20"/>
              </w:rPr>
            </w:pPr>
            <w:r w:rsidRPr="007176DC">
              <w:rPr>
                <w:sz w:val="20"/>
                <w:szCs w:val="20"/>
              </w:rPr>
              <w:t>3.19</w:t>
            </w:r>
          </w:p>
        </w:tc>
        <w:tc>
          <w:tcPr>
            <w:tcW w:w="642" w:type="dxa"/>
          </w:tcPr>
          <w:p w14:paraId="582ECEDC" w14:textId="10B823E3" w:rsidR="007176DC" w:rsidRPr="007176DC" w:rsidRDefault="007176DC" w:rsidP="007176DC">
            <w:pPr>
              <w:rPr>
                <w:bCs/>
                <w:sz w:val="20"/>
                <w:szCs w:val="20"/>
              </w:rPr>
            </w:pPr>
            <w:r w:rsidRPr="007176DC">
              <w:rPr>
                <w:sz w:val="20"/>
                <w:szCs w:val="20"/>
              </w:rPr>
              <w:t>2.26</w:t>
            </w:r>
          </w:p>
        </w:tc>
        <w:tc>
          <w:tcPr>
            <w:tcW w:w="641" w:type="dxa"/>
          </w:tcPr>
          <w:p w14:paraId="07CD640D" w14:textId="03458340" w:rsidR="007176DC" w:rsidRPr="007176DC" w:rsidRDefault="007176DC" w:rsidP="007176DC">
            <w:pPr>
              <w:rPr>
                <w:bCs/>
                <w:sz w:val="20"/>
                <w:szCs w:val="20"/>
              </w:rPr>
            </w:pPr>
            <w:r w:rsidRPr="007176DC">
              <w:rPr>
                <w:sz w:val="20"/>
                <w:szCs w:val="20"/>
              </w:rPr>
              <w:t>1.71</w:t>
            </w:r>
          </w:p>
        </w:tc>
        <w:tc>
          <w:tcPr>
            <w:tcW w:w="641" w:type="dxa"/>
          </w:tcPr>
          <w:p w14:paraId="28F91E86" w14:textId="1CC8E22E" w:rsidR="007176DC" w:rsidRPr="007176DC" w:rsidRDefault="007176DC" w:rsidP="007176DC">
            <w:pPr>
              <w:rPr>
                <w:bCs/>
                <w:sz w:val="20"/>
                <w:szCs w:val="20"/>
              </w:rPr>
            </w:pPr>
            <w:r w:rsidRPr="007176DC">
              <w:rPr>
                <w:sz w:val="20"/>
                <w:szCs w:val="20"/>
              </w:rPr>
              <w:t>1.40</w:t>
            </w:r>
          </w:p>
        </w:tc>
        <w:tc>
          <w:tcPr>
            <w:tcW w:w="641" w:type="dxa"/>
          </w:tcPr>
          <w:p w14:paraId="0FEEC4D1" w14:textId="6199AD78" w:rsidR="007176DC" w:rsidRPr="007176DC" w:rsidRDefault="007176DC" w:rsidP="007176DC">
            <w:pPr>
              <w:rPr>
                <w:bCs/>
                <w:sz w:val="20"/>
                <w:szCs w:val="20"/>
              </w:rPr>
            </w:pPr>
            <w:r w:rsidRPr="007176DC">
              <w:rPr>
                <w:sz w:val="20"/>
                <w:szCs w:val="20"/>
              </w:rPr>
              <w:t>1.20</w:t>
            </w:r>
          </w:p>
        </w:tc>
        <w:tc>
          <w:tcPr>
            <w:tcW w:w="641" w:type="dxa"/>
          </w:tcPr>
          <w:p w14:paraId="7814BE56" w14:textId="5FA0AC42" w:rsidR="007176DC" w:rsidRPr="007176DC" w:rsidRDefault="007176DC" w:rsidP="007176DC">
            <w:pPr>
              <w:rPr>
                <w:bCs/>
                <w:sz w:val="20"/>
                <w:szCs w:val="20"/>
              </w:rPr>
            </w:pPr>
            <w:r w:rsidRPr="007176DC">
              <w:rPr>
                <w:sz w:val="20"/>
                <w:szCs w:val="20"/>
              </w:rPr>
              <w:t>1.00</w:t>
            </w:r>
          </w:p>
        </w:tc>
        <w:tc>
          <w:tcPr>
            <w:tcW w:w="641" w:type="dxa"/>
          </w:tcPr>
          <w:p w14:paraId="5538D740" w14:textId="31FD4DBF" w:rsidR="007176DC" w:rsidRPr="007176DC" w:rsidRDefault="007176DC" w:rsidP="007176DC">
            <w:pPr>
              <w:rPr>
                <w:bCs/>
                <w:sz w:val="20"/>
                <w:szCs w:val="20"/>
              </w:rPr>
            </w:pPr>
            <w:r w:rsidRPr="007176DC">
              <w:rPr>
                <w:sz w:val="20"/>
                <w:szCs w:val="20"/>
              </w:rPr>
              <w:t>0.85</w:t>
            </w:r>
          </w:p>
        </w:tc>
        <w:tc>
          <w:tcPr>
            <w:tcW w:w="641" w:type="dxa"/>
          </w:tcPr>
          <w:p w14:paraId="4ED6EA45" w14:textId="5D9C7632" w:rsidR="007176DC" w:rsidRPr="007176DC" w:rsidRDefault="007176DC" w:rsidP="007176DC">
            <w:pPr>
              <w:rPr>
                <w:bCs/>
                <w:sz w:val="20"/>
                <w:szCs w:val="20"/>
              </w:rPr>
            </w:pPr>
            <w:r w:rsidRPr="007176DC">
              <w:rPr>
                <w:sz w:val="20"/>
                <w:szCs w:val="20"/>
              </w:rPr>
              <w:t>0.68</w:t>
            </w:r>
          </w:p>
        </w:tc>
        <w:tc>
          <w:tcPr>
            <w:tcW w:w="641" w:type="dxa"/>
          </w:tcPr>
          <w:p w14:paraId="7370EAF0" w14:textId="566F45E3" w:rsidR="007176DC" w:rsidRPr="007176DC" w:rsidRDefault="007176DC" w:rsidP="007176DC">
            <w:pPr>
              <w:rPr>
                <w:bCs/>
                <w:sz w:val="20"/>
                <w:szCs w:val="20"/>
              </w:rPr>
            </w:pPr>
            <w:r w:rsidRPr="007176DC">
              <w:rPr>
                <w:sz w:val="20"/>
                <w:szCs w:val="20"/>
              </w:rPr>
              <w:t>0.53</w:t>
            </w:r>
          </w:p>
        </w:tc>
        <w:tc>
          <w:tcPr>
            <w:tcW w:w="641" w:type="dxa"/>
          </w:tcPr>
          <w:p w14:paraId="193BDBF9" w14:textId="77777777" w:rsidR="007176DC" w:rsidRPr="007176DC" w:rsidRDefault="007176DC" w:rsidP="007176DC">
            <w:pPr>
              <w:rPr>
                <w:bCs/>
                <w:sz w:val="20"/>
                <w:szCs w:val="20"/>
              </w:rPr>
            </w:pPr>
            <w:r w:rsidRPr="007176DC">
              <w:rPr>
                <w:sz w:val="20"/>
                <w:szCs w:val="20"/>
              </w:rPr>
              <w:t>0.39</w:t>
            </w:r>
          </w:p>
        </w:tc>
        <w:tc>
          <w:tcPr>
            <w:tcW w:w="642" w:type="dxa"/>
          </w:tcPr>
          <w:p w14:paraId="25E62AD1" w14:textId="0DF595B2" w:rsidR="007176DC" w:rsidRPr="007176DC" w:rsidRDefault="007176DC" w:rsidP="007176DC">
            <w:pPr>
              <w:rPr>
                <w:bCs/>
                <w:sz w:val="20"/>
                <w:szCs w:val="20"/>
              </w:rPr>
            </w:pPr>
            <w:r>
              <w:rPr>
                <w:bCs/>
                <w:sz w:val="20"/>
                <w:szCs w:val="20"/>
              </w:rPr>
              <w:t>0.14</w:t>
            </w:r>
          </w:p>
        </w:tc>
      </w:tr>
      <w:tr w:rsidR="007176DC" w:rsidRPr="0026076D" w14:paraId="70F0BE8E" w14:textId="77777777" w:rsidTr="00B0738D">
        <w:tc>
          <w:tcPr>
            <w:tcW w:w="1661" w:type="dxa"/>
          </w:tcPr>
          <w:p w14:paraId="088B20D8" w14:textId="6A9DB9ED" w:rsidR="007176DC" w:rsidRPr="0026076D" w:rsidRDefault="007176DC">
            <w:pPr>
              <w:rPr>
                <w:b/>
                <w:sz w:val="20"/>
              </w:rPr>
            </w:pPr>
            <w:r>
              <w:rPr>
                <w:b/>
                <w:sz w:val="20"/>
              </w:rPr>
              <w:t>Standardised CL</w:t>
            </w:r>
          </w:p>
        </w:tc>
        <w:tc>
          <w:tcPr>
            <w:tcW w:w="642" w:type="dxa"/>
          </w:tcPr>
          <w:p w14:paraId="51F69492" w14:textId="21547335" w:rsidR="007176DC" w:rsidRPr="00AF3DEA" w:rsidRDefault="007176DC">
            <w:pPr>
              <w:rPr>
                <w:bCs/>
                <w:sz w:val="20"/>
              </w:rPr>
            </w:pPr>
            <w:r>
              <w:rPr>
                <w:bCs/>
                <w:sz w:val="20"/>
              </w:rPr>
              <w:t>3.85</w:t>
            </w:r>
          </w:p>
        </w:tc>
        <w:tc>
          <w:tcPr>
            <w:tcW w:w="642" w:type="dxa"/>
          </w:tcPr>
          <w:p w14:paraId="04CD238E" w14:textId="717FAB10" w:rsidR="007176DC" w:rsidRPr="00AF3DEA" w:rsidRDefault="007176DC">
            <w:pPr>
              <w:rPr>
                <w:bCs/>
                <w:sz w:val="20"/>
              </w:rPr>
            </w:pPr>
            <w:r>
              <w:rPr>
                <w:bCs/>
                <w:sz w:val="20"/>
              </w:rPr>
              <w:t>2.48</w:t>
            </w:r>
          </w:p>
        </w:tc>
        <w:tc>
          <w:tcPr>
            <w:tcW w:w="641" w:type="dxa"/>
          </w:tcPr>
          <w:p w14:paraId="533235F7" w14:textId="16FFB3EB" w:rsidR="007176DC" w:rsidRPr="00AF3DEA" w:rsidRDefault="007176DC">
            <w:pPr>
              <w:rPr>
                <w:bCs/>
                <w:sz w:val="20"/>
              </w:rPr>
            </w:pPr>
            <w:r>
              <w:rPr>
                <w:bCs/>
                <w:sz w:val="20"/>
              </w:rPr>
              <w:t>1.88</w:t>
            </w:r>
          </w:p>
        </w:tc>
        <w:tc>
          <w:tcPr>
            <w:tcW w:w="641" w:type="dxa"/>
          </w:tcPr>
          <w:p w14:paraId="5C77A43B" w14:textId="5639A148" w:rsidR="007176DC" w:rsidRPr="00AF3DEA" w:rsidRDefault="007176DC">
            <w:pPr>
              <w:rPr>
                <w:bCs/>
                <w:sz w:val="20"/>
              </w:rPr>
            </w:pPr>
            <w:r>
              <w:rPr>
                <w:bCs/>
                <w:sz w:val="20"/>
              </w:rPr>
              <w:t>1.50</w:t>
            </w:r>
          </w:p>
        </w:tc>
        <w:tc>
          <w:tcPr>
            <w:tcW w:w="641" w:type="dxa"/>
          </w:tcPr>
          <w:p w14:paraId="466D5A50" w14:textId="46345A76" w:rsidR="007176DC" w:rsidRPr="0026076D" w:rsidRDefault="007176DC">
            <w:pPr>
              <w:rPr>
                <w:bCs/>
                <w:sz w:val="20"/>
              </w:rPr>
            </w:pPr>
            <w:r>
              <w:rPr>
                <w:bCs/>
                <w:sz w:val="20"/>
              </w:rPr>
              <w:t>1.24</w:t>
            </w:r>
          </w:p>
        </w:tc>
        <w:tc>
          <w:tcPr>
            <w:tcW w:w="641" w:type="dxa"/>
          </w:tcPr>
          <w:p w14:paraId="74E45A40" w14:textId="153F3A8A" w:rsidR="007176DC" w:rsidRPr="0026076D" w:rsidRDefault="007176DC">
            <w:pPr>
              <w:rPr>
                <w:bCs/>
                <w:sz w:val="20"/>
              </w:rPr>
            </w:pPr>
            <w:r>
              <w:rPr>
                <w:bCs/>
                <w:sz w:val="20"/>
              </w:rPr>
              <w:t>1.00</w:t>
            </w:r>
          </w:p>
        </w:tc>
        <w:tc>
          <w:tcPr>
            <w:tcW w:w="641" w:type="dxa"/>
          </w:tcPr>
          <w:p w14:paraId="0C5EAC9D" w14:textId="579536CA" w:rsidR="007176DC" w:rsidRPr="0026076D" w:rsidRDefault="007176DC">
            <w:pPr>
              <w:rPr>
                <w:bCs/>
                <w:sz w:val="20"/>
              </w:rPr>
            </w:pPr>
            <w:r>
              <w:rPr>
                <w:bCs/>
                <w:sz w:val="20"/>
              </w:rPr>
              <w:t>0.79</w:t>
            </w:r>
          </w:p>
        </w:tc>
        <w:tc>
          <w:tcPr>
            <w:tcW w:w="641" w:type="dxa"/>
          </w:tcPr>
          <w:p w14:paraId="77673BE3" w14:textId="66178FAA" w:rsidR="007176DC" w:rsidRPr="0026076D" w:rsidRDefault="007176DC">
            <w:pPr>
              <w:rPr>
                <w:bCs/>
                <w:sz w:val="20"/>
              </w:rPr>
            </w:pPr>
            <w:r>
              <w:rPr>
                <w:bCs/>
                <w:sz w:val="20"/>
              </w:rPr>
              <w:t>0.61</w:t>
            </w:r>
          </w:p>
        </w:tc>
        <w:tc>
          <w:tcPr>
            <w:tcW w:w="641" w:type="dxa"/>
          </w:tcPr>
          <w:p w14:paraId="12B0481F" w14:textId="68D9C050" w:rsidR="007176DC" w:rsidRPr="0026076D" w:rsidRDefault="007176DC">
            <w:pPr>
              <w:rPr>
                <w:bCs/>
                <w:sz w:val="20"/>
              </w:rPr>
            </w:pPr>
            <w:r>
              <w:rPr>
                <w:bCs/>
                <w:sz w:val="20"/>
              </w:rPr>
              <w:t>0.48</w:t>
            </w:r>
          </w:p>
        </w:tc>
        <w:tc>
          <w:tcPr>
            <w:tcW w:w="641" w:type="dxa"/>
          </w:tcPr>
          <w:p w14:paraId="7DCAC3A9" w14:textId="102857B9" w:rsidR="007176DC" w:rsidRPr="0026076D" w:rsidRDefault="007176DC">
            <w:pPr>
              <w:rPr>
                <w:bCs/>
                <w:sz w:val="20"/>
              </w:rPr>
            </w:pPr>
            <w:r>
              <w:rPr>
                <w:bCs/>
                <w:sz w:val="20"/>
              </w:rPr>
              <w:t>0.35</w:t>
            </w:r>
          </w:p>
        </w:tc>
        <w:tc>
          <w:tcPr>
            <w:tcW w:w="642" w:type="dxa"/>
          </w:tcPr>
          <w:p w14:paraId="4E71705F" w14:textId="3EE46F13" w:rsidR="007176DC" w:rsidRPr="0026076D" w:rsidRDefault="007176DC">
            <w:pPr>
              <w:rPr>
                <w:bCs/>
                <w:sz w:val="20"/>
              </w:rPr>
            </w:pPr>
            <w:r>
              <w:rPr>
                <w:bCs/>
                <w:sz w:val="20"/>
              </w:rPr>
              <w:t>0.15</w:t>
            </w:r>
          </w:p>
        </w:tc>
      </w:tr>
    </w:tbl>
    <w:p w14:paraId="00AE83D3" w14:textId="22A1F3AE" w:rsidR="003A707D" w:rsidRPr="003A707D" w:rsidRDefault="006760D9" w:rsidP="00F066B7">
      <w:pPr>
        <w:pStyle w:val="SunwaterBodyText"/>
        <w:jc w:val="left"/>
      </w:pPr>
      <w:r>
        <w:t xml:space="preserve">Bryan </w:t>
      </w:r>
      <w:r w:rsidR="004D3B65">
        <w:t xml:space="preserve">also allows users to vary the continuing loss (CL) </w:t>
      </w:r>
      <w:r w:rsidR="002C29A1">
        <w:t>down to a smaller value as bursts become more extreme</w:t>
      </w:r>
      <w:r w:rsidR="00987584">
        <w:t xml:space="preserve"> beyond an AEP of</w:t>
      </w:r>
      <w:r w:rsidR="00B15A67">
        <w:t xml:space="preserve"> 1%</w:t>
      </w:r>
      <w:r w:rsidR="00BF7A24">
        <w:t xml:space="preserve"> </w:t>
      </w:r>
      <w:r w:rsidR="00134A82">
        <w:t>consistent</w:t>
      </w:r>
      <w:r w:rsidR="00BF7A24">
        <w:t xml:space="preserve"> with ARR Book 8, Chapter </w:t>
      </w:r>
      <w:r w:rsidR="00134A82">
        <w:t>4</w:t>
      </w:r>
      <w:r w:rsidR="002C29A1">
        <w:t>.</w:t>
      </w:r>
      <w:r w:rsidR="00987584">
        <w:t xml:space="preserve"> </w:t>
      </w:r>
      <w:r w:rsidR="00000854">
        <w:t xml:space="preserve">The </w:t>
      </w:r>
      <w:r w:rsidR="008F7B20">
        <w:t xml:space="preserve">reduced </w:t>
      </w:r>
      <w:r w:rsidR="00000854">
        <w:t>CL is provided for the PMP</w:t>
      </w:r>
      <w:r w:rsidR="00B038BE">
        <w:t xml:space="preserve"> burst and linearly reduced between the 1% AEP and the AEP of the PMP</w:t>
      </w:r>
      <w:r w:rsidR="00C3681A">
        <w:t xml:space="preserve"> using a standard normal variate scale for the AEP axis and </w:t>
      </w:r>
      <w:r w:rsidR="00D90607">
        <w:t xml:space="preserve">log scale for the CL axis. </w:t>
      </w:r>
      <w:r w:rsidR="00B038BE">
        <w:t xml:space="preserve"> </w:t>
      </w:r>
      <w:r w:rsidR="002C29A1">
        <w:t xml:space="preserve"> </w:t>
      </w:r>
      <w:r w:rsidR="00B15A67">
        <w:t xml:space="preserve"> </w:t>
      </w:r>
    </w:p>
    <w:p w14:paraId="403E98C0" w14:textId="3A0E1D6C" w:rsidR="005B0779" w:rsidRPr="00F066B7" w:rsidRDefault="005B0779" w:rsidP="009D2B3D">
      <w:pPr>
        <w:pStyle w:val="SunwaterSubHeading11"/>
      </w:pPr>
      <w:bookmarkStart w:id="45" w:name="_Toc200098267"/>
      <w:r w:rsidRPr="00F066B7">
        <w:t xml:space="preserve">Antecedent </w:t>
      </w:r>
      <w:r w:rsidR="00134A82">
        <w:t>storage</w:t>
      </w:r>
      <w:bookmarkEnd w:id="45"/>
    </w:p>
    <w:p w14:paraId="666F6F54" w14:textId="2B3FF6E0" w:rsidR="00B03DB1" w:rsidRPr="00F066B7" w:rsidRDefault="0046458B" w:rsidP="00F066B7">
      <w:pPr>
        <w:pStyle w:val="SunwaterBodyText"/>
        <w:jc w:val="left"/>
      </w:pPr>
      <w:r>
        <w:t>The a</w:t>
      </w:r>
      <w:r w:rsidR="006D7003" w:rsidRPr="00F066B7">
        <w:t xml:space="preserve">ntecedent </w:t>
      </w:r>
      <w:r w:rsidR="00134A82">
        <w:t>storage</w:t>
      </w:r>
      <w:r w:rsidR="007016D6">
        <w:t xml:space="preserve"> (A</w:t>
      </w:r>
      <w:r w:rsidR="00134A82">
        <w:t>S</w:t>
      </w:r>
      <w:r w:rsidR="007016D6">
        <w:t>)</w:t>
      </w:r>
      <w:r w:rsidR="006D7003" w:rsidRPr="00F066B7">
        <w:t xml:space="preserve"> can be treated </w:t>
      </w:r>
      <w:r w:rsidR="002D58C6" w:rsidRPr="00F066B7">
        <w:t xml:space="preserve">as a </w:t>
      </w:r>
      <w:r>
        <w:t>fixed</w:t>
      </w:r>
      <w:r w:rsidR="002D58C6" w:rsidRPr="00F066B7">
        <w:t xml:space="preserve"> </w:t>
      </w:r>
      <w:r w:rsidR="009417A7" w:rsidRPr="00F066B7">
        <w:t>volume</w:t>
      </w:r>
      <w:r w:rsidR="00C5038F">
        <w:t xml:space="preserve"> specified by the user and</w:t>
      </w:r>
      <w:r>
        <w:t xml:space="preserve"> applied </w:t>
      </w:r>
      <w:r w:rsidR="00C5038F">
        <w:t>across</w:t>
      </w:r>
      <w:r>
        <w:t xml:space="preserve"> all </w:t>
      </w:r>
      <w:r w:rsidR="0083721C">
        <w:t>events in the simulation</w:t>
      </w:r>
      <w:r w:rsidR="009417A7" w:rsidRPr="00F066B7">
        <w:t xml:space="preserve"> or </w:t>
      </w:r>
      <w:r w:rsidR="0044769D" w:rsidRPr="00F066B7">
        <w:t xml:space="preserve">varying </w:t>
      </w:r>
      <w:r w:rsidR="00BC3B4B">
        <w:t xml:space="preserve">across </w:t>
      </w:r>
      <w:r w:rsidR="0083721C">
        <w:t>events</w:t>
      </w:r>
      <w:r w:rsidR="00BC3B4B">
        <w:t xml:space="preserve"> </w:t>
      </w:r>
      <w:r w:rsidR="00325D77">
        <w:t xml:space="preserve">by sampling from </w:t>
      </w:r>
      <w:r w:rsidR="0044769D" w:rsidRPr="00F066B7">
        <w:t xml:space="preserve">a user-specified </w:t>
      </w:r>
      <w:r w:rsidR="00EA6CF6" w:rsidRPr="00F066B7">
        <w:t xml:space="preserve">distribution. </w:t>
      </w:r>
      <w:r w:rsidR="002D7744" w:rsidRPr="00F066B7">
        <w:t>T</w:t>
      </w:r>
      <w:r w:rsidR="00A752F6" w:rsidRPr="00F066B7">
        <w:t xml:space="preserve">he distributions </w:t>
      </w:r>
      <w:r w:rsidR="005C5A95" w:rsidRPr="00F066B7">
        <w:t xml:space="preserve">are specified as relationships between the </w:t>
      </w:r>
      <w:r w:rsidR="00A752F6" w:rsidRPr="00F066B7">
        <w:t>standard normal variate</w:t>
      </w:r>
      <w:r w:rsidR="00AF6BB8">
        <w:t xml:space="preserve"> (which is sampled for each </w:t>
      </w:r>
      <w:r w:rsidR="00A11056">
        <w:t>event</w:t>
      </w:r>
      <w:r w:rsidR="00AF6BB8">
        <w:t>)</w:t>
      </w:r>
      <w:r w:rsidR="00A752F6" w:rsidRPr="00F066B7">
        <w:t xml:space="preserve"> </w:t>
      </w:r>
      <w:r w:rsidR="005C5A95" w:rsidRPr="00F066B7">
        <w:t xml:space="preserve">and </w:t>
      </w:r>
      <w:r w:rsidR="00EC2986" w:rsidRPr="00F066B7">
        <w:t xml:space="preserve">antecedent </w:t>
      </w:r>
      <w:r w:rsidR="003F5549">
        <w:t>storage</w:t>
      </w:r>
      <w:r w:rsidR="00A752F6" w:rsidRPr="00F066B7">
        <w:t>.</w:t>
      </w:r>
      <w:r w:rsidR="00EC2986" w:rsidRPr="00F066B7">
        <w:t xml:space="preserve"> A single distribution can be </w:t>
      </w:r>
      <w:r w:rsidR="00134D4F">
        <w:t>applied,</w:t>
      </w:r>
      <w:r w:rsidR="00EC2986" w:rsidRPr="00F066B7">
        <w:t xml:space="preserve"> </w:t>
      </w:r>
      <w:r w:rsidR="002068F5" w:rsidRPr="00F066B7">
        <w:t>or</w:t>
      </w:r>
      <w:r w:rsidR="00EC2986" w:rsidRPr="00F066B7">
        <w:t xml:space="preserve"> </w:t>
      </w:r>
      <w:r w:rsidR="00CF2326">
        <w:t xml:space="preserve">several </w:t>
      </w:r>
      <w:r w:rsidR="00745CBC" w:rsidRPr="00F066B7">
        <w:t>distributions can be</w:t>
      </w:r>
      <w:r w:rsidR="002068F5" w:rsidRPr="00F066B7">
        <w:t xml:space="preserve"> stacked </w:t>
      </w:r>
      <w:r w:rsidR="00293BF2" w:rsidRPr="00F066B7">
        <w:t>to create a</w:t>
      </w:r>
      <w:r w:rsidR="00745CBC" w:rsidRPr="00F066B7">
        <w:t xml:space="preserve"> stratified </w:t>
      </w:r>
      <w:r w:rsidR="00293BF2" w:rsidRPr="00F066B7">
        <w:t xml:space="preserve">distribution </w:t>
      </w:r>
      <w:r w:rsidR="00997E8B" w:rsidRPr="00F066B7">
        <w:t xml:space="preserve">with each layer operating within a </w:t>
      </w:r>
      <w:r w:rsidR="00293BF2" w:rsidRPr="00F066B7">
        <w:t xml:space="preserve">specified </w:t>
      </w:r>
      <w:r w:rsidR="00745CBC" w:rsidRPr="00F066B7">
        <w:t xml:space="preserve">range in </w:t>
      </w:r>
      <w:r w:rsidR="00293BF2" w:rsidRPr="00F066B7">
        <w:t xml:space="preserve">the </w:t>
      </w:r>
      <w:r w:rsidR="00745CBC" w:rsidRPr="00F066B7">
        <w:t>standard normal variate</w:t>
      </w:r>
      <w:r w:rsidR="008C51F2">
        <w:t xml:space="preserve"> domain</w:t>
      </w:r>
      <w:r w:rsidR="00745CBC" w:rsidRPr="00F066B7">
        <w:t xml:space="preserve">. </w:t>
      </w:r>
      <w:r w:rsidR="00B03DB1" w:rsidRPr="00F066B7">
        <w:t>The following distributions are supported:</w:t>
      </w:r>
    </w:p>
    <w:p w14:paraId="26B1BEE5" w14:textId="5DB73201" w:rsidR="00A040F9" w:rsidRPr="00F066B7" w:rsidRDefault="00024CB5" w:rsidP="00F066B7">
      <w:pPr>
        <w:pStyle w:val="SunwaterSubHeading11BulletPoint1"/>
        <w:ind w:left="1281" w:hanging="357"/>
      </w:pPr>
      <w:r w:rsidRPr="00F066B7">
        <w:t xml:space="preserve">A </w:t>
      </w:r>
      <w:r w:rsidR="004B6527">
        <w:t>uniform</w:t>
      </w:r>
      <w:r w:rsidR="00E60179" w:rsidRPr="00F066B7">
        <w:t xml:space="preserve"> </w:t>
      </w:r>
      <w:r w:rsidR="001C4B70" w:rsidRPr="00F066B7">
        <w:t>volume can be applied</w:t>
      </w:r>
      <w:r w:rsidR="00E60179" w:rsidRPr="00F066B7">
        <w:t xml:space="preserve"> that is </w:t>
      </w:r>
      <w:r w:rsidR="00AC5FD2">
        <w:t>used across</w:t>
      </w:r>
      <w:r w:rsidR="00E60179" w:rsidRPr="00F066B7">
        <w:t xml:space="preserve"> all </w:t>
      </w:r>
      <w:r w:rsidR="00A11056">
        <w:t>events in the simulation</w:t>
      </w:r>
      <w:r w:rsidR="002D0516" w:rsidRPr="00F066B7">
        <w:t>.</w:t>
      </w:r>
    </w:p>
    <w:p w14:paraId="5352801A" w14:textId="4FEEC34B" w:rsidR="001D2BBF" w:rsidRPr="00F066B7" w:rsidRDefault="001D2BBF" w:rsidP="00F066B7">
      <w:pPr>
        <w:pStyle w:val="SunwaterSubHeading11BulletPoint1"/>
        <w:ind w:left="1281" w:hanging="357"/>
      </w:pPr>
      <w:r w:rsidRPr="00F066B7">
        <w:t>An empirical curve can be imported from a csv file</w:t>
      </w:r>
      <w:r w:rsidR="00AC5FD2">
        <w:t xml:space="preserve"> consisting of a column </w:t>
      </w:r>
      <w:r w:rsidR="00C810DE">
        <w:t>for the standard normal variate and a column for the A</w:t>
      </w:r>
      <w:r w:rsidR="003F5549">
        <w:t>S</w:t>
      </w:r>
      <w:r w:rsidRPr="00F066B7">
        <w:t>.</w:t>
      </w:r>
    </w:p>
    <w:p w14:paraId="587B5C87" w14:textId="0E2C76B3" w:rsidR="001C4B70" w:rsidRPr="00F066B7" w:rsidRDefault="001C4B70" w:rsidP="00F066B7">
      <w:pPr>
        <w:pStyle w:val="SunwaterSubHeading11BulletPoint1"/>
        <w:ind w:left="1281" w:hanging="357"/>
      </w:pPr>
      <w:r w:rsidRPr="00F066B7">
        <w:t>A sigmoid curve can be applied</w:t>
      </w:r>
      <w:r w:rsidR="00EC3A89" w:rsidRPr="00F066B7">
        <w:t xml:space="preserve"> as per equation</w:t>
      </w:r>
      <w:r w:rsidR="00965896">
        <w:t>.</w:t>
      </w:r>
      <w:r w:rsidR="00EC3A89" w:rsidRPr="00F066B7">
        <w:t xml:space="preserve"> </w:t>
      </w:r>
    </w:p>
    <w:p w14:paraId="00E8E0E0" w14:textId="77777777" w:rsidR="00713261" w:rsidRPr="00F066B7" w:rsidRDefault="00713261" w:rsidP="00AC2961">
      <w:pPr>
        <w:pStyle w:val="SunwaterHeading-1BulletPoint"/>
        <w:numPr>
          <w:ilvl w:val="0"/>
          <w:numId w:val="0"/>
        </w:numPr>
        <w:ind w:left="357"/>
        <w:rPr>
          <w:rFonts w:eastAsiaTheme="minorEastAsia"/>
        </w:rPr>
      </w:pPr>
    </w:p>
    <w:p w14:paraId="6A4522FC" w14:textId="5AD261A8" w:rsidR="00AC2961" w:rsidRPr="00F066B7" w:rsidRDefault="00000000" w:rsidP="00F066B7">
      <w:pPr>
        <w:pStyle w:val="SunwaterHeading-1BulletPoint"/>
        <w:numPr>
          <w:ilvl w:val="0"/>
          <w:numId w:val="0"/>
        </w:numPr>
        <w:spacing w:line="240" w:lineRule="auto"/>
        <w:ind w:left="357"/>
        <w:rPr>
          <w:rFonts w:eastAsiaTheme="minorEastAsia"/>
        </w:rPr>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AS</m:t>
                      </m:r>
                    </m:e>
                  </m:d>
                </m:e>
              </m:func>
              <m:r>
                <w:rPr>
                  <w:rFonts w:ascii="Cambria Math" w:hAnsi="Cambria Math"/>
                </w:rPr>
                <m:t xml:space="preserve">= </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c</m:t>
                              </m:r>
                            </m:sub>
                          </m:sSub>
                        </m:e>
                      </m:d>
                    </m:e>
                  </m:func>
                </m:num>
                <m:den>
                  <m:r>
                    <w:rPr>
                      <w:rFonts w:ascii="Cambria Math" w:hAnsi="Cambria Math"/>
                    </w:rPr>
                    <m:t>H+</m:t>
                  </m:r>
                  <m:sSup>
                    <m:sSupPr>
                      <m:ctrlPr>
                        <w:rPr>
                          <w:rFonts w:ascii="Cambria Math" w:hAnsi="Cambria Math"/>
                          <w:i/>
                        </w:rPr>
                      </m:ctrlPr>
                    </m:sSupPr>
                    <m:e>
                      <m:r>
                        <w:rPr>
                          <w:rFonts w:ascii="Cambria Math" w:hAnsi="Cambria Math"/>
                        </w:rPr>
                        <m:t>e</m:t>
                      </m:r>
                    </m:e>
                    <m:sup>
                      <m:r>
                        <w:rPr>
                          <w:rFonts w:ascii="Cambria Math" w:hAnsi="Cambria Math"/>
                        </w:rPr>
                        <m:t>-k(z-</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up>
                  </m:sSup>
                </m:den>
              </m:f>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6</m:t>
                  </m:r>
                </m:e>
              </m:d>
            </m:e>
          </m:eqArr>
        </m:oMath>
      </m:oMathPara>
    </w:p>
    <w:p w14:paraId="2AEBF681" w14:textId="76B3DC3F" w:rsidR="001213E5" w:rsidRPr="00F066B7" w:rsidRDefault="00C63EB4" w:rsidP="00F066B7">
      <w:pPr>
        <w:pStyle w:val="SunwaterBodyText"/>
        <w:jc w:val="left"/>
        <w:rPr>
          <w:rFonts w:eastAsiaTheme="minorEastAsia"/>
        </w:rPr>
      </w:pPr>
      <w:r w:rsidRPr="00F066B7">
        <w:t>Where</w:t>
      </w:r>
      <w:r w:rsidR="00A32C34" w:rsidRPr="00F066B7">
        <w:rPr>
          <w:rFonts w:eastAsiaTheme="minorEastAsia"/>
        </w:rPr>
        <w:t>:</w:t>
      </w:r>
    </w:p>
    <w:p w14:paraId="0C63330F" w14:textId="1C03FB51" w:rsidR="00A32C34" w:rsidRPr="00F066B7" w:rsidRDefault="003F5549" w:rsidP="00F066B7">
      <w:pPr>
        <w:pStyle w:val="SunwaterSubHeading11BodyText"/>
        <w:spacing w:after="0"/>
        <w:ind w:left="1440"/>
        <w:rPr>
          <w:rFonts w:eastAsiaTheme="minorEastAsia"/>
        </w:rPr>
      </w:pPr>
      <m:oMath>
        <m:r>
          <w:rPr>
            <w:rFonts w:ascii="Cambria Math" w:eastAsiaTheme="minorEastAsia" w:hAnsi="Cambria Math"/>
          </w:rPr>
          <m:t>AS</m:t>
        </m:r>
      </m:oMath>
      <w:r w:rsidR="00A32C34" w:rsidRPr="00F066B7">
        <w:rPr>
          <w:rFonts w:eastAsiaTheme="minorEastAsia"/>
        </w:rPr>
        <w:t xml:space="preserve"> is the antecedent </w:t>
      </w:r>
      <w:r>
        <w:rPr>
          <w:rFonts w:eastAsiaTheme="minorEastAsia"/>
        </w:rPr>
        <w:t>storage</w:t>
      </w:r>
    </w:p>
    <w:p w14:paraId="6DB61716" w14:textId="6E5C1C4A" w:rsidR="00A32C34" w:rsidRPr="00F066B7" w:rsidRDefault="00000000" w:rsidP="00F066B7">
      <w:pPr>
        <w:pStyle w:val="SunwaterSubHeading11BodyText"/>
        <w:spacing w:before="0" w:after="0"/>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oMath>
      <w:r w:rsidR="00A32C34" w:rsidRPr="00F066B7">
        <w:rPr>
          <w:rFonts w:eastAsiaTheme="minorEastAsia"/>
        </w:rPr>
        <w:t xml:space="preserve"> is the </w:t>
      </w:r>
      <w:r w:rsidR="00A32C34" w:rsidRPr="00F066B7">
        <w:t>ceiling</w:t>
      </w:r>
      <w:r w:rsidR="00A32C34" w:rsidRPr="00F066B7">
        <w:rPr>
          <w:rFonts w:eastAsiaTheme="minorEastAsia"/>
        </w:rPr>
        <w:t xml:space="preserve"> volume for the curve</w:t>
      </w:r>
    </w:p>
    <w:p w14:paraId="0DA974B9" w14:textId="068C37EE" w:rsidR="00A32C34" w:rsidRPr="00F066B7" w:rsidRDefault="00000000" w:rsidP="00F066B7">
      <w:pPr>
        <w:pStyle w:val="SunwaterSubHeading11BodyText"/>
        <w:spacing w:before="0" w:after="0"/>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oMath>
      <w:r w:rsidR="00A32C34" w:rsidRPr="00F066B7">
        <w:rPr>
          <w:rFonts w:eastAsiaTheme="minorEastAsia"/>
        </w:rPr>
        <w:t xml:space="preserve"> is the </w:t>
      </w:r>
      <w:r w:rsidR="00A32C34" w:rsidRPr="00F066B7">
        <w:t>floor</w:t>
      </w:r>
      <w:r w:rsidR="00A32C34" w:rsidRPr="00F066B7">
        <w:rPr>
          <w:rFonts w:eastAsiaTheme="minorEastAsia"/>
        </w:rPr>
        <w:t xml:space="preserve"> volume for the curve</w:t>
      </w:r>
    </w:p>
    <w:p w14:paraId="31A374C3" w14:textId="7B24C052" w:rsidR="00A32C34" w:rsidRPr="00F066B7" w:rsidRDefault="002B5996" w:rsidP="00F066B7">
      <w:pPr>
        <w:pStyle w:val="SunwaterSubHeading11BodyText"/>
        <w:spacing w:before="0" w:after="0"/>
        <w:ind w:left="1440"/>
        <w:rPr>
          <w:rFonts w:eastAsiaTheme="minorEastAsia"/>
        </w:rPr>
      </w:pPr>
      <m:oMath>
        <m:r>
          <w:rPr>
            <w:rFonts w:ascii="Cambria Math" w:eastAsiaTheme="minorEastAsia" w:hAnsi="Cambria Math"/>
          </w:rPr>
          <m:t>H</m:t>
        </m:r>
      </m:oMath>
      <w:r w:rsidR="00520957" w:rsidRPr="00F066B7">
        <w:rPr>
          <w:rFonts w:eastAsiaTheme="minorEastAsia"/>
        </w:rPr>
        <w:t xml:space="preserve"> is a </w:t>
      </w:r>
      <w:r w:rsidR="00520957" w:rsidRPr="00F066B7">
        <w:t>height</w:t>
      </w:r>
      <w:r w:rsidR="00520957" w:rsidRPr="00F066B7">
        <w:rPr>
          <w:rFonts w:eastAsiaTheme="minorEastAsia"/>
        </w:rPr>
        <w:t xml:space="preserve"> scaling parameter</w:t>
      </w:r>
    </w:p>
    <w:p w14:paraId="401B2771" w14:textId="75CBF10B" w:rsidR="00520957" w:rsidRPr="00F066B7" w:rsidRDefault="00B137A1" w:rsidP="00F066B7">
      <w:pPr>
        <w:pStyle w:val="SunwaterSubHeading11BodyText"/>
        <w:spacing w:before="0" w:after="0"/>
        <w:ind w:left="1440"/>
        <w:rPr>
          <w:rFonts w:eastAsiaTheme="minorEastAsia"/>
        </w:rPr>
      </w:pPr>
      <m:oMath>
        <m:r>
          <w:rPr>
            <w:rFonts w:ascii="Cambria Math" w:eastAsiaTheme="minorEastAsia" w:hAnsi="Cambria Math"/>
          </w:rPr>
          <m:t>k</m:t>
        </m:r>
      </m:oMath>
      <w:r w:rsidR="009D57EF" w:rsidRPr="00F066B7">
        <w:rPr>
          <w:rFonts w:eastAsiaTheme="minorEastAsia"/>
        </w:rPr>
        <w:t xml:space="preserve"> is the </w:t>
      </w:r>
      <w:r w:rsidR="009D57EF" w:rsidRPr="00F066B7">
        <w:t>slope</w:t>
      </w:r>
      <w:r w:rsidR="009D57EF" w:rsidRPr="00F066B7">
        <w:rPr>
          <w:rFonts w:eastAsiaTheme="minorEastAsia"/>
        </w:rPr>
        <w:t xml:space="preserve"> of the curve</w:t>
      </w:r>
    </w:p>
    <w:p w14:paraId="5582C540" w14:textId="730080C3" w:rsidR="009D57EF" w:rsidRPr="00F066B7" w:rsidRDefault="00000000" w:rsidP="00F066B7">
      <w:pPr>
        <w:pStyle w:val="SunwaterSubHeading11BodyText"/>
        <w:spacing w:before="0" w:after="0"/>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sidR="009D57EF" w:rsidRPr="00F066B7">
        <w:rPr>
          <w:rFonts w:eastAsiaTheme="minorEastAsia"/>
        </w:rPr>
        <w:t xml:space="preserve"> is </w:t>
      </w:r>
      <w:r w:rsidR="00652F00" w:rsidRPr="00F066B7">
        <w:rPr>
          <w:rFonts w:eastAsiaTheme="minorEastAsia"/>
        </w:rPr>
        <w:t xml:space="preserve">the </w:t>
      </w:r>
      <w:r w:rsidR="00652F00" w:rsidRPr="00F066B7">
        <w:t>mid</w:t>
      </w:r>
      <w:r w:rsidR="00AA1794" w:rsidRPr="00F066B7">
        <w:t>dle</w:t>
      </w:r>
      <w:r w:rsidR="00AA1794" w:rsidRPr="00F066B7">
        <w:rPr>
          <w:rFonts w:eastAsiaTheme="minorEastAsia"/>
        </w:rPr>
        <w:t xml:space="preserve"> of the curve along the standard normal variate axis</w:t>
      </w:r>
    </w:p>
    <w:p w14:paraId="03D3908C" w14:textId="04A3E4D7" w:rsidR="00AA1794" w:rsidRPr="00F066B7" w:rsidRDefault="00B137A1" w:rsidP="00F066B7">
      <w:pPr>
        <w:pStyle w:val="SunwaterSubHeading11BodyText"/>
        <w:spacing w:before="0"/>
        <w:ind w:left="1440"/>
        <w:rPr>
          <w:rFonts w:eastAsiaTheme="minorEastAsia"/>
        </w:rPr>
      </w:pPr>
      <m:oMath>
        <m:r>
          <w:rPr>
            <w:rFonts w:ascii="Cambria Math" w:eastAsiaTheme="minorEastAsia" w:hAnsi="Cambria Math"/>
          </w:rPr>
          <m:t>z</m:t>
        </m:r>
      </m:oMath>
      <w:r w:rsidR="003D205B" w:rsidRPr="00F066B7">
        <w:rPr>
          <w:rFonts w:eastAsiaTheme="minorEastAsia"/>
        </w:rPr>
        <w:t xml:space="preserve"> is the </w:t>
      </w:r>
      <w:r w:rsidR="003D205B" w:rsidRPr="00F066B7">
        <w:t>standard</w:t>
      </w:r>
      <w:r w:rsidR="003D205B" w:rsidRPr="00F066B7">
        <w:rPr>
          <w:rFonts w:eastAsiaTheme="minorEastAsia"/>
        </w:rPr>
        <w:t xml:space="preserve"> normal variate</w:t>
      </w:r>
    </w:p>
    <w:p w14:paraId="221A13E0" w14:textId="7F628FE8" w:rsidR="00527915" w:rsidRPr="00A040F9" w:rsidRDefault="00D553C9" w:rsidP="00F066B7">
      <w:pPr>
        <w:pStyle w:val="SunwaterBodyText"/>
        <w:jc w:val="left"/>
        <w:rPr>
          <w:highlight w:val="yellow"/>
        </w:rPr>
      </w:pPr>
      <w:r w:rsidRPr="00F066B7">
        <w:t xml:space="preserve">There may </w:t>
      </w:r>
      <w:r>
        <w:t xml:space="preserve">be cases where </w:t>
      </w:r>
      <w:r w:rsidR="004D3CA6">
        <w:t xml:space="preserve">the antecedent </w:t>
      </w:r>
      <w:r w:rsidR="003F5549">
        <w:t>storage</w:t>
      </w:r>
      <w:r w:rsidR="004D3CA6">
        <w:t xml:space="preserve"> is correlated with rainfall magnitude. </w:t>
      </w:r>
      <w:r w:rsidR="00CA7696">
        <w:t>Corre</w:t>
      </w:r>
      <w:r w:rsidR="00EA6252">
        <w:t xml:space="preserve">lations can be applied either as a single correlation across the full range of rainfall magnitude or </w:t>
      </w:r>
      <w:r w:rsidR="008B1BB1">
        <w:t xml:space="preserve">specific </w:t>
      </w:r>
      <w:r w:rsidR="00C65BA8">
        <w:t>correl</w:t>
      </w:r>
      <w:r w:rsidR="008B1BB1">
        <w:t>a</w:t>
      </w:r>
      <w:r w:rsidR="00C65BA8">
        <w:t xml:space="preserve">tions </w:t>
      </w:r>
      <w:r w:rsidR="008B1BB1">
        <w:t>applied to</w:t>
      </w:r>
      <w:r w:rsidR="00C65BA8">
        <w:t xml:space="preserve"> specific ranges of rainfall magnitude</w:t>
      </w:r>
      <w:r w:rsidR="008B1BB1">
        <w:t xml:space="preserve"> (</w:t>
      </w:r>
      <w:r w:rsidR="00C1391D">
        <w:t xml:space="preserve">standard normal variate). </w:t>
      </w:r>
      <w:r w:rsidR="008368D5">
        <w:t xml:space="preserve">If a correlation is </w:t>
      </w:r>
      <w:r w:rsidR="00E43972">
        <w:t xml:space="preserve">specified, </w:t>
      </w:r>
      <w:r w:rsidR="00111560">
        <w:t xml:space="preserve">the method </w:t>
      </w:r>
      <w:r w:rsidR="00E20F2A">
        <w:t xml:space="preserve">presented in Section 4.3.2.4 of Book </w:t>
      </w:r>
      <w:r w:rsidR="00E43972">
        <w:t>4 in ARR</w:t>
      </w:r>
      <w:r w:rsidR="00414BA4">
        <w:t xml:space="preserve"> (Nathan &amp; W</w:t>
      </w:r>
      <w:r w:rsidR="00070AE5">
        <w:t>einmann, 2019)</w:t>
      </w:r>
      <w:r w:rsidR="0070701E">
        <w:t xml:space="preserve"> is used to </w:t>
      </w:r>
      <w:r w:rsidR="00B61E78">
        <w:t>generate</w:t>
      </w:r>
      <w:r w:rsidR="002A26F0">
        <w:t xml:space="preserve"> </w:t>
      </w:r>
      <w:r w:rsidR="007016D6">
        <w:t>a correlated</w:t>
      </w:r>
      <w:r w:rsidR="00D00614">
        <w:t xml:space="preserve"> set of standard normal variates</w:t>
      </w:r>
      <w:r w:rsidR="007016D6">
        <w:t xml:space="preserve"> for the A</w:t>
      </w:r>
      <w:r w:rsidR="003F5549">
        <w:t>S</w:t>
      </w:r>
      <w:r w:rsidR="007016D6">
        <w:t>.</w:t>
      </w:r>
      <w:r w:rsidR="00632BE0">
        <w:t xml:space="preserve"> </w:t>
      </w:r>
    </w:p>
    <w:p w14:paraId="590E03A9" w14:textId="302D2E1D" w:rsidR="00B906FC" w:rsidRPr="00BC60CA" w:rsidRDefault="00B906FC" w:rsidP="005B0779">
      <w:pPr>
        <w:pStyle w:val="SunwaterHeading"/>
      </w:pPr>
      <w:bookmarkStart w:id="46" w:name="_Toc200098268"/>
      <w:r w:rsidRPr="00BC60CA">
        <w:t>Ensemble</w:t>
      </w:r>
      <w:r w:rsidR="00786DF0" w:rsidRPr="00BC60CA">
        <w:t xml:space="preserve"> approach</w:t>
      </w:r>
      <w:bookmarkEnd w:id="46"/>
    </w:p>
    <w:p w14:paraId="7C59082C" w14:textId="78BBCB32" w:rsidR="00BC60CA" w:rsidRDefault="00BC60CA" w:rsidP="00F066B7">
      <w:pPr>
        <w:pStyle w:val="SunwaterBodyText"/>
        <w:jc w:val="left"/>
      </w:pPr>
      <w:r w:rsidRPr="00BC60CA">
        <w:t xml:space="preserve">Bryan </w:t>
      </w:r>
      <w:r>
        <w:t xml:space="preserve">has the functionality to </w:t>
      </w:r>
      <w:r w:rsidR="00B84BA8">
        <w:t xml:space="preserve">apply the ensemble </w:t>
      </w:r>
      <w:r w:rsidR="00847F1E">
        <w:t>approach described in ARR Book 4 Chapter 3.2.3.</w:t>
      </w:r>
      <w:r w:rsidR="00D75853">
        <w:t xml:space="preserve"> </w:t>
      </w:r>
      <w:r w:rsidR="00C525AA">
        <w:t>This</w:t>
      </w:r>
      <w:r w:rsidR="00C23916">
        <w:t xml:space="preserve"> is</w:t>
      </w:r>
      <w:r w:rsidR="0033223A">
        <w:t xml:space="preserve"> </w:t>
      </w:r>
      <w:r w:rsidR="00277C9E">
        <w:t xml:space="preserve">a more deterministic </w:t>
      </w:r>
      <w:r w:rsidR="006568D1">
        <w:t>metho</w:t>
      </w:r>
      <w:r w:rsidR="007F0A7D">
        <w:t>d</w:t>
      </w:r>
      <w:r w:rsidR="006568D1">
        <w:t xml:space="preserve"> that is </w:t>
      </w:r>
      <w:r w:rsidR="0033223A">
        <w:t>quicker than the Monte Carlo method</w:t>
      </w:r>
      <w:r w:rsidR="00780C8D">
        <w:t>. It</w:t>
      </w:r>
      <w:r w:rsidR="0033223A">
        <w:t xml:space="preserve"> </w:t>
      </w:r>
      <w:r w:rsidR="00B137BD">
        <w:t xml:space="preserve">can </w:t>
      </w:r>
      <w:proofErr w:type="gramStart"/>
      <w:r w:rsidR="00B137BD">
        <w:t>been</w:t>
      </w:r>
      <w:proofErr w:type="gramEnd"/>
      <w:r w:rsidR="00D51597">
        <w:t xml:space="preserve"> used for</w:t>
      </w:r>
      <w:r w:rsidR="00EC1CB3">
        <w:t xml:space="preserve"> simulating</w:t>
      </w:r>
      <w:r w:rsidR="00C02BB7">
        <w:t xml:space="preserve"> the</w:t>
      </w:r>
      <w:r w:rsidR="00EC1CB3">
        <w:t xml:space="preserve"> Probabl</w:t>
      </w:r>
      <w:r w:rsidR="00667597">
        <w:t>e</w:t>
      </w:r>
      <w:r w:rsidR="00EC1CB3">
        <w:t xml:space="preserve"> Maximum Flood (PMF)</w:t>
      </w:r>
      <w:r w:rsidR="00780C8D">
        <w:t xml:space="preserve">, comparison to previous studies that adopted an Ensemble approach, </w:t>
      </w:r>
      <w:r w:rsidR="001C6DF2">
        <w:t>as well as sensitivity testing during model development</w:t>
      </w:r>
      <w:r w:rsidR="00EC1CB3">
        <w:t>.</w:t>
      </w:r>
    </w:p>
    <w:p w14:paraId="3CC7223C" w14:textId="526DFF04" w:rsidR="00847F1E" w:rsidRPr="00BC60CA" w:rsidRDefault="007E5BD2" w:rsidP="00F066B7">
      <w:pPr>
        <w:pStyle w:val="SunwaterBodyText"/>
        <w:jc w:val="left"/>
      </w:pPr>
      <w:r>
        <w:t>The ensemble approach simulates rainfall depths at standard AEP</w:t>
      </w:r>
      <w:r w:rsidR="00617F1B">
        <w:t>s, with an ensemble of temporal pattern</w:t>
      </w:r>
      <w:r w:rsidR="00861031">
        <w:t>s for the main burst.</w:t>
      </w:r>
      <w:r w:rsidR="00D44DEE">
        <w:t xml:space="preserve"> Other inputs are selected as follows:</w:t>
      </w:r>
    </w:p>
    <w:p w14:paraId="1FE1C1BB" w14:textId="77777777" w:rsidR="00190C17" w:rsidRDefault="00875BDD" w:rsidP="00F066B7">
      <w:pPr>
        <w:pStyle w:val="SunwaterSubHeading11BulletPoint1"/>
        <w:ind w:left="1281" w:hanging="357"/>
      </w:pPr>
      <w:r>
        <w:t>Storm method</w:t>
      </w:r>
      <w:r w:rsidR="00A00E6E">
        <w:t xml:space="preserve">: </w:t>
      </w:r>
      <w:r w:rsidR="00E530CE">
        <w:t xml:space="preserve">users should specify in the configuration file which </w:t>
      </w:r>
      <w:r w:rsidR="00E76C4C">
        <w:t>storm method should be applied in the changeover zone</w:t>
      </w:r>
      <w:r w:rsidR="00C118F9">
        <w:t xml:space="preserve"> leading into more extrem</w:t>
      </w:r>
      <w:r w:rsidR="00E0617E">
        <w:t>e storms</w:t>
      </w:r>
      <w:r w:rsidR="00552691">
        <w:t>: ARR</w:t>
      </w:r>
      <w:r w:rsidR="00C118F9">
        <w:t xml:space="preserve"> or GSDM/GTSMR</w:t>
      </w:r>
      <w:r w:rsidR="00E76C4C">
        <w:t>.</w:t>
      </w:r>
      <w:r w:rsidR="00C43953">
        <w:t xml:space="preserve"> There is an option to </w:t>
      </w:r>
      <w:r w:rsidR="00356E1A">
        <w:t>use both the ARR and GSDM/GTSMR patterns (total of 20) in the changeover zone</w:t>
      </w:r>
      <w:r w:rsidR="00190C17">
        <w:t>, which is currently used as the standard approach</w:t>
      </w:r>
      <w:r w:rsidR="00356E1A">
        <w:t>.</w:t>
      </w:r>
    </w:p>
    <w:p w14:paraId="4E43D84F" w14:textId="339F277C" w:rsidR="00875BDD" w:rsidRDefault="0072392B" w:rsidP="00F066B7">
      <w:pPr>
        <w:pStyle w:val="SunwaterSubHeading11BulletPoint1"/>
        <w:ind w:left="1281" w:hanging="357"/>
      </w:pPr>
      <w:r>
        <w:lastRenderedPageBreak/>
        <w:t>The user must specify whether to use GTSMR o</w:t>
      </w:r>
      <w:r w:rsidR="00525DBC">
        <w:t>r</w:t>
      </w:r>
      <w:r>
        <w:t xml:space="preserve"> GSDM</w:t>
      </w:r>
      <w:r w:rsidR="008852CB">
        <w:t xml:space="preserve"> (</w:t>
      </w:r>
      <w:r w:rsidR="004603B7">
        <w:t>from Jordan et al. 2005</w:t>
      </w:r>
      <w:r w:rsidR="008852CB">
        <w:t>)</w:t>
      </w:r>
      <w:r w:rsidR="009F6AA1">
        <w:t xml:space="preserve"> patterns</w:t>
      </w:r>
      <w:r>
        <w:t xml:space="preserve"> in the storm duration range between </w:t>
      </w:r>
      <w:r w:rsidR="00525DBC">
        <w:t xml:space="preserve">6 hours and 24 hours. </w:t>
      </w:r>
      <w:r w:rsidR="00356E1A">
        <w:t xml:space="preserve"> </w:t>
      </w:r>
    </w:p>
    <w:p w14:paraId="4EF579FF" w14:textId="496BB26C" w:rsidR="00875BDD" w:rsidRDefault="00875BDD" w:rsidP="00F066B7">
      <w:pPr>
        <w:pStyle w:val="SunwaterSubHeading11BulletPoint1"/>
        <w:ind w:left="1281" w:hanging="357"/>
      </w:pPr>
      <w:r>
        <w:t>Pre-burst depth</w:t>
      </w:r>
      <w:r w:rsidR="00E112E3">
        <w:t xml:space="preserve">: the median pre-burst </w:t>
      </w:r>
      <w:r w:rsidR="00455B4A">
        <w:t>proportion</w:t>
      </w:r>
      <w:r w:rsidR="00455B4A" w:rsidDel="00455B4A">
        <w:t xml:space="preserve"> </w:t>
      </w:r>
      <w:r w:rsidR="00E0617E">
        <w:t>is</w:t>
      </w:r>
      <w:r w:rsidR="00E112E3">
        <w:t xml:space="preserve"> applied</w:t>
      </w:r>
      <w:r w:rsidR="007A3414">
        <w:t>.</w:t>
      </w:r>
    </w:p>
    <w:p w14:paraId="5A6AACA0" w14:textId="7CE79D91" w:rsidR="007C7D12" w:rsidRDefault="00F804F2" w:rsidP="00234339">
      <w:pPr>
        <w:pStyle w:val="SunwaterSubHeading11BulletPoint1"/>
        <w:ind w:left="1281" w:hanging="357"/>
      </w:pPr>
      <w:r>
        <w:t>If excess pre-burst is included</w:t>
      </w:r>
      <w:r w:rsidR="00252453">
        <w:t xml:space="preserve"> in the simulation (optional)</w:t>
      </w:r>
      <w:r>
        <w:t xml:space="preserve">, pre-burst temporal patterns are needed. </w:t>
      </w:r>
      <w:commentRangeStart w:id="47"/>
      <w:commentRangeStart w:id="48"/>
      <w:r w:rsidR="0082169B">
        <w:t xml:space="preserve">Bryan </w:t>
      </w:r>
      <w:r w:rsidR="004750F0">
        <w:t>appl</w:t>
      </w:r>
      <w:r w:rsidR="004A4ACB">
        <w:t>ies</w:t>
      </w:r>
      <w:r w:rsidR="004750F0">
        <w:t xml:space="preserve"> </w:t>
      </w:r>
      <w:r w:rsidR="0082169B">
        <w:t xml:space="preserve">a </w:t>
      </w:r>
      <w:r w:rsidR="006548E3">
        <w:t xml:space="preserve">user-specified </w:t>
      </w:r>
      <w:r w:rsidR="0082169B">
        <w:t>median pre-burst temporal pattern</w:t>
      </w:r>
      <w:r w:rsidR="00670C77">
        <w:t xml:space="preserve"> for each main burst duration</w:t>
      </w:r>
      <w:r w:rsidR="006548E3">
        <w:t>.</w:t>
      </w:r>
      <w:r w:rsidR="00670C77">
        <w:t xml:space="preserve"> </w:t>
      </w:r>
      <w:r w:rsidR="00537129">
        <w:t>The median patterns</w:t>
      </w:r>
      <w:r w:rsidR="00670C77">
        <w:t xml:space="preserve"> </w:t>
      </w:r>
      <w:r w:rsidR="00537129">
        <w:t>are</w:t>
      </w:r>
      <w:r w:rsidR="00670C77">
        <w:t xml:space="preserve"> calculated</w:t>
      </w:r>
      <w:r w:rsidR="00537129">
        <w:t xml:space="preserve"> in a pre-processing </w:t>
      </w:r>
      <w:r w:rsidR="005D6913">
        <w:t>script as follows</w:t>
      </w:r>
      <w:r w:rsidR="007C7D12">
        <w:t>:</w:t>
      </w:r>
    </w:p>
    <w:p w14:paraId="34538DC7" w14:textId="2231B206" w:rsidR="00B66578" w:rsidRDefault="002800D3" w:rsidP="00234339">
      <w:pPr>
        <w:pStyle w:val="SunwaterSubHeading11BulletPoint2"/>
      </w:pPr>
      <w:r>
        <w:t xml:space="preserve">Each temporal pattern in </w:t>
      </w:r>
      <w:r w:rsidR="00B66578">
        <w:t>an ensemble of patterns is converted to a c</w:t>
      </w:r>
      <w:r w:rsidR="004750F0">
        <w:t>umulative temporal pattern</w:t>
      </w:r>
      <w:r w:rsidR="00B66578">
        <w:t>.</w:t>
      </w:r>
    </w:p>
    <w:p w14:paraId="10B834FA" w14:textId="4BD3AED9" w:rsidR="00EE72E8" w:rsidRDefault="00B66578" w:rsidP="00234339">
      <w:pPr>
        <w:pStyle w:val="SunwaterSubHeading11BulletPoint2"/>
      </w:pPr>
      <w:r>
        <w:t xml:space="preserve">The cumulative </w:t>
      </w:r>
      <w:r w:rsidR="00EE72E8">
        <w:t>patterns are</w:t>
      </w:r>
      <w:r w:rsidR="004750F0">
        <w:t xml:space="preserve"> </w:t>
      </w:r>
      <w:r w:rsidR="00670C77">
        <w:t>normalis</w:t>
      </w:r>
      <w:r w:rsidR="004750F0">
        <w:t>ed</w:t>
      </w:r>
      <w:r w:rsidR="00670C77">
        <w:t xml:space="preserve"> </w:t>
      </w:r>
      <w:r w:rsidR="001754C1">
        <w:t>by the pre-burst depth</w:t>
      </w:r>
      <w:r w:rsidR="007B19A2">
        <w:t>.</w:t>
      </w:r>
      <w:r w:rsidR="001C0691">
        <w:t xml:space="preserve"> </w:t>
      </w:r>
    </w:p>
    <w:p w14:paraId="7E519D45" w14:textId="12E79FFD" w:rsidR="001C20CE" w:rsidRDefault="007B19A2" w:rsidP="00234339">
      <w:pPr>
        <w:pStyle w:val="SunwaterSubHeading11BulletPoint2"/>
      </w:pPr>
      <w:r>
        <w:t>T</w:t>
      </w:r>
      <w:r w:rsidR="00384BB5">
        <w:t xml:space="preserve">he time axis </w:t>
      </w:r>
      <w:r>
        <w:t xml:space="preserve">in the normalised patterns are </w:t>
      </w:r>
      <w:r w:rsidR="00CC6AEE">
        <w:t xml:space="preserve">set </w:t>
      </w:r>
      <w:r w:rsidR="00384BB5">
        <w:t>relative to the start of the main burst</w:t>
      </w:r>
      <w:r w:rsidR="001C20CE">
        <w:t xml:space="preserve"> (i.e. neg</w:t>
      </w:r>
      <w:r w:rsidR="00E75A15">
        <w:t>ative times that finish at time zero)</w:t>
      </w:r>
      <w:r w:rsidR="006305A9">
        <w:t>.</w:t>
      </w:r>
      <w:r w:rsidR="00A02546">
        <w:t xml:space="preserve"> </w:t>
      </w:r>
    </w:p>
    <w:p w14:paraId="2D5B04C9" w14:textId="5AF168A0" w:rsidR="00080E86" w:rsidRDefault="00375ABC" w:rsidP="00234339">
      <w:pPr>
        <w:pStyle w:val="SunwaterSubHeading11BulletPoint2"/>
      </w:pPr>
      <w:r>
        <w:t xml:space="preserve">For the set of normalised patterns in each ensemble, </w:t>
      </w:r>
      <w:r w:rsidR="00BE4278">
        <w:t>t</w:t>
      </w:r>
      <w:r w:rsidR="00384BB5">
        <w:t>he media</w:t>
      </w:r>
      <w:r w:rsidR="00CC6AEE">
        <w:t xml:space="preserve">n </w:t>
      </w:r>
      <w:r w:rsidR="00080E86">
        <w:t xml:space="preserve">is computed </w:t>
      </w:r>
      <w:r w:rsidR="00CC6AEE">
        <w:t xml:space="preserve">at each time </w:t>
      </w:r>
      <w:commentRangeStart w:id="49"/>
      <w:r w:rsidR="00CC6AEE">
        <w:t>interval</w:t>
      </w:r>
      <w:commentRangeEnd w:id="49"/>
      <w:r w:rsidR="00686872">
        <w:rPr>
          <w:rStyle w:val="CommentReference"/>
        </w:rPr>
        <w:commentReference w:id="49"/>
      </w:r>
      <w:r w:rsidR="00CC6AEE">
        <w:t>.</w:t>
      </w:r>
      <w:commentRangeEnd w:id="47"/>
      <w:commentRangeEnd w:id="48"/>
    </w:p>
    <w:p w14:paraId="5996DC42" w14:textId="1363089C" w:rsidR="00875BDD" w:rsidRDefault="00080E86" w:rsidP="00F066B7">
      <w:pPr>
        <w:pStyle w:val="SunwaterSubHeading11BulletPoint2"/>
      </w:pPr>
      <w:r>
        <w:t>The median</w:t>
      </w:r>
      <w:r w:rsidR="000C518B">
        <w:t xml:space="preserve"> patterns are </w:t>
      </w:r>
      <w:r w:rsidR="003044BA">
        <w:t xml:space="preserve">converted </w:t>
      </w:r>
      <w:r w:rsidR="000F56D3">
        <w:t xml:space="preserve">back </w:t>
      </w:r>
      <w:r w:rsidR="003044BA">
        <w:t>to interval patterns</w:t>
      </w:r>
      <w:r w:rsidR="000F56D3">
        <w:t>.</w:t>
      </w:r>
      <w:r w:rsidR="004A5CB1">
        <w:rPr>
          <w:rStyle w:val="CommentReference"/>
        </w:rPr>
        <w:commentReference w:id="47"/>
      </w:r>
      <w:r w:rsidR="00277CC1">
        <w:rPr>
          <w:rStyle w:val="CommentReference"/>
          <w:rFonts w:cstheme="minorBidi"/>
        </w:rPr>
        <w:commentReference w:id="48"/>
      </w:r>
    </w:p>
    <w:p w14:paraId="26C8DC7B" w14:textId="7A47B968" w:rsidR="00875BDD" w:rsidRDefault="00875BDD" w:rsidP="00F066B7">
      <w:pPr>
        <w:pStyle w:val="SunwaterSubHeading11BulletPoint1"/>
        <w:ind w:left="1281" w:hanging="357"/>
      </w:pPr>
      <w:r>
        <w:t>Rainfall losses</w:t>
      </w:r>
      <w:r w:rsidR="007A3414">
        <w:t xml:space="preserve">: the median initial and continuing losses specified by the user </w:t>
      </w:r>
      <w:r w:rsidR="009173B7">
        <w:t xml:space="preserve">are </w:t>
      </w:r>
      <w:r w:rsidR="007A3414">
        <w:t>applied</w:t>
      </w:r>
    </w:p>
    <w:p w14:paraId="676FE4D2" w14:textId="3094EBEA" w:rsidR="00196FD9" w:rsidRPr="00786DF0" w:rsidRDefault="00875BDD" w:rsidP="00F066B7">
      <w:pPr>
        <w:pStyle w:val="SunwaterSubHeading11BulletPoint1"/>
        <w:ind w:left="1281" w:hanging="357"/>
      </w:pPr>
      <w:r>
        <w:t xml:space="preserve">Antecedent </w:t>
      </w:r>
      <w:r w:rsidR="003F5549">
        <w:t>storage</w:t>
      </w:r>
      <w:r w:rsidR="007A3414">
        <w:t xml:space="preserve">: users must specify </w:t>
      </w:r>
      <w:r w:rsidR="0082169B">
        <w:t xml:space="preserve">the antecedent </w:t>
      </w:r>
      <w:r w:rsidR="003F5549">
        <w:t>storage</w:t>
      </w:r>
    </w:p>
    <w:p w14:paraId="753B5430" w14:textId="44D92284" w:rsidR="005B0779" w:rsidRDefault="005B0779" w:rsidP="00071F08">
      <w:pPr>
        <w:pStyle w:val="SunwaterHeading"/>
      </w:pPr>
      <w:bookmarkStart w:id="50" w:name="_Toc200098269"/>
      <w:r>
        <w:t>Design storm development</w:t>
      </w:r>
      <w:bookmarkEnd w:id="50"/>
    </w:p>
    <w:p w14:paraId="0522A69B" w14:textId="095BC31C" w:rsidR="005B0779" w:rsidRDefault="005B0779" w:rsidP="009D2B3D">
      <w:pPr>
        <w:pStyle w:val="SunwaterSubHeading11"/>
      </w:pPr>
      <w:bookmarkStart w:id="51" w:name="_Toc200098270"/>
      <w:bookmarkStart w:id="52" w:name="_Ref190184112"/>
      <w:r>
        <w:t>Rainfall depths</w:t>
      </w:r>
      <w:bookmarkEnd w:id="51"/>
      <w:bookmarkEnd w:id="52"/>
    </w:p>
    <w:p w14:paraId="107F5B65" w14:textId="781D3A0D" w:rsidR="00356F4B" w:rsidRDefault="00356F4B" w:rsidP="009D2B3D">
      <w:pPr>
        <w:pStyle w:val="SunwaterSubHeading111"/>
      </w:pPr>
      <w:bookmarkStart w:id="53" w:name="_Toc192601978"/>
      <w:bookmarkStart w:id="54" w:name="_Toc192679152"/>
      <w:bookmarkStart w:id="55" w:name="_Toc192679207"/>
      <w:bookmarkStart w:id="56" w:name="_Toc193184714"/>
      <w:bookmarkStart w:id="57" w:name="_Toc200098034"/>
      <w:bookmarkStart w:id="58" w:name="_Toc200098153"/>
      <w:bookmarkStart w:id="59" w:name="_Toc200098271"/>
      <w:bookmarkStart w:id="60" w:name="_Toc200098272"/>
      <w:bookmarkEnd w:id="53"/>
      <w:bookmarkEnd w:id="54"/>
      <w:bookmarkEnd w:id="55"/>
      <w:bookmarkEnd w:id="56"/>
      <w:bookmarkEnd w:id="57"/>
      <w:bookmarkEnd w:id="58"/>
      <w:bookmarkEnd w:id="59"/>
      <w:r>
        <w:t>Frequent to rare rainfall (up to 1 in 2,000 AEP)</w:t>
      </w:r>
      <w:bookmarkEnd w:id="60"/>
    </w:p>
    <w:p w14:paraId="0D0B7A12" w14:textId="5D7A6740" w:rsidR="00285ADB" w:rsidRDefault="00090DE1" w:rsidP="00F066B7">
      <w:pPr>
        <w:pStyle w:val="SunwaterBodyText"/>
        <w:jc w:val="left"/>
      </w:pPr>
      <w:r>
        <w:t xml:space="preserve">Tables </w:t>
      </w:r>
      <w:r w:rsidR="00285ADB">
        <w:t>of</w:t>
      </w:r>
      <w:r w:rsidR="008015AE">
        <w:t xml:space="preserve"> average</w:t>
      </w:r>
      <w:r w:rsidR="00285ADB">
        <w:t xml:space="preserve"> </w:t>
      </w:r>
      <w:r w:rsidR="009E7C5C">
        <w:t xml:space="preserve">point rainfall </w:t>
      </w:r>
      <w:r w:rsidR="00745914">
        <w:t>IFD data</w:t>
      </w:r>
      <w:r w:rsidR="009E7C5C">
        <w:t xml:space="preserve"> must be provided for each sub-catchment</w:t>
      </w:r>
      <w:r w:rsidR="00006C8C">
        <w:t>, up to the 1 in 2</w:t>
      </w:r>
      <w:r w:rsidR="00C87F5F">
        <w:t>,</w:t>
      </w:r>
      <w:r w:rsidR="00006C8C">
        <w:t>000 AEP</w:t>
      </w:r>
      <w:r w:rsidR="009E7C5C">
        <w:t xml:space="preserve">. </w:t>
      </w:r>
      <w:r w:rsidR="00D22D40">
        <w:t xml:space="preserve">IFD grids have been extracted </w:t>
      </w:r>
      <w:r w:rsidR="009E7C5C">
        <w:t>from the Bureau</w:t>
      </w:r>
      <w:r w:rsidR="006622AC">
        <w:t>’s</w:t>
      </w:r>
      <w:r w:rsidR="009E7C5C">
        <w:t xml:space="preserve"> </w:t>
      </w:r>
      <w:r w:rsidR="00006C8C">
        <w:t xml:space="preserve">Design Rainfall </w:t>
      </w:r>
      <w:r w:rsidR="006622AC">
        <w:t>Data System</w:t>
      </w:r>
      <w:r w:rsidR="00006C8C">
        <w:t xml:space="preserve"> (2016)</w:t>
      </w:r>
      <w:r w:rsidR="000019C5">
        <w:t xml:space="preserve"> across all Sunwater catchments and compiled</w:t>
      </w:r>
      <w:r w:rsidR="00090190">
        <w:t xml:space="preserve"> </w:t>
      </w:r>
      <w:r w:rsidR="005B0A26">
        <w:t xml:space="preserve">into a single file. </w:t>
      </w:r>
      <w:r w:rsidR="0054764F">
        <w:t>A</w:t>
      </w:r>
      <w:r w:rsidR="00006C8C">
        <w:t>n ancillary script (</w:t>
      </w:r>
      <w:r w:rsidR="00006C8C">
        <w:rPr>
          <w:i/>
          <w:iCs/>
        </w:rPr>
        <w:t>IFD tables</w:t>
      </w:r>
      <w:r w:rsidR="00006C8C">
        <w:t xml:space="preserve">) is </w:t>
      </w:r>
      <w:r w:rsidR="0054764F">
        <w:t xml:space="preserve">used </w:t>
      </w:r>
      <w:r w:rsidR="00CD17A1">
        <w:t xml:space="preserve">to query this IFD file and </w:t>
      </w:r>
      <w:r w:rsidR="0054764F">
        <w:t xml:space="preserve">generate the IFD tables </w:t>
      </w:r>
      <w:r w:rsidR="00313B10">
        <w:t>required by Bryan</w:t>
      </w:r>
      <w:r w:rsidR="00006C8C">
        <w:t xml:space="preserve"> (refer to section </w:t>
      </w:r>
      <w:r w:rsidR="00006C8C">
        <w:fldChar w:fldCharType="begin"/>
      </w:r>
      <w:r w:rsidR="00006C8C">
        <w:instrText xml:space="preserve"> REF _Ref190282796 \r \h </w:instrText>
      </w:r>
      <w:r w:rsidR="00006C8C">
        <w:fldChar w:fldCharType="separate"/>
      </w:r>
      <w:r w:rsidR="00330C14">
        <w:t>9.1</w:t>
      </w:r>
      <w:r w:rsidR="00006C8C">
        <w:fldChar w:fldCharType="end"/>
      </w:r>
      <w:r w:rsidR="00006C8C">
        <w:t>).</w:t>
      </w:r>
      <w:r w:rsidR="000065BE">
        <w:t xml:space="preserve"> Note that the </w:t>
      </w:r>
      <w:r w:rsidR="00A34404">
        <w:t xml:space="preserve">order in which the sub-catchment </w:t>
      </w:r>
      <w:r w:rsidR="00BA70C3">
        <w:t xml:space="preserve">IFD data </w:t>
      </w:r>
      <w:r w:rsidR="00A34404">
        <w:t>are listed is critical</w:t>
      </w:r>
      <w:r w:rsidR="00BA70C3">
        <w:t xml:space="preserve">, as Bryan writes the </w:t>
      </w:r>
      <w:r w:rsidR="006B0D96">
        <w:t>sub-catchment spatial pattern</w:t>
      </w:r>
      <w:r w:rsidR="00CC3C83">
        <w:t>s</w:t>
      </w:r>
      <w:r w:rsidR="006B0D96">
        <w:t xml:space="preserve"> to the storm </w:t>
      </w:r>
      <w:r w:rsidR="00CC3C83">
        <w:t>files in the same order</w:t>
      </w:r>
      <w:r w:rsidR="006B1FCF">
        <w:t>:</w:t>
      </w:r>
    </w:p>
    <w:p w14:paraId="1621180A" w14:textId="73C8B2EF" w:rsidR="00AD37CB" w:rsidRPr="00161480" w:rsidRDefault="00AD37CB" w:rsidP="00F066B7">
      <w:pPr>
        <w:pStyle w:val="SunwaterSubHeading11BulletPoint1"/>
        <w:ind w:left="1281" w:hanging="357"/>
      </w:pPr>
      <w:r w:rsidRPr="00161480">
        <w:t xml:space="preserve">For an URBS-based model, the </w:t>
      </w:r>
      <w:r w:rsidR="006B1FCF" w:rsidRPr="00161480">
        <w:t xml:space="preserve">sub-catchment IFD </w:t>
      </w:r>
      <w:r w:rsidR="005C2D9F" w:rsidRPr="00161480">
        <w:t xml:space="preserve">data </w:t>
      </w:r>
      <w:r w:rsidRPr="00161480">
        <w:t xml:space="preserve">must be </w:t>
      </w:r>
      <w:r w:rsidR="006B1FCF" w:rsidRPr="00161480">
        <w:t xml:space="preserve">listed </w:t>
      </w:r>
      <w:r w:rsidRPr="00161480">
        <w:t xml:space="preserve">in the same order as the URBS catchment data file. </w:t>
      </w:r>
    </w:p>
    <w:p w14:paraId="61D727DC" w14:textId="6EC55493" w:rsidR="00AD37CB" w:rsidRPr="00161480" w:rsidRDefault="00AD37CB" w:rsidP="00F066B7">
      <w:pPr>
        <w:pStyle w:val="SunwaterSubHeading11BulletPoint1"/>
        <w:ind w:left="1281" w:hanging="357"/>
      </w:pPr>
      <w:r w:rsidRPr="00161480">
        <w:t xml:space="preserve">For a RORB-based model, the </w:t>
      </w:r>
      <w:r w:rsidR="005C2D9F" w:rsidRPr="00161480">
        <w:t xml:space="preserve">sub-catchment IFD data </w:t>
      </w:r>
      <w:r w:rsidRPr="00161480">
        <w:t xml:space="preserve">must be in the same order as the RORB calculation order. </w:t>
      </w:r>
    </w:p>
    <w:p w14:paraId="28CC9772" w14:textId="510F6D8A" w:rsidR="00356F4B" w:rsidRDefault="00006C8C" w:rsidP="00F066B7">
      <w:pPr>
        <w:pStyle w:val="SunwaterBodyText"/>
        <w:jc w:val="left"/>
      </w:pPr>
      <w:r>
        <w:t xml:space="preserve">Bryan applies generalised areal reduction factors (ARF) </w:t>
      </w:r>
      <w:r w:rsidR="00DB216D">
        <w:t>to the IFD dataset up to the 1 in 2</w:t>
      </w:r>
      <w:r w:rsidR="00C87F5F">
        <w:t>,</w:t>
      </w:r>
      <w:r w:rsidR="00DB216D">
        <w:t xml:space="preserve">000 AEP, </w:t>
      </w:r>
      <w:r w:rsidR="00DB07F4">
        <w:t xml:space="preserve">using the procedures detailed in ARR 2019 Book 2 Chapter 4.3.1, which </w:t>
      </w:r>
      <w:r w:rsidR="00B57FB7">
        <w:t>are</w:t>
      </w:r>
      <w:r w:rsidR="00DB07F4">
        <w:t xml:space="preserve"> not repeated here. </w:t>
      </w:r>
      <w:r w:rsidR="00356F4B">
        <w:t xml:space="preserve">Bryan reads the long duration ARF region from the input ARR </w:t>
      </w:r>
      <w:proofErr w:type="spellStart"/>
      <w:r w:rsidR="00356F4B">
        <w:t>DataHub</w:t>
      </w:r>
      <w:proofErr w:type="spellEnd"/>
      <w:r w:rsidR="00356F4B">
        <w:t xml:space="preserve"> file. </w:t>
      </w:r>
      <w:r w:rsidR="007C7EDF">
        <w:t xml:space="preserve">The ARFs are calculated as a function of the focal catchment </w:t>
      </w:r>
      <w:r w:rsidR="00670242">
        <w:t>area and</w:t>
      </w:r>
      <w:r w:rsidR="007C7EDF">
        <w:t xml:space="preserve"> applied to every sub-catchment.</w:t>
      </w:r>
      <w:r w:rsidR="00DB216D">
        <w:t xml:space="preserve"> </w:t>
      </w:r>
    </w:p>
    <w:p w14:paraId="53DF8C99" w14:textId="3DF27DA6" w:rsidR="00F34611" w:rsidRPr="005E10A2" w:rsidRDefault="0087515E" w:rsidP="00F066B7">
      <w:pPr>
        <w:pStyle w:val="SunwaterBodyText"/>
        <w:jc w:val="left"/>
      </w:pPr>
      <w:r>
        <w:t xml:space="preserve">For rainfall up to the 1 in 2,000 AEP, Bryan will </w:t>
      </w:r>
      <w:r w:rsidR="00CF0E3F">
        <w:t xml:space="preserve">apply a cubic spline to </w:t>
      </w:r>
      <w:r>
        <w:t xml:space="preserve">interpolate depths </w:t>
      </w:r>
      <w:r w:rsidR="00CF0E3F">
        <w:t>in the</w:t>
      </w:r>
      <w:r>
        <w:t xml:space="preserve"> log-normal </w:t>
      </w:r>
      <w:r w:rsidR="00CF0E3F">
        <w:t>domain</w:t>
      </w:r>
      <w:r>
        <w:t>.</w:t>
      </w:r>
    </w:p>
    <w:p w14:paraId="1EA66FAF" w14:textId="577BF524" w:rsidR="00FA0F7A" w:rsidRDefault="0087515E" w:rsidP="009D2B3D">
      <w:pPr>
        <w:pStyle w:val="SunwaterSubHeading111"/>
      </w:pPr>
      <w:bookmarkStart w:id="61" w:name="_Toc190534698"/>
      <w:bookmarkStart w:id="62" w:name="_Toc191826725"/>
      <w:bookmarkStart w:id="63" w:name="_Toc200098273"/>
      <w:bookmarkEnd w:id="61"/>
      <w:bookmarkEnd w:id="62"/>
      <w:r>
        <w:t>Extreme rainfall (1 in 2,000 AEP to PMP)</w:t>
      </w:r>
      <w:bookmarkEnd w:id="63"/>
    </w:p>
    <w:p w14:paraId="172BCE81" w14:textId="00846A07" w:rsidR="00F34611" w:rsidRPr="00CF0E3F" w:rsidRDefault="00CF0E3F" w:rsidP="00F066B7">
      <w:pPr>
        <w:pStyle w:val="SunwaterBodyText"/>
        <w:jc w:val="left"/>
      </w:pPr>
      <w:r>
        <w:t>B</w:t>
      </w:r>
      <w:r w:rsidR="00F34611">
        <w:t xml:space="preserve">ryan requires the following </w:t>
      </w:r>
      <w:r>
        <w:t>probable maximum precipitation (</w:t>
      </w:r>
      <w:r w:rsidR="00F34611">
        <w:t>PMP</w:t>
      </w:r>
      <w:r>
        <w:t>)</w:t>
      </w:r>
      <w:r w:rsidR="00F34611">
        <w:t xml:space="preserve"> inputs:</w:t>
      </w:r>
    </w:p>
    <w:p w14:paraId="36108B1E" w14:textId="7934521F" w:rsidR="00F34611" w:rsidRDefault="00F34611" w:rsidP="00F066B7">
      <w:pPr>
        <w:pStyle w:val="SunwaterSubHeading11BulletPoint1"/>
        <w:ind w:left="1281" w:hanging="357"/>
      </w:pPr>
      <w:r>
        <w:t>A PMP depth-duration curve</w:t>
      </w:r>
      <w:r w:rsidR="003E644F">
        <w:t xml:space="preserve"> for the catchment</w:t>
      </w:r>
    </w:p>
    <w:p w14:paraId="79A4095A" w14:textId="65F9D705" w:rsidR="00F34611" w:rsidRDefault="00F34611" w:rsidP="00F066B7">
      <w:pPr>
        <w:pStyle w:val="SunwaterSubHeading11BulletPoint1"/>
        <w:ind w:left="1281" w:hanging="357"/>
      </w:pPr>
      <w:r>
        <w:t>Spatial scaling factors for GTSMR and GSDM methods for each sub-catchment</w:t>
      </w:r>
    </w:p>
    <w:p w14:paraId="6246DBFA" w14:textId="3ECEDD00" w:rsidR="00F34611" w:rsidRDefault="00F34611" w:rsidP="00F066B7">
      <w:pPr>
        <w:pStyle w:val="SunwaterSubHeading11BulletPoint1"/>
        <w:ind w:left="1281" w:hanging="357"/>
      </w:pPr>
      <w:r>
        <w:t>AEP of the PMP</w:t>
      </w:r>
    </w:p>
    <w:p w14:paraId="4BDF9400" w14:textId="1DF2A003" w:rsidR="00F01B3E" w:rsidRDefault="00F01B3E" w:rsidP="00F066B7">
      <w:pPr>
        <w:pStyle w:val="SunwaterBodyText"/>
        <w:jc w:val="left"/>
      </w:pPr>
      <w:r>
        <w:t xml:space="preserve">Rainfall depths rarer than the 1 in 2,000 AEP </w:t>
      </w:r>
      <w:r w:rsidR="00E37B51">
        <w:t>are</w:t>
      </w:r>
      <w:r>
        <w:t xml:space="preserve"> estimated </w:t>
      </w:r>
      <w:r w:rsidR="00AE6839">
        <w:t xml:space="preserve">with an interpolated curve with the start of the curve fitted to the </w:t>
      </w:r>
      <w:proofErr w:type="gramStart"/>
      <w:r w:rsidR="00D20283">
        <w:t>areal</w:t>
      </w:r>
      <w:r w:rsidR="00E61820">
        <w:t>-</w:t>
      </w:r>
      <w:r w:rsidR="00D20283">
        <w:t>reduced</w:t>
      </w:r>
      <w:proofErr w:type="gramEnd"/>
      <w:r w:rsidR="00AE6839">
        <w:t xml:space="preserve"> 1 in 2,000 AEP rainfall depth and the end point of the </w:t>
      </w:r>
      <w:r w:rsidR="00D20283">
        <w:t xml:space="preserve">curve at the PMP. </w:t>
      </w:r>
      <w:r>
        <w:t>Three interpolation methods are provided:</w:t>
      </w:r>
    </w:p>
    <w:p w14:paraId="5B3DAFF8" w14:textId="77777777" w:rsidR="00F01B3E" w:rsidRDefault="00F01B3E" w:rsidP="00F066B7">
      <w:pPr>
        <w:pStyle w:val="SunwaterSubHeading11BulletPoint1"/>
        <w:ind w:left="1281" w:hanging="357"/>
      </w:pPr>
      <w:r>
        <w:t xml:space="preserve">Siriwardena and Weinmann (1998). This procedure is detailed in ARR 2019 Book 8 Chapter 3.5.2 and uses a parabolic curve in log-log scale. </w:t>
      </w:r>
    </w:p>
    <w:p w14:paraId="6894B37A" w14:textId="77777777" w:rsidR="00F01B3E" w:rsidRDefault="00F01B3E" w:rsidP="00F066B7">
      <w:pPr>
        <w:pStyle w:val="SunwaterSubHeading11BulletPoint1"/>
        <w:ind w:left="1281" w:hanging="357"/>
      </w:pPr>
      <w:r>
        <w:t xml:space="preserve">Hill et al (2000) is a variation of the above, using log-normal scale. </w:t>
      </w:r>
    </w:p>
    <w:p w14:paraId="204E8248" w14:textId="7FF14523" w:rsidR="0097009A" w:rsidRDefault="00F01B3E" w:rsidP="00F066B7">
      <w:pPr>
        <w:pStyle w:val="SunwaterSubHeading11BulletPoint1"/>
        <w:ind w:left="1281" w:hanging="357"/>
      </w:pPr>
      <w:r>
        <w:lastRenderedPageBreak/>
        <w:t xml:space="preserve">GEV method uses the inverse cumulative distribution function for a generalised extreme value </w:t>
      </w:r>
      <w:r w:rsidR="0097009A">
        <w:t>distribution and</w:t>
      </w:r>
      <w:r>
        <w:t xml:space="preserve"> was developed to deal with vertex perplexity encountered using the parabolic method</w:t>
      </w:r>
      <w:r w:rsidR="00D20283">
        <w:t>s</w:t>
      </w:r>
      <w:r>
        <w:t xml:space="preserve"> (Sharpe</w:t>
      </w:r>
      <w:r w:rsidR="00E3398C">
        <w:t>,</w:t>
      </w:r>
      <w:r>
        <w:t xml:space="preserve"> 2024)</w:t>
      </w:r>
      <w:r w:rsidR="00F42398">
        <w:t>.</w:t>
      </w:r>
    </w:p>
    <w:p w14:paraId="28A7D1D9" w14:textId="159F21F7" w:rsidR="001F3CBD" w:rsidRDefault="001F3CBD" w:rsidP="001F3CBD">
      <w:pPr>
        <w:pStyle w:val="SunwaterSubHeading11"/>
      </w:pPr>
      <w:bookmarkStart w:id="64" w:name="_Ref191463357"/>
      <w:bookmarkStart w:id="65" w:name="_Toc200098274"/>
      <w:r>
        <w:t>Spatial pattern</w:t>
      </w:r>
      <w:bookmarkEnd w:id="64"/>
      <w:bookmarkEnd w:id="65"/>
    </w:p>
    <w:p w14:paraId="10C9B630" w14:textId="6456C230" w:rsidR="00B74624" w:rsidRDefault="00DD5EF8" w:rsidP="00AC3C3B">
      <w:pPr>
        <w:pStyle w:val="SunwaterBodyText"/>
        <w:jc w:val="left"/>
      </w:pPr>
      <w:r>
        <w:t>For events assigned ‘ARR point’ o</w:t>
      </w:r>
      <w:r w:rsidR="00384F75">
        <w:t xml:space="preserve">r ‘ARR areal’ storm methods (section </w:t>
      </w:r>
      <w:r w:rsidR="00384F75">
        <w:fldChar w:fldCharType="begin"/>
      </w:r>
      <w:r w:rsidR="00384F75">
        <w:instrText xml:space="preserve"> REF _Ref191496211 \r \h </w:instrText>
      </w:r>
      <w:r w:rsidR="00384F75">
        <w:fldChar w:fldCharType="separate"/>
      </w:r>
      <w:r w:rsidR="00330C14">
        <w:t>2.2</w:t>
      </w:r>
      <w:r w:rsidR="00384F75">
        <w:fldChar w:fldCharType="end"/>
      </w:r>
      <w:r w:rsidR="00384F75">
        <w:t xml:space="preserve">), </w:t>
      </w:r>
      <w:r w:rsidR="0064743C">
        <w:t xml:space="preserve">Bryan adopts the </w:t>
      </w:r>
      <w:r w:rsidR="002A7228">
        <w:t>spatial pattern</w:t>
      </w:r>
      <w:r w:rsidR="00AC0B5C">
        <w:t xml:space="preserve">s derived from the design rainfall grid </w:t>
      </w:r>
      <w:r w:rsidR="006E6966">
        <w:t xml:space="preserve">in accordance with ARR Book </w:t>
      </w:r>
      <w:r w:rsidR="002A7228">
        <w:t>2 Chapter 6.3.2.</w:t>
      </w:r>
    </w:p>
    <w:p w14:paraId="0FFA3A56" w14:textId="04E1C0C3" w:rsidR="00937DC4" w:rsidRDefault="00AC0B5C" w:rsidP="00F066B7">
      <w:pPr>
        <w:pStyle w:val="SunwaterBodyText"/>
        <w:jc w:val="left"/>
      </w:pPr>
      <w:r>
        <w:t xml:space="preserve">For events assigned ‘GSDM’ or ‘GTSMR’ storm methods, </w:t>
      </w:r>
      <w:r w:rsidR="00937DC4">
        <w:t>Bryan provides two methods for deriving spatial patterns:</w:t>
      </w:r>
    </w:p>
    <w:p w14:paraId="6C397CC0" w14:textId="07D3C5EF" w:rsidR="00FF54CF" w:rsidRDefault="00C658B6" w:rsidP="00F066B7">
      <w:pPr>
        <w:pStyle w:val="SunwaterSubHeading11BulletPoint1"/>
        <w:ind w:left="1281" w:hanging="357"/>
      </w:pPr>
      <w:r>
        <w:t xml:space="preserve">The </w:t>
      </w:r>
      <w:r w:rsidRPr="00C658B6">
        <w:rPr>
          <w:i/>
          <w:iCs/>
        </w:rPr>
        <w:t>‘</w:t>
      </w:r>
      <w:proofErr w:type="spellStart"/>
      <w:r w:rsidRPr="00C658B6">
        <w:rPr>
          <w:i/>
          <w:iCs/>
        </w:rPr>
        <w:t>interpolate_depths</w:t>
      </w:r>
      <w:proofErr w:type="spellEnd"/>
      <w:r w:rsidRPr="00C658B6">
        <w:rPr>
          <w:i/>
          <w:iCs/>
        </w:rPr>
        <w:t>’</w:t>
      </w:r>
      <w:r>
        <w:t xml:space="preserve"> method </w:t>
      </w:r>
      <w:r w:rsidR="00635591">
        <w:t>involves the following steps:</w:t>
      </w:r>
    </w:p>
    <w:p w14:paraId="290C90E1" w14:textId="375325E0" w:rsidR="00635591" w:rsidRDefault="00F02146" w:rsidP="00F066B7">
      <w:pPr>
        <w:pStyle w:val="SunwaterSubHeading11BulletPoint1"/>
        <w:ind w:left="1281" w:hanging="357"/>
      </w:pPr>
      <w:r>
        <w:t>Calculat</w:t>
      </w:r>
      <w:r w:rsidR="00B52E5B">
        <w:t>e</w:t>
      </w:r>
      <w:r>
        <w:t xml:space="preserve"> the </w:t>
      </w:r>
      <w:proofErr w:type="spellStart"/>
      <w:proofErr w:type="gramStart"/>
      <w:r>
        <w:t>areal</w:t>
      </w:r>
      <w:r w:rsidR="005529CC">
        <w:t>ly</w:t>
      </w:r>
      <w:proofErr w:type="spellEnd"/>
      <w:r>
        <w:t>-reduced</w:t>
      </w:r>
      <w:proofErr w:type="gramEnd"/>
      <w:r>
        <w:t xml:space="preserve"> 1 in 1,000 and 1 in 2,000 AEP </w:t>
      </w:r>
      <w:r w:rsidR="00E61820">
        <w:t>rainfall depths for each sub-catchment.</w:t>
      </w:r>
    </w:p>
    <w:p w14:paraId="2C03FEF2" w14:textId="0BE0D074" w:rsidR="00E61820" w:rsidRDefault="007C477F" w:rsidP="00F066B7">
      <w:pPr>
        <w:pStyle w:val="SunwaterSubHeading11BulletPoint1"/>
        <w:ind w:left="1281" w:hanging="357"/>
      </w:pPr>
      <w:r>
        <w:t>Calculat</w:t>
      </w:r>
      <w:r w:rsidR="00B52E5B">
        <w:t>e</w:t>
      </w:r>
      <w:r>
        <w:t xml:space="preserve"> the PMP depths for each sub-catchment by applying the spatial scaling factors to the catchment PMP</w:t>
      </w:r>
      <w:r w:rsidR="0063221C">
        <w:t>.</w:t>
      </w:r>
    </w:p>
    <w:p w14:paraId="54AF3B47" w14:textId="4AA9AFF5" w:rsidR="00E3099C" w:rsidRDefault="0063221C" w:rsidP="00F066B7">
      <w:pPr>
        <w:pStyle w:val="SunwaterSubHeading11BulletPoint1"/>
        <w:ind w:left="1281" w:hanging="357"/>
      </w:pPr>
      <w:r>
        <w:t>Fit extreme rainfall interpolation curves</w:t>
      </w:r>
      <w:r w:rsidR="00524665">
        <w:t xml:space="preserve"> to each </w:t>
      </w:r>
      <w:r w:rsidR="00E3099C">
        <w:t>sub-catchment.</w:t>
      </w:r>
    </w:p>
    <w:p w14:paraId="0D9CAE1E" w14:textId="6AD01E39" w:rsidR="00937DC4" w:rsidRDefault="00937DC4" w:rsidP="00F066B7">
      <w:pPr>
        <w:pStyle w:val="SunwaterBodyText"/>
        <w:jc w:val="left"/>
      </w:pPr>
      <w:r>
        <w:t>This</w:t>
      </w:r>
      <w:r w:rsidR="00427D0D">
        <w:t xml:space="preserve"> is the default method and</w:t>
      </w:r>
      <w:r>
        <w:t xml:space="preserve"> implicitly smooths the transition between rare rainfall spatial patterns and PMP spatial patterns. </w:t>
      </w:r>
      <w:r w:rsidR="001625C2">
        <w:t>However,</w:t>
      </w:r>
      <w:r w:rsidR="009059EA">
        <w:t xml:space="preserve"> </w:t>
      </w:r>
      <w:r w:rsidR="00A21848">
        <w:t xml:space="preserve">errors may </w:t>
      </w:r>
      <w:r w:rsidR="00EB1FAD">
        <w:t xml:space="preserve">result </w:t>
      </w:r>
      <w:r w:rsidR="000F028A">
        <w:t xml:space="preserve">in cases where </w:t>
      </w:r>
      <w:r w:rsidR="00A21848">
        <w:t xml:space="preserve">some </w:t>
      </w:r>
      <w:r w:rsidR="000F028A">
        <w:t>sub-catchment</w:t>
      </w:r>
      <w:r w:rsidR="006A31B6">
        <w:t>s</w:t>
      </w:r>
      <w:r w:rsidR="000F028A">
        <w:t xml:space="preserve"> </w:t>
      </w:r>
      <w:r w:rsidR="00A21848">
        <w:t xml:space="preserve">have small </w:t>
      </w:r>
      <w:r w:rsidR="0061448E">
        <w:t xml:space="preserve">PMP </w:t>
      </w:r>
      <w:r w:rsidR="00A21848">
        <w:t xml:space="preserve">spatial </w:t>
      </w:r>
      <w:r w:rsidR="0061448E">
        <w:t xml:space="preserve">scaling factors, resulting in </w:t>
      </w:r>
      <w:r w:rsidR="00A95D1D">
        <w:t xml:space="preserve">some sub-catchment </w:t>
      </w:r>
      <w:r w:rsidR="0061448E">
        <w:t xml:space="preserve">PMP depths </w:t>
      </w:r>
      <w:r w:rsidR="00A90AEB">
        <w:t xml:space="preserve">that are </w:t>
      </w:r>
      <w:r w:rsidR="00D41CA2">
        <w:t xml:space="preserve">not substantially larger than the 1 in 2000 AEP </w:t>
      </w:r>
      <w:r w:rsidR="00DE6004">
        <w:t>rainfall depths</w:t>
      </w:r>
      <w:r w:rsidR="00AC25AF">
        <w:t xml:space="preserve">, primarily for </w:t>
      </w:r>
      <w:r w:rsidR="00073014">
        <w:t>sub-catchments overlying outer GSDM ellipses</w:t>
      </w:r>
      <w:r>
        <w:t>.</w:t>
      </w:r>
      <w:r w:rsidR="000056C4">
        <w:t xml:space="preserve"> In such instances, </w:t>
      </w:r>
      <w:r w:rsidR="00BE3080">
        <w:t>it may not be possible to satisfactorily fit an extreme rainfall interpolation curve.</w:t>
      </w:r>
    </w:p>
    <w:p w14:paraId="4ED06334" w14:textId="7194511E" w:rsidR="00937DC4" w:rsidRDefault="00D25476" w:rsidP="00F066B7">
      <w:pPr>
        <w:pStyle w:val="SunwaterSubHeading11BulletPoint1"/>
        <w:ind w:left="1281" w:hanging="357"/>
      </w:pPr>
      <w:r w:rsidRPr="00D25476">
        <w:t xml:space="preserve">The </w:t>
      </w:r>
      <w:r w:rsidRPr="00D25476">
        <w:rPr>
          <w:i/>
          <w:iCs/>
        </w:rPr>
        <w:t>‘</w:t>
      </w:r>
      <w:proofErr w:type="spellStart"/>
      <w:r w:rsidRPr="00D25476">
        <w:rPr>
          <w:i/>
          <w:iCs/>
        </w:rPr>
        <w:t>i</w:t>
      </w:r>
      <w:r w:rsidR="00835B31" w:rsidRPr="00D25476">
        <w:rPr>
          <w:i/>
          <w:iCs/>
        </w:rPr>
        <w:t>nterpolate</w:t>
      </w:r>
      <w:r w:rsidRPr="00D25476">
        <w:rPr>
          <w:i/>
          <w:iCs/>
        </w:rPr>
        <w:t>_</w:t>
      </w:r>
      <w:r w:rsidR="00835B31" w:rsidRPr="00D25476">
        <w:rPr>
          <w:i/>
          <w:iCs/>
        </w:rPr>
        <w:t>weights</w:t>
      </w:r>
      <w:proofErr w:type="spellEnd"/>
      <w:r w:rsidRPr="00D25476">
        <w:rPr>
          <w:i/>
          <w:iCs/>
        </w:rPr>
        <w:t>’</w:t>
      </w:r>
      <w:r>
        <w:t xml:space="preserve"> method</w:t>
      </w:r>
      <w:r w:rsidR="00E22E38">
        <w:t xml:space="preserve"> was developed to deal with </w:t>
      </w:r>
      <w:r w:rsidR="00224249">
        <w:t xml:space="preserve">the issue noted in the </w:t>
      </w:r>
      <w:r w:rsidR="00224249" w:rsidRPr="00C658B6">
        <w:rPr>
          <w:i/>
          <w:iCs/>
        </w:rPr>
        <w:t>‘</w:t>
      </w:r>
      <w:proofErr w:type="spellStart"/>
      <w:r w:rsidR="00224249" w:rsidRPr="00C658B6">
        <w:rPr>
          <w:i/>
          <w:iCs/>
        </w:rPr>
        <w:t>interpolate_depths</w:t>
      </w:r>
      <w:proofErr w:type="spellEnd"/>
      <w:r w:rsidR="00224249" w:rsidRPr="00C658B6">
        <w:rPr>
          <w:i/>
          <w:iCs/>
        </w:rPr>
        <w:t>’</w:t>
      </w:r>
      <w:r>
        <w:t xml:space="preserve"> </w:t>
      </w:r>
      <w:r w:rsidR="00224249">
        <w:t xml:space="preserve">method and </w:t>
      </w:r>
      <w:r w:rsidR="000F2534">
        <w:t>involves</w:t>
      </w:r>
      <w:r w:rsidR="002C45B4">
        <w:t xml:space="preserve"> the following steps</w:t>
      </w:r>
      <w:r w:rsidR="007265B4">
        <w:t>:</w:t>
      </w:r>
    </w:p>
    <w:p w14:paraId="437F7556" w14:textId="4D2450D7" w:rsidR="00657FFE" w:rsidRDefault="00AF6FBD" w:rsidP="00F066B7">
      <w:pPr>
        <w:pStyle w:val="SunwaterSubHeading11BulletPoint1"/>
        <w:ind w:left="1281" w:hanging="357"/>
      </w:pPr>
      <w:r>
        <w:t>Fit the extreme rainfall interpolation curve to the catchment average rainfall depths.</w:t>
      </w:r>
    </w:p>
    <w:p w14:paraId="2B3A1D0C" w14:textId="5DB4BE29" w:rsidR="00B806FE" w:rsidRDefault="008136BA" w:rsidP="00F066B7">
      <w:pPr>
        <w:pStyle w:val="SunwaterSubHeading11BulletPoint1"/>
        <w:ind w:left="1281" w:hanging="357"/>
      </w:pPr>
      <w:r>
        <w:t>Compute the weighting for the 1% AEP event</w:t>
      </w:r>
      <w:r w:rsidR="00942692">
        <w:t xml:space="preserve"> in each catchment (</w:t>
      </w:r>
      <m:oMath>
        <m:sSub>
          <m:sSubPr>
            <m:ctrlPr>
              <w:rPr>
                <w:rFonts w:ascii="Cambria Math" w:hAnsi="Cambria Math"/>
                <w:i/>
              </w:rPr>
            </m:ctrlPr>
          </m:sSubPr>
          <m:e>
            <m:r>
              <w:rPr>
                <w:rFonts w:ascii="Cambria Math" w:hAnsi="Cambria Math"/>
              </w:rPr>
              <m:t>w</m:t>
            </m:r>
          </m:e>
          <m:sub>
            <m:r>
              <w:rPr>
                <w:rFonts w:ascii="Cambria Math" w:hAnsi="Cambria Math"/>
              </w:rPr>
              <m:t>i,1%</m:t>
            </m:r>
          </m:sub>
        </m:sSub>
      </m:oMath>
      <w:r w:rsidR="00942692">
        <w:t>)</w:t>
      </w:r>
      <w:r>
        <w:t xml:space="preserve"> by dividing the </w:t>
      </w:r>
      <w:r w:rsidR="00942692">
        <w:t>sub-catchment depth by the catchment average depth.</w:t>
      </w:r>
    </w:p>
    <w:p w14:paraId="5DA8BF62" w14:textId="2F24FCBD" w:rsidR="00AF6FBD" w:rsidRDefault="00C332F8" w:rsidP="00F066B7">
      <w:pPr>
        <w:pStyle w:val="SunwaterSubHeading11BulletPoint1"/>
        <w:ind w:left="1281" w:hanging="357"/>
      </w:pPr>
      <w:r>
        <w:t xml:space="preserve">If the design storm AEP is </w:t>
      </w:r>
      <w:r w:rsidR="00C12C13">
        <w:t xml:space="preserve">between 1% and 1 in 2000, </w:t>
      </w:r>
      <w:r w:rsidR="004F0EC0">
        <w:t>spatial factor</w:t>
      </w:r>
      <w:r w:rsidR="009A4272">
        <w:t>s</w:t>
      </w:r>
      <w:r w:rsidR="004F0EC0">
        <w:t xml:space="preserve"> </w:t>
      </w:r>
      <w:r w:rsidR="00C12C13">
        <w:t xml:space="preserve">are calculated </w:t>
      </w:r>
      <w:r w:rsidR="008D728B">
        <w:t xml:space="preserve">as a linear combination of the </w:t>
      </w:r>
      <w:r w:rsidR="00C97BE6">
        <w:t xml:space="preserve">1% AEP </w:t>
      </w:r>
      <w:r w:rsidR="008B581D">
        <w:t xml:space="preserve">spatial factors and the PMP spatial factors, weighted by the distance </w:t>
      </w:r>
      <w:r w:rsidR="00B66144">
        <w:t xml:space="preserve">from the </w:t>
      </w:r>
      <w:r w:rsidR="00605667">
        <w:t>1% and the 1 in 2000</w:t>
      </w:r>
      <w:r w:rsidR="00B66144">
        <w:t xml:space="preserve"> AEPs in the standard </w:t>
      </w:r>
      <w:r w:rsidR="00F05195">
        <w:t xml:space="preserve">normal domain </w:t>
      </w:r>
      <w:r w:rsidR="00B757BA">
        <w:t>as shown in E</w:t>
      </w:r>
      <w:r w:rsidR="00F05195">
        <w:t>quation 2</w:t>
      </w:r>
      <w:r w:rsidR="00B757BA">
        <w:t>.</w:t>
      </w:r>
    </w:p>
    <w:p w14:paraId="635F751C" w14:textId="77777777" w:rsidR="000F2534" w:rsidRDefault="000F2534" w:rsidP="00506365">
      <w:pPr>
        <w:pStyle w:val="SunwaterSubHeading111BodyText"/>
      </w:pPr>
    </w:p>
    <w:p w14:paraId="1A2285A9" w14:textId="67E6645C" w:rsidR="008C56D8" w:rsidRPr="008C56D8" w:rsidRDefault="00556B78" w:rsidP="00556B78">
      <w:pPr>
        <w:pStyle w:val="SunwaterSubHeading111BodyText"/>
        <w:tabs>
          <w:tab w:val="center" w:pos="4820"/>
          <w:tab w:val="left" w:pos="9214"/>
          <w:tab w:val="right" w:pos="9639"/>
        </w:tabs>
      </w:pPr>
      <w:r>
        <w:rPr>
          <w:rFonts w:eastAsiaTheme="minorEastAsia"/>
        </w:rPr>
        <w:tab/>
      </w:r>
      <m:oMath>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 1%</m:t>
            </m:r>
          </m:sub>
        </m:sSub>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0.05%</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 xml:space="preserve">i, pmp </m:t>
            </m:r>
          </m:sub>
        </m:sSub>
        <m:d>
          <m:dPr>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0.05%</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den>
            </m:f>
          </m:e>
        </m:d>
      </m:oMath>
      <w:r w:rsidR="0055364A">
        <w:rPr>
          <w:rFonts w:eastAsiaTheme="minorEastAsia"/>
        </w:rPr>
        <w:tab/>
      </w:r>
      <w:r w:rsidR="0055364A" w:rsidRPr="0055364A">
        <w:rPr>
          <w:rFonts w:eastAsiaTheme="minorEastAsia"/>
        </w:rPr>
        <w:t>(</w:t>
      </w:r>
      <w:r w:rsidR="00C358A8">
        <w:rPr>
          <w:rFonts w:eastAsiaTheme="minorEastAsia"/>
        </w:rPr>
        <w:t>2</w:t>
      </w:r>
      <w:r w:rsidR="0055364A" w:rsidRPr="0055364A">
        <w:rPr>
          <w:rFonts w:eastAsiaTheme="minorEastAsia"/>
        </w:rPr>
        <w:t>)</w:t>
      </w:r>
    </w:p>
    <w:p w14:paraId="0306030E" w14:textId="77777777" w:rsidR="0044106B" w:rsidRDefault="0044106B" w:rsidP="000C4991">
      <w:pPr>
        <w:pStyle w:val="SunwaterSubHeading11BulletPoint2"/>
        <w:numPr>
          <w:ilvl w:val="0"/>
          <w:numId w:val="0"/>
        </w:numPr>
        <w:ind w:left="1701"/>
      </w:pPr>
      <w:r>
        <w:t>Where:</w:t>
      </w:r>
    </w:p>
    <w:p w14:paraId="0E132BA9" w14:textId="1814F76B" w:rsidR="003D197D" w:rsidRDefault="00000000" w:rsidP="003D197D">
      <w:pPr>
        <w:pStyle w:val="SunwaterSubHeading111BulletPoint2"/>
        <w:numPr>
          <w:ilvl w:val="0"/>
          <w:numId w:val="0"/>
        </w:numPr>
        <w:ind w:left="2200"/>
      </w:pPr>
      <m:oMath>
        <m:sSub>
          <m:sSubPr>
            <m:ctrlPr>
              <w:rPr>
                <w:rFonts w:ascii="Cambria Math" w:hAnsi="Cambria Math"/>
                <w:i/>
              </w:rPr>
            </m:ctrlPr>
          </m:sSubPr>
          <m:e>
            <m:r>
              <w:rPr>
                <w:rFonts w:ascii="Cambria Math" w:hAnsi="Cambria Math"/>
              </w:rPr>
              <m:t>w</m:t>
            </m:r>
          </m:e>
          <m:sub>
            <m:r>
              <w:rPr>
                <w:rFonts w:ascii="Cambria Math" w:hAnsi="Cambria Math"/>
                <w:vertAlign w:val="subscript"/>
              </w:rPr>
              <m:t>i</m:t>
            </m:r>
          </m:sub>
        </m:sSub>
        <m:r>
          <w:rPr>
            <w:rFonts w:ascii="Cambria Math" w:hAnsi="Cambria Math"/>
          </w:rPr>
          <m:t>(Z)</m:t>
        </m:r>
      </m:oMath>
      <w:r w:rsidR="0044106B">
        <w:t xml:space="preserve"> </w:t>
      </w:r>
      <w:r w:rsidR="00C3389F">
        <w:tab/>
      </w:r>
      <w:r w:rsidR="0044106B">
        <w:t xml:space="preserve">= spatial factor for sub-area </w:t>
      </w:r>
      <m:oMath>
        <m:r>
          <w:rPr>
            <w:rFonts w:ascii="Cambria Math" w:hAnsi="Cambria Math"/>
          </w:rPr>
          <m:t>i</m:t>
        </m:r>
      </m:oMath>
      <w:r w:rsidR="0044106B">
        <w:t xml:space="preserve"> as a function of the standard normal variate</w:t>
      </w:r>
    </w:p>
    <w:p w14:paraId="588C6A49" w14:textId="39009A27" w:rsidR="003D197D" w:rsidRDefault="00A41182" w:rsidP="003D197D">
      <w:pPr>
        <w:pStyle w:val="SunwaterSubHeading111BulletPoint2"/>
        <w:numPr>
          <w:ilvl w:val="0"/>
          <w:numId w:val="0"/>
        </w:numPr>
        <w:ind w:left="2200"/>
      </w:pPr>
      <m:oMath>
        <m:r>
          <w:rPr>
            <w:rFonts w:ascii="Cambria Math" w:hAnsi="Cambria Math"/>
          </w:rPr>
          <m:t>Z</m:t>
        </m:r>
      </m:oMath>
      <w:r w:rsidR="0044106B">
        <w:t xml:space="preserve"> </w:t>
      </w:r>
      <w:r w:rsidR="00C3389F">
        <w:tab/>
      </w:r>
      <w:r w:rsidR="0044106B">
        <w:t xml:space="preserve">= standard normal variate </w:t>
      </w:r>
      <w:r w:rsidR="00116161">
        <w:t xml:space="preserve">of the AEP </w:t>
      </w:r>
      <w:r w:rsidR="00D0564C">
        <w:t>(between</w:t>
      </w:r>
      <w:r w:rsidR="0044106B">
        <w:t xml:space="preserve"> 1% and the 1 in 2000 AEP</w:t>
      </w:r>
      <w:r w:rsidR="00D0564C">
        <w:t>)</w:t>
      </w:r>
    </w:p>
    <w:p w14:paraId="49B870BA" w14:textId="5D19F3FA" w:rsidR="003D197D" w:rsidRDefault="00000000" w:rsidP="003D197D">
      <w:pPr>
        <w:pStyle w:val="SunwaterSubHeading111BulletPoint2"/>
        <w:numPr>
          <w:ilvl w:val="0"/>
          <w:numId w:val="0"/>
        </w:numPr>
        <w:ind w:left="2200"/>
      </w:pPr>
      <m:oMath>
        <m:sSub>
          <m:sSubPr>
            <m:ctrlPr>
              <w:rPr>
                <w:rFonts w:ascii="Cambria Math" w:hAnsi="Cambria Math"/>
                <w:i/>
              </w:rPr>
            </m:ctrlPr>
          </m:sSubPr>
          <m:e>
            <m:r>
              <w:rPr>
                <w:rFonts w:ascii="Cambria Math" w:hAnsi="Cambria Math"/>
              </w:rPr>
              <m:t>w</m:t>
            </m:r>
          </m:e>
          <m:sub>
            <m:r>
              <w:rPr>
                <w:rFonts w:ascii="Cambria Math" w:hAnsi="Cambria Math"/>
                <w:vertAlign w:val="subscript"/>
              </w:rPr>
              <m:t>i,1%</m:t>
            </m:r>
          </m:sub>
        </m:sSub>
      </m:oMath>
      <w:r w:rsidR="005B5B9C">
        <w:tab/>
      </w:r>
      <w:r w:rsidR="0044106B">
        <w:t xml:space="preserve">= spatial factor for sub-area </w:t>
      </w:r>
      <m:oMath>
        <m:r>
          <w:rPr>
            <w:rFonts w:ascii="Cambria Math" w:hAnsi="Cambria Math"/>
          </w:rPr>
          <m:t>i</m:t>
        </m:r>
      </m:oMath>
      <w:r w:rsidR="0044106B">
        <w:t xml:space="preserve"> for the 1% AEP </w:t>
      </w:r>
    </w:p>
    <w:p w14:paraId="3F7558D9" w14:textId="07BCEA66" w:rsidR="00F54C60" w:rsidRDefault="00000000" w:rsidP="003D197D">
      <w:pPr>
        <w:pStyle w:val="SunwaterSubHeading111BulletPoint2"/>
        <w:numPr>
          <w:ilvl w:val="0"/>
          <w:numId w:val="0"/>
        </w:numPr>
        <w:ind w:left="2200"/>
      </w:pPr>
      <m:oMath>
        <m:sSub>
          <m:sSubPr>
            <m:ctrlPr>
              <w:rPr>
                <w:rFonts w:ascii="Cambria Math" w:hAnsi="Cambria Math"/>
                <w:i/>
              </w:rPr>
            </m:ctrlPr>
          </m:sSubPr>
          <m:e>
            <m:r>
              <w:rPr>
                <w:rFonts w:ascii="Cambria Math" w:hAnsi="Cambria Math"/>
              </w:rPr>
              <m:t>w</m:t>
            </m:r>
          </m:e>
          <m:sub>
            <m:r>
              <w:rPr>
                <w:rFonts w:ascii="Cambria Math" w:hAnsi="Cambria Math"/>
                <w:vertAlign w:val="subscript"/>
              </w:rPr>
              <m:t>i,pmp</m:t>
            </m:r>
          </m:sub>
        </m:sSub>
      </m:oMath>
      <w:r w:rsidR="0044106B">
        <w:t xml:space="preserve"> </w:t>
      </w:r>
      <w:r w:rsidR="00F66397">
        <w:tab/>
      </w:r>
      <w:r w:rsidR="0044106B">
        <w:t xml:space="preserve">= spatial factor for sub-area </w:t>
      </w:r>
      <m:oMath>
        <m:r>
          <w:rPr>
            <w:rFonts w:ascii="Cambria Math" w:hAnsi="Cambria Math"/>
          </w:rPr>
          <m:t>i</m:t>
        </m:r>
      </m:oMath>
      <w:r w:rsidR="0044106B">
        <w:t xml:space="preserve"> for the PMP (GSDM or GTSMR)</w:t>
      </w:r>
    </w:p>
    <w:p w14:paraId="7DF7C4A6" w14:textId="598CBD68" w:rsidR="00246DB8" w:rsidRDefault="001A4BEF" w:rsidP="00F066B7">
      <w:pPr>
        <w:pStyle w:val="SunwaterSubHeading11BodyText"/>
        <w:ind w:left="1701"/>
      </w:pPr>
      <w:r>
        <w:t xml:space="preserve">The rainfall depth in each sub-catchment is then computed as the product of </w:t>
      </w:r>
      <m:oMath>
        <m:sSub>
          <m:sSubPr>
            <m:ctrlPr>
              <w:rPr>
                <w:rFonts w:ascii="Cambria Math" w:hAnsi="Cambria Math"/>
                <w:i/>
              </w:rPr>
            </m:ctrlPr>
          </m:sSubPr>
          <m:e>
            <m:r>
              <w:rPr>
                <w:rFonts w:ascii="Cambria Math" w:hAnsi="Cambria Math"/>
              </w:rPr>
              <m:t>w</m:t>
            </m:r>
          </m:e>
          <m:sub>
            <m:r>
              <w:rPr>
                <w:rFonts w:ascii="Cambria Math" w:hAnsi="Cambria Math"/>
                <w:vertAlign w:val="subscript"/>
              </w:rPr>
              <m:t>i</m:t>
            </m:r>
          </m:sub>
        </m:sSub>
        <m:r>
          <w:rPr>
            <w:rFonts w:ascii="Cambria Math" w:hAnsi="Cambria Math"/>
          </w:rPr>
          <m:t>(Z)</m:t>
        </m:r>
      </m:oMath>
      <w:r>
        <w:t xml:space="preserve"> and the catchment average depth.</w:t>
      </w:r>
    </w:p>
    <w:p w14:paraId="0B2C7E92" w14:textId="04BA666B" w:rsidR="00DA6B95" w:rsidRPr="00D25476" w:rsidRDefault="00DA6B95" w:rsidP="00F066B7">
      <w:pPr>
        <w:pStyle w:val="SunwaterSubHeading11BulletPoint1"/>
        <w:ind w:left="1281" w:hanging="357"/>
      </w:pPr>
      <w:r>
        <w:t>If the design storm AEP is equal to or rarer than 1 in 2,000 AEP, the PMP spatial factors are applied.</w:t>
      </w:r>
    </w:p>
    <w:p w14:paraId="76D5989D" w14:textId="2710F3C9" w:rsidR="00504D9D" w:rsidRDefault="00347EA5" w:rsidP="00A55B02">
      <w:pPr>
        <w:pStyle w:val="SunwaterSubHeading11"/>
      </w:pPr>
      <w:bookmarkStart w:id="66" w:name="_Toc200098275"/>
      <w:r>
        <w:t>Catchment f</w:t>
      </w:r>
      <w:r w:rsidR="005B0779">
        <w:t>ocal points</w:t>
      </w:r>
      <w:bookmarkEnd w:id="66"/>
    </w:p>
    <w:p w14:paraId="027E2054" w14:textId="353EF278" w:rsidR="00F12CC1" w:rsidRDefault="00F12CC1" w:rsidP="00F066B7">
      <w:pPr>
        <w:pStyle w:val="SunwaterBodyText"/>
        <w:jc w:val="left"/>
      </w:pPr>
      <w:r>
        <w:t xml:space="preserve">Users should note that the analysis </w:t>
      </w:r>
      <w:r w:rsidR="00A44478">
        <w:t xml:space="preserve">performed by Bryan are specific to a </w:t>
      </w:r>
      <w:r w:rsidR="00CF75F8">
        <w:t xml:space="preserve">particular </w:t>
      </w:r>
      <w:r w:rsidR="00CA0EFC">
        <w:t xml:space="preserve">focal </w:t>
      </w:r>
      <w:r w:rsidR="00CF75F8">
        <w:t>location in the catchment</w:t>
      </w:r>
      <w:r w:rsidR="00B17A3D">
        <w:t xml:space="preserve"> – t</w:t>
      </w:r>
      <w:r w:rsidR="00CF75F8">
        <w:t xml:space="preserve">o perform analysis at multiple locations with the same URBS/RORB model requires multiple sets of inputs. </w:t>
      </w:r>
      <w:r w:rsidR="00B17A3D">
        <w:t xml:space="preserve">This is because some inputs are dependent on the spatial properties within the catchment, </w:t>
      </w:r>
      <w:r w:rsidR="00CF75F8">
        <w:t>particular</w:t>
      </w:r>
      <w:r w:rsidR="00B17A3D">
        <w:t>ly</w:t>
      </w:r>
      <w:r w:rsidR="00CF75F8">
        <w:t xml:space="preserve"> </w:t>
      </w:r>
      <w:r w:rsidR="00B17A3D">
        <w:t>the focal sub-catchment file.</w:t>
      </w:r>
    </w:p>
    <w:p w14:paraId="5A777C33" w14:textId="5AFF99C9" w:rsidR="00B17A3D" w:rsidRDefault="00CA0EFC" w:rsidP="00F066B7">
      <w:pPr>
        <w:pStyle w:val="SunwaterBodyText"/>
        <w:jc w:val="left"/>
      </w:pPr>
      <w:r>
        <w:t>The focal sub-catchment file is a CSV formatted file containing two columns:</w:t>
      </w:r>
    </w:p>
    <w:p w14:paraId="6EA3F764" w14:textId="25287C6D" w:rsidR="0025337F" w:rsidRDefault="00CA0EFC" w:rsidP="00F066B7">
      <w:pPr>
        <w:pStyle w:val="SunwaterSubHeading11BulletPoint1"/>
        <w:ind w:left="1281" w:hanging="357"/>
      </w:pPr>
      <w:r>
        <w:t>Name: lists the name of the sub-</w:t>
      </w:r>
      <w:r w:rsidR="0025337F">
        <w:t xml:space="preserve">catchment. </w:t>
      </w:r>
    </w:p>
    <w:p w14:paraId="3F008F20" w14:textId="1D3A1DC4" w:rsidR="00CA0EFC" w:rsidRDefault="00CA0EFC" w:rsidP="00F066B7">
      <w:pPr>
        <w:pStyle w:val="SunwaterSubHeading11BulletPoint1"/>
        <w:ind w:left="1281" w:hanging="357"/>
      </w:pPr>
      <w:r>
        <w:lastRenderedPageBreak/>
        <w:t>Area: lists the corresponding area in km</w:t>
      </w:r>
      <w:r>
        <w:rPr>
          <w:vertAlign w:val="superscript"/>
        </w:rPr>
        <w:t>2</w:t>
      </w:r>
      <w:r>
        <w:t xml:space="preserve"> of the sub-catchment if it is upstream of the focal point, and zero otherwise.</w:t>
      </w:r>
    </w:p>
    <w:p w14:paraId="6C306E59" w14:textId="2DB07894" w:rsidR="006130CA" w:rsidRDefault="006130CA" w:rsidP="00F066B7">
      <w:pPr>
        <w:pStyle w:val="SunwaterSubHeading11BulletPoint1"/>
        <w:ind w:left="1281" w:hanging="357"/>
      </w:pPr>
      <w:r>
        <w:t xml:space="preserve">Bryan </w:t>
      </w:r>
      <w:r w:rsidR="0086330F">
        <w:t xml:space="preserve">uses the sub-catchment area to calculate the area-weighted catchment average rainfall. This is required for main-burst and pre-burst filtering procedures. Bryan </w:t>
      </w:r>
      <w:r w:rsidR="006649F4">
        <w:t xml:space="preserve">also </w:t>
      </w:r>
      <w:r>
        <w:t>calculates the focal catchment area from the sum of the ‘Area’ column. The focal catchment area is used for calculating the areal reduction factor and selecting areal temporal patterns.</w:t>
      </w:r>
    </w:p>
    <w:p w14:paraId="4A1C75D8" w14:textId="332BB1DE" w:rsidR="009D2B3D" w:rsidRDefault="006649F4" w:rsidP="00F066B7">
      <w:pPr>
        <w:pStyle w:val="SunwaterBodyText"/>
        <w:jc w:val="left"/>
      </w:pPr>
      <w:r>
        <w:t>Other inputs that need to be updated for analysing a different focal area are:</w:t>
      </w:r>
    </w:p>
    <w:p w14:paraId="7FE611FF" w14:textId="579AA42D" w:rsidR="006649F4" w:rsidRDefault="006649F4" w:rsidP="00F066B7">
      <w:pPr>
        <w:pStyle w:val="SunwaterSubHeading11BulletPoint1"/>
        <w:ind w:left="1281" w:hanging="357"/>
      </w:pPr>
      <w:r>
        <w:t>PMP depth-duration curve, spatial factors, and AEP of the PMP</w:t>
      </w:r>
    </w:p>
    <w:p w14:paraId="6AD9AF6D" w14:textId="1FA09D41" w:rsidR="006649F4" w:rsidRDefault="006649F4" w:rsidP="00AF4FB8">
      <w:pPr>
        <w:pStyle w:val="SunwaterSubHeading11BulletPoint1"/>
        <w:ind w:left="1281" w:hanging="357"/>
      </w:pPr>
      <w:r>
        <w:t xml:space="preserve">ARR </w:t>
      </w:r>
      <w:proofErr w:type="spellStart"/>
      <w:r>
        <w:t>DataHub</w:t>
      </w:r>
      <w:proofErr w:type="spellEnd"/>
      <w:r>
        <w:t xml:space="preserve"> file should be extracted for each focal catchment</w:t>
      </w:r>
    </w:p>
    <w:p w14:paraId="652E4239" w14:textId="70C360E1" w:rsidR="00E86D1E" w:rsidRPr="00F12CC1" w:rsidRDefault="00E86D1E" w:rsidP="00F066B7">
      <w:pPr>
        <w:pStyle w:val="SunwaterSubHeading11BulletPoint1"/>
        <w:numPr>
          <w:ilvl w:val="0"/>
          <w:numId w:val="0"/>
        </w:numPr>
        <w:ind w:left="360" w:hanging="360"/>
      </w:pPr>
      <w:r>
        <w:tab/>
        <w:t>For validation runs, different Global Warming Levels may need to be specified for each focal area for consistency with different gauge periods.</w:t>
      </w:r>
    </w:p>
    <w:p w14:paraId="12691897" w14:textId="568A15C3" w:rsidR="005B0779" w:rsidRDefault="005B0779" w:rsidP="009D2B3D">
      <w:pPr>
        <w:pStyle w:val="SunwaterSubHeading11"/>
      </w:pPr>
      <w:bookmarkStart w:id="67" w:name="_Ref192067029"/>
      <w:bookmarkStart w:id="68" w:name="_Toc200098276"/>
      <w:r>
        <w:t>Main</w:t>
      </w:r>
      <w:r w:rsidR="00465351">
        <w:t xml:space="preserve"> </w:t>
      </w:r>
      <w:r>
        <w:t>burst filtering</w:t>
      </w:r>
      <w:bookmarkEnd w:id="67"/>
      <w:bookmarkEnd w:id="68"/>
    </w:p>
    <w:p w14:paraId="043823E3" w14:textId="25EF242C" w:rsidR="00534714" w:rsidRDefault="008B706F" w:rsidP="00F066B7">
      <w:pPr>
        <w:pStyle w:val="SunwaterBodyText"/>
        <w:jc w:val="left"/>
      </w:pPr>
      <w:r>
        <w:t xml:space="preserve">A </w:t>
      </w:r>
      <w:r w:rsidR="003413CD">
        <w:t xml:space="preserve">potential </w:t>
      </w:r>
      <w:r w:rsidR="00C97373">
        <w:t xml:space="preserve">issue arising from scaling </w:t>
      </w:r>
      <w:r w:rsidR="003860A3">
        <w:t xml:space="preserve">design temporal patterns to sampled </w:t>
      </w:r>
      <w:r w:rsidR="00443B8D">
        <w:t xml:space="preserve">design rainfall depths </w:t>
      </w:r>
      <w:r w:rsidR="008B636D">
        <w:t xml:space="preserve">is that of embedded </w:t>
      </w:r>
      <w:r w:rsidR="00E54469">
        <w:t>burst</w:t>
      </w:r>
      <w:r w:rsidR="00A36357">
        <w:t xml:space="preserve">, where sub-periods within the main burst </w:t>
      </w:r>
      <w:r w:rsidR="004E0DCD">
        <w:t>exceed the corresponding design depths for the AEP being examined (Scorah et at, 201</w:t>
      </w:r>
      <w:r w:rsidR="00143972">
        <w:t>6</w:t>
      </w:r>
      <w:r w:rsidR="004E0DCD">
        <w:t>).</w:t>
      </w:r>
      <w:r w:rsidR="009F45B1">
        <w:t xml:space="preserve"> </w:t>
      </w:r>
      <w:r w:rsidR="00763AB2">
        <w:t>T</w:t>
      </w:r>
      <w:r w:rsidR="00E83776">
        <w:t xml:space="preserve">his is commonly resolved by </w:t>
      </w:r>
      <w:r w:rsidR="003D71A6">
        <w:t xml:space="preserve">embedded burst </w:t>
      </w:r>
      <w:r w:rsidR="00EC5B72">
        <w:t xml:space="preserve">filtering, whereby the </w:t>
      </w:r>
      <w:r w:rsidR="00E83776">
        <w:t>temporal pattern</w:t>
      </w:r>
      <w:r w:rsidR="00564D00">
        <w:t xml:space="preserve"> </w:t>
      </w:r>
      <w:r w:rsidR="00EC5B72">
        <w:t xml:space="preserve">is </w:t>
      </w:r>
      <w:r w:rsidR="006A30B0">
        <w:t xml:space="preserve">adjusted </w:t>
      </w:r>
      <w:r w:rsidR="00564D00">
        <w:t>such that the embedded burst is removed</w:t>
      </w:r>
      <w:r w:rsidR="00EC5B72">
        <w:t>.</w:t>
      </w:r>
      <w:r w:rsidR="000A4D3B">
        <w:t xml:space="preserve"> </w:t>
      </w:r>
      <w:r w:rsidR="00234D21">
        <w:t xml:space="preserve">In Bryan, </w:t>
      </w:r>
      <w:r w:rsidR="003D71A6">
        <w:t xml:space="preserve">embedded burst </w:t>
      </w:r>
      <w:r w:rsidR="002B3E20">
        <w:t xml:space="preserve">filtering is optional and may be excluded </w:t>
      </w:r>
      <w:r w:rsidR="00CA1D4E">
        <w:t xml:space="preserve">from the analysis at the </w:t>
      </w:r>
      <w:r w:rsidR="00D5287F">
        <w:t>user’s</w:t>
      </w:r>
      <w:r w:rsidR="00CA1D4E">
        <w:t xml:space="preserve"> discretion</w:t>
      </w:r>
      <w:r w:rsidR="002B3E20">
        <w:t>.</w:t>
      </w:r>
    </w:p>
    <w:p w14:paraId="3BE72564" w14:textId="013105C0" w:rsidR="00C33FBD" w:rsidRDefault="00A44020" w:rsidP="00AC3C3B">
      <w:pPr>
        <w:pStyle w:val="SunwaterBodyText"/>
        <w:jc w:val="left"/>
      </w:pPr>
      <w:r>
        <w:t xml:space="preserve">The algorithm </w:t>
      </w:r>
      <w:r w:rsidR="009E6B5C">
        <w:t xml:space="preserve">developed for filtering </w:t>
      </w:r>
      <w:r w:rsidR="00E86D1E">
        <w:t xml:space="preserve">the </w:t>
      </w:r>
      <w:r w:rsidR="009E6B5C">
        <w:t>main burst temporal pattern is broadly based on Scorah et al (201</w:t>
      </w:r>
      <w:r w:rsidR="00143972">
        <w:t>6</w:t>
      </w:r>
      <w:r w:rsidR="009E6B5C">
        <w:t>)</w:t>
      </w:r>
      <w:r w:rsidR="00356B6F">
        <w:t xml:space="preserve">. Note that it is entirely separate from </w:t>
      </w:r>
      <w:r w:rsidR="00E818B6">
        <w:t xml:space="preserve">the pre-burst filtering algorithm (section </w:t>
      </w:r>
      <w:r w:rsidR="00E818B6">
        <w:fldChar w:fldCharType="begin"/>
      </w:r>
      <w:r w:rsidR="00E818B6">
        <w:instrText xml:space="preserve"> REF _Ref192599526 \r \h </w:instrText>
      </w:r>
      <w:r w:rsidR="00E818B6">
        <w:fldChar w:fldCharType="separate"/>
      </w:r>
      <w:r w:rsidR="00330C14">
        <w:t>4.5</w:t>
      </w:r>
      <w:r w:rsidR="00E818B6">
        <w:fldChar w:fldCharType="end"/>
      </w:r>
      <w:r w:rsidR="00E818B6">
        <w:t>).</w:t>
      </w:r>
      <w:r w:rsidR="007E2D4B">
        <w:t xml:space="preserve"> The al</w:t>
      </w:r>
      <w:r w:rsidR="003773A6">
        <w:t xml:space="preserve">gorithm preserves the </w:t>
      </w:r>
      <w:r w:rsidR="00E25C77">
        <w:t xml:space="preserve">duration and the total rainfall depth </w:t>
      </w:r>
      <w:r w:rsidR="00031921">
        <w:t xml:space="preserve">of the </w:t>
      </w:r>
      <w:r w:rsidR="002F78AE">
        <w:t xml:space="preserve">main burst </w:t>
      </w:r>
      <w:r w:rsidR="003773A6">
        <w:t xml:space="preserve">as a </w:t>
      </w:r>
      <w:r w:rsidR="002D7E13">
        <w:t>requisite</w:t>
      </w:r>
      <w:r w:rsidR="00031921">
        <w:t>.</w:t>
      </w:r>
      <w:r w:rsidR="00BB0F4C">
        <w:t xml:space="preserve"> </w:t>
      </w:r>
      <w:r w:rsidR="008622B9">
        <w:t xml:space="preserve">It next prioritises the relative </w:t>
      </w:r>
      <w:r w:rsidR="003A7F0C">
        <w:t>vari</w:t>
      </w:r>
      <w:r w:rsidR="009A2689">
        <w:t>ation in rainfall depth over the temporal pattern hyetograph</w:t>
      </w:r>
      <w:r w:rsidR="00E723B2">
        <w:t xml:space="preserve"> above other </w:t>
      </w:r>
      <w:r w:rsidR="00D547A9">
        <w:t>criterion such as minimising intensity reduction</w:t>
      </w:r>
      <w:r w:rsidR="00144184">
        <w:t xml:space="preserve">, or minimising changes to the </w:t>
      </w:r>
      <w:r w:rsidR="00EE623C">
        <w:t>cumulative mass curve</w:t>
      </w:r>
      <w:r w:rsidR="009A2689">
        <w:t>.</w:t>
      </w:r>
    </w:p>
    <w:p w14:paraId="56EC9D26" w14:textId="19AC29A8" w:rsidR="00A813CF" w:rsidRDefault="00D0705F" w:rsidP="00F066B7">
      <w:pPr>
        <w:pStyle w:val="SunwaterBodyText"/>
        <w:jc w:val="left"/>
      </w:pPr>
      <w:r>
        <w:t>The main burst filtering a</w:t>
      </w:r>
      <w:r w:rsidR="00A813CF">
        <w:t>lgorithm</w:t>
      </w:r>
      <w:r>
        <w:t xml:space="preserve"> applies the following logic</w:t>
      </w:r>
      <w:r w:rsidR="00A813CF">
        <w:t>:</w:t>
      </w:r>
    </w:p>
    <w:p w14:paraId="0A52BABF" w14:textId="46A1BA75" w:rsidR="00213E30" w:rsidRDefault="00213E30" w:rsidP="00391C12">
      <w:pPr>
        <w:pStyle w:val="SunwaterSubHeading11BulletPoint1"/>
      </w:pPr>
      <w:r>
        <w:t xml:space="preserve">Analyse sub-periods of the main burst, starting with the </w:t>
      </w:r>
      <w:r w:rsidR="006C6AE4">
        <w:t xml:space="preserve">shortest duration defined in the input IFD dataset, and </w:t>
      </w:r>
      <w:r w:rsidR="002C6D2E">
        <w:t xml:space="preserve">progressively increasing to the next shortest defined duration. </w:t>
      </w:r>
      <w:r w:rsidR="00D02027">
        <w:t>Durations not defined in the input IFD dataset</w:t>
      </w:r>
      <w:r w:rsidR="009C5FC9">
        <w:t xml:space="preserve"> (i.e. not included in the IFD table </w:t>
      </w:r>
      <w:r w:rsidR="00975CB6">
        <w:t>provided to Bryan</w:t>
      </w:r>
      <w:r w:rsidR="009C5FC9">
        <w:t>)</w:t>
      </w:r>
      <w:r w:rsidR="00D02027">
        <w:t xml:space="preserve"> are not assessed. </w:t>
      </w:r>
      <w:r w:rsidR="00324636">
        <w:t xml:space="preserve">Note that this means </w:t>
      </w:r>
      <w:r w:rsidR="00F64262">
        <w:t xml:space="preserve">that </w:t>
      </w:r>
      <w:r w:rsidR="00D269E6">
        <w:t>short-duration IFD data should be provided to Bryan</w:t>
      </w:r>
      <w:r w:rsidR="00C05D5D">
        <w:t xml:space="preserve"> – even if only long-duration design bursts </w:t>
      </w:r>
      <w:r w:rsidR="00414C1F">
        <w:t xml:space="preserve">are </w:t>
      </w:r>
      <w:r w:rsidR="008156A8">
        <w:t>required</w:t>
      </w:r>
      <w:r w:rsidR="00C426D8">
        <w:t xml:space="preserve"> </w:t>
      </w:r>
      <w:r w:rsidR="00414C1F">
        <w:t>in the assessment</w:t>
      </w:r>
      <w:r w:rsidR="00C05D5D">
        <w:t xml:space="preserve"> </w:t>
      </w:r>
      <w:r w:rsidR="003D71A6">
        <w:t>–</w:t>
      </w:r>
      <w:r w:rsidR="00C05D5D">
        <w:t xml:space="preserve"> </w:t>
      </w:r>
      <w:r w:rsidR="003D71A6">
        <w:t xml:space="preserve">to allow embedded burst filtering. </w:t>
      </w:r>
    </w:p>
    <w:p w14:paraId="668148A3" w14:textId="03CCCE82" w:rsidR="001E3E96" w:rsidRDefault="00872001" w:rsidP="00391C12">
      <w:pPr>
        <w:pStyle w:val="SunwaterSubHeading11BulletPoint1"/>
      </w:pPr>
      <w:r>
        <w:t xml:space="preserve">For the </w:t>
      </w:r>
      <w:r w:rsidR="00D9061B">
        <w:t xml:space="preserve">selected duration, </w:t>
      </w:r>
      <w:r w:rsidR="00190490">
        <w:t>embedded bursts</w:t>
      </w:r>
      <w:r w:rsidR="008379E4">
        <w:t xml:space="preserve"> are checked</w:t>
      </w:r>
      <w:r w:rsidR="007D00E8">
        <w:t>.</w:t>
      </w:r>
      <w:r w:rsidR="00190490">
        <w:t xml:space="preserve"> </w:t>
      </w:r>
      <w:r w:rsidR="00150157">
        <w:t>S</w:t>
      </w:r>
      <w:r w:rsidR="00D9061B">
        <w:t>ub-period</w:t>
      </w:r>
      <w:r w:rsidR="00150157">
        <w:t>s</w:t>
      </w:r>
      <w:r w:rsidR="00D9061B">
        <w:t xml:space="preserve"> with the maximum rainfall depth</w:t>
      </w:r>
      <w:r w:rsidR="00150157">
        <w:t xml:space="preserve"> are identified</w:t>
      </w:r>
      <w:r w:rsidR="00D9061B">
        <w:t xml:space="preserve"> and </w:t>
      </w:r>
      <w:r w:rsidR="00F63C8F">
        <w:t>compare</w:t>
      </w:r>
      <w:r w:rsidR="00150157">
        <w:t>d</w:t>
      </w:r>
      <w:r w:rsidR="00F63C8F">
        <w:t xml:space="preserve"> against the </w:t>
      </w:r>
      <w:r w:rsidR="00272E94">
        <w:t>catchment average design depth for the</w:t>
      </w:r>
      <w:r w:rsidR="00DE373D">
        <w:t xml:space="preserve"> design AEP. A tolerance of 10% is </w:t>
      </w:r>
      <w:r w:rsidR="00871652">
        <w:t xml:space="preserve">applied, to </w:t>
      </w:r>
      <w:r w:rsidR="002A3AA0">
        <w:t>avoid</w:t>
      </w:r>
      <w:r w:rsidR="00B55978">
        <w:t xml:space="preserve"> overly</w:t>
      </w:r>
      <w:r w:rsidR="002A3AA0">
        <w:t xml:space="preserve"> </w:t>
      </w:r>
      <w:r w:rsidR="00077B06">
        <w:t>flattening the temporal pattern</w:t>
      </w:r>
      <w:r w:rsidR="00B55978">
        <w:t>s</w:t>
      </w:r>
      <w:r w:rsidR="00077B06">
        <w:t>.</w:t>
      </w:r>
    </w:p>
    <w:p w14:paraId="4D65DFE6" w14:textId="763416CD" w:rsidR="001E6F47" w:rsidRDefault="00603200" w:rsidP="00391C12">
      <w:pPr>
        <w:pStyle w:val="SunwaterSubHeading11BulletPoint1"/>
      </w:pPr>
      <w:r>
        <w:t>If an embedded burst is detected</w:t>
      </w:r>
      <w:r w:rsidR="000B4DFF">
        <w:t xml:space="preserve">, </w:t>
      </w:r>
      <w:r w:rsidR="009C2728">
        <w:t xml:space="preserve">the </w:t>
      </w:r>
      <w:r w:rsidR="00F8524F">
        <w:t xml:space="preserve">rain depth within the sub-period </w:t>
      </w:r>
      <w:r w:rsidR="0051172C">
        <w:t>is</w:t>
      </w:r>
      <w:r w:rsidR="00F8524F">
        <w:t xml:space="preserve"> scaled down</w:t>
      </w:r>
      <w:r w:rsidR="005F49C8">
        <w:t xml:space="preserve"> such that the </w:t>
      </w:r>
      <w:commentRangeStart w:id="69"/>
      <w:commentRangeStart w:id="70"/>
      <w:r w:rsidR="005F49C8">
        <w:t>embedded burst exceed</w:t>
      </w:r>
      <w:r w:rsidR="004257C2">
        <w:t>s</w:t>
      </w:r>
      <w:r w:rsidR="005F49C8">
        <w:t xml:space="preserve"> the design depth </w:t>
      </w:r>
      <w:r w:rsidR="004257C2">
        <w:t>by no more than 10%</w:t>
      </w:r>
      <w:r w:rsidR="00B52538">
        <w:t xml:space="preserve">. </w:t>
      </w:r>
      <w:commentRangeEnd w:id="69"/>
      <w:r w:rsidR="00CC6810">
        <w:rPr>
          <w:rStyle w:val="CommentReference"/>
        </w:rPr>
        <w:commentReference w:id="69"/>
      </w:r>
      <w:commentRangeEnd w:id="70"/>
      <w:r w:rsidR="007A62A2">
        <w:rPr>
          <w:rStyle w:val="CommentReference"/>
        </w:rPr>
        <w:commentReference w:id="70"/>
      </w:r>
      <w:r w:rsidR="00B52538">
        <w:t xml:space="preserve">The remainder of the </w:t>
      </w:r>
      <w:r w:rsidR="00D4077F">
        <w:t xml:space="preserve">main burst </w:t>
      </w:r>
      <w:r w:rsidR="005C26CA">
        <w:t>is</w:t>
      </w:r>
      <w:r w:rsidR="00E1252E">
        <w:t xml:space="preserve"> scaled up </w:t>
      </w:r>
      <w:r w:rsidR="00796CEE">
        <w:t xml:space="preserve">a commensurate amount </w:t>
      </w:r>
      <w:r w:rsidR="00E74CD4">
        <w:t>to preserve the total depths.</w:t>
      </w:r>
    </w:p>
    <w:p w14:paraId="3A7774F5" w14:textId="1993EB9C" w:rsidR="002772A2" w:rsidRDefault="0077316A" w:rsidP="00391C12">
      <w:pPr>
        <w:pStyle w:val="SunwaterSubHeading11BulletPoint1"/>
      </w:pPr>
      <w:r>
        <w:t xml:space="preserve">Multiple passes </w:t>
      </w:r>
      <w:r w:rsidR="00500DB1">
        <w:t xml:space="preserve">are undertaken </w:t>
      </w:r>
      <w:r>
        <w:t xml:space="preserve">in case </w:t>
      </w:r>
      <w:r w:rsidR="00200CC1">
        <w:t>the</w:t>
      </w:r>
      <w:r>
        <w:t xml:space="preserve"> temporal pattern </w:t>
      </w:r>
      <w:r w:rsidR="00200CC1">
        <w:t>has</w:t>
      </w:r>
      <w:r>
        <w:t xml:space="preserve"> multiple peaks.</w:t>
      </w:r>
    </w:p>
    <w:p w14:paraId="65CAC9B7" w14:textId="741B2C56" w:rsidR="00200CC1" w:rsidRDefault="0071141E" w:rsidP="00F066B7">
      <w:pPr>
        <w:pStyle w:val="SunwaterBodyText"/>
        <w:jc w:val="left"/>
      </w:pPr>
      <w:r>
        <w:t xml:space="preserve">Bryan outputs the </w:t>
      </w:r>
      <w:r w:rsidR="008F6D98">
        <w:t xml:space="preserve">filtered and unfiltered </w:t>
      </w:r>
      <w:r>
        <w:t xml:space="preserve">hyetographs of the main bursts for events that are filtered </w:t>
      </w:r>
      <w:r w:rsidR="006B1AA4">
        <w:t xml:space="preserve">to enable checks on the filtering to be undertaken. </w:t>
      </w:r>
      <w:r w:rsidR="00394811">
        <w:t>Filtering is generally only required for a small fraction of the events</w:t>
      </w:r>
      <w:r w:rsidR="008F6D98">
        <w:t>.</w:t>
      </w:r>
    </w:p>
    <w:p w14:paraId="5D842CB6" w14:textId="5F473F1C" w:rsidR="005B0779" w:rsidRDefault="005B0779" w:rsidP="009D2B3D">
      <w:pPr>
        <w:pStyle w:val="SunwaterSubHeading11"/>
      </w:pPr>
      <w:bookmarkStart w:id="71" w:name="_Ref192599526"/>
      <w:bookmarkStart w:id="72" w:name="_Toc200098277"/>
      <w:r>
        <w:t>Pre-burst filtering</w:t>
      </w:r>
      <w:bookmarkEnd w:id="71"/>
      <w:bookmarkEnd w:id="72"/>
    </w:p>
    <w:p w14:paraId="69053D33" w14:textId="7B367128" w:rsidR="00A04D98" w:rsidRDefault="007732DA" w:rsidP="00AC3C3B">
      <w:pPr>
        <w:pStyle w:val="SunwaterBodyText"/>
        <w:jc w:val="left"/>
      </w:pPr>
      <w:r>
        <w:t>In some instances, t</w:t>
      </w:r>
      <w:r w:rsidR="003A0F12">
        <w:t xml:space="preserve">he approach </w:t>
      </w:r>
      <w:r w:rsidR="00C36681">
        <w:t xml:space="preserve">of sampling a pre-burst temporal pattern </w:t>
      </w:r>
      <w:r w:rsidR="005857E8">
        <w:t xml:space="preserve">and scaling to </w:t>
      </w:r>
      <w:r>
        <w:t xml:space="preserve">a </w:t>
      </w:r>
      <w:r w:rsidR="005857E8">
        <w:t>sampled pre-burst depth</w:t>
      </w:r>
      <w:r w:rsidR="00DE2986">
        <w:t xml:space="preserve"> </w:t>
      </w:r>
      <w:r w:rsidR="00B076E3">
        <w:t xml:space="preserve">(as described in section </w:t>
      </w:r>
      <w:r w:rsidR="00B076E3">
        <w:fldChar w:fldCharType="begin"/>
      </w:r>
      <w:r w:rsidR="00B076E3">
        <w:instrText xml:space="preserve"> REF _Ref191994305 \r \h </w:instrText>
      </w:r>
      <w:r w:rsidR="00B076E3">
        <w:fldChar w:fldCharType="separate"/>
      </w:r>
      <w:r w:rsidR="00330C14">
        <w:t>2.5</w:t>
      </w:r>
      <w:r w:rsidR="00B076E3">
        <w:fldChar w:fldCharType="end"/>
      </w:r>
      <w:r w:rsidR="00B076E3">
        <w:t xml:space="preserve">) </w:t>
      </w:r>
      <w:r w:rsidR="00366B76">
        <w:t>can</w:t>
      </w:r>
      <w:r w:rsidR="00DE2986">
        <w:t xml:space="preserve"> </w:t>
      </w:r>
      <w:r w:rsidR="00DB0BFF">
        <w:t xml:space="preserve">lead to </w:t>
      </w:r>
      <w:r w:rsidR="006A35EE">
        <w:t>the following issues:</w:t>
      </w:r>
    </w:p>
    <w:p w14:paraId="3B9E0B3C" w14:textId="2D31B154" w:rsidR="00050148" w:rsidRDefault="0011734B" w:rsidP="00CC6810">
      <w:pPr>
        <w:pStyle w:val="SunwaterSubHeading11BulletPoint1"/>
      </w:pPr>
      <w:r>
        <w:t>The rainfall depth in a</w:t>
      </w:r>
      <w:r w:rsidR="00050148">
        <w:t xml:space="preserve"> period of the storm with duration equal </w:t>
      </w:r>
      <w:r w:rsidR="002A31C3">
        <w:t xml:space="preserve">to </w:t>
      </w:r>
      <w:r w:rsidR="00AE5927">
        <w:t>or greater than</w:t>
      </w:r>
      <w:r w:rsidR="00050148">
        <w:t xml:space="preserve"> the main burst </w:t>
      </w:r>
      <w:r w:rsidR="004F20A8">
        <w:t xml:space="preserve">may have </w:t>
      </w:r>
      <w:r w:rsidR="00144403">
        <w:t>a corresponding AEP that is rarer</w:t>
      </w:r>
      <w:r w:rsidR="00DB6A0C">
        <w:t xml:space="preserve"> </w:t>
      </w:r>
      <w:r w:rsidR="00050148">
        <w:t>than the main burst</w:t>
      </w:r>
      <w:r w:rsidR="00144403">
        <w:t>.</w:t>
      </w:r>
      <w:r w:rsidR="008D6E1E">
        <w:t xml:space="preserve"> </w:t>
      </w:r>
      <w:r w:rsidR="00906C9C">
        <w:t xml:space="preserve">In most cases, </w:t>
      </w:r>
      <w:r w:rsidR="00DB6A0C">
        <w:t>this</w:t>
      </w:r>
      <w:r w:rsidR="00906C9C">
        <w:t xml:space="preserve"> period straddle</w:t>
      </w:r>
      <w:r w:rsidR="00D06B66">
        <w:t>s</w:t>
      </w:r>
      <w:r w:rsidR="00906C9C">
        <w:t xml:space="preserve"> </w:t>
      </w:r>
      <w:r w:rsidR="00690AD0">
        <w:t xml:space="preserve">the end portion of the pre-burst rainfall and the </w:t>
      </w:r>
      <w:r w:rsidR="00811EB4">
        <w:t xml:space="preserve">beginning of the main burst. </w:t>
      </w:r>
    </w:p>
    <w:p w14:paraId="2BD34DA1" w14:textId="48E3311B" w:rsidR="00A04D98" w:rsidRDefault="00602423" w:rsidP="00CC6810">
      <w:pPr>
        <w:pStyle w:val="SunwaterSubHeading11BulletPoint1"/>
      </w:pPr>
      <w:r>
        <w:t xml:space="preserve">The </w:t>
      </w:r>
      <w:r w:rsidR="008A3DAE">
        <w:t xml:space="preserve">peak </w:t>
      </w:r>
      <w:r w:rsidR="00B70ED3">
        <w:t xml:space="preserve">discharge from the hydrologic model </w:t>
      </w:r>
      <w:r w:rsidR="00780B80">
        <w:t xml:space="preserve">may </w:t>
      </w:r>
      <w:r w:rsidR="005B3172">
        <w:t xml:space="preserve">erroneously </w:t>
      </w:r>
      <w:r w:rsidR="00B076E3">
        <w:t>correspond</w:t>
      </w:r>
      <w:r w:rsidR="006B0395">
        <w:t xml:space="preserve"> </w:t>
      </w:r>
      <w:r w:rsidR="00F75474">
        <w:t xml:space="preserve">with </w:t>
      </w:r>
      <w:r w:rsidR="00B70ED3">
        <w:t xml:space="preserve">a </w:t>
      </w:r>
      <w:r w:rsidR="00B10127">
        <w:t xml:space="preserve">period of </w:t>
      </w:r>
      <w:r w:rsidR="00793CC0">
        <w:t xml:space="preserve">the pre-burst </w:t>
      </w:r>
      <w:r w:rsidR="00C3632D">
        <w:t xml:space="preserve">rainfall, and not </w:t>
      </w:r>
      <w:r w:rsidR="00D12D35">
        <w:t>the main burst</w:t>
      </w:r>
      <w:r w:rsidR="00F1083E">
        <w:t>.</w:t>
      </w:r>
      <w:r w:rsidR="00D52AF6">
        <w:t xml:space="preserve"> </w:t>
      </w:r>
      <w:r w:rsidR="00D63334">
        <w:t xml:space="preserve">This </w:t>
      </w:r>
      <w:r w:rsidR="004345ED">
        <w:t xml:space="preserve">can </w:t>
      </w:r>
      <w:r w:rsidR="00240E14">
        <w:t>occur</w:t>
      </w:r>
      <w:r w:rsidR="00FE19E6">
        <w:t xml:space="preserve"> when the </w:t>
      </w:r>
      <w:r w:rsidR="00F13C19">
        <w:t xml:space="preserve">most intense period of the </w:t>
      </w:r>
      <w:r w:rsidR="00FA6207">
        <w:t xml:space="preserve">pre-burst </w:t>
      </w:r>
      <w:r w:rsidR="00CF127A">
        <w:t xml:space="preserve">is </w:t>
      </w:r>
      <w:r w:rsidR="00FA6207">
        <w:t>greater than the most intense period of the main burst.</w:t>
      </w:r>
    </w:p>
    <w:p w14:paraId="3378B247" w14:textId="71D907E3" w:rsidR="00DA0CC5" w:rsidRDefault="0088481B">
      <w:pPr>
        <w:pStyle w:val="SunwaterBodyText"/>
        <w:jc w:val="left"/>
      </w:pPr>
      <w:r>
        <w:lastRenderedPageBreak/>
        <w:t xml:space="preserve">To </w:t>
      </w:r>
      <w:r w:rsidR="00CD51E2">
        <w:t>address</w:t>
      </w:r>
      <w:r>
        <w:t xml:space="preserve"> </w:t>
      </w:r>
      <w:r w:rsidR="008E04E9">
        <w:t xml:space="preserve">the </w:t>
      </w:r>
      <w:r w:rsidR="00B319FF">
        <w:t>above</w:t>
      </w:r>
      <w:r w:rsidR="00CD51E2">
        <w:t xml:space="preserve"> issues, a novel filtering algorithm </w:t>
      </w:r>
      <w:r w:rsidR="00C51DA6">
        <w:t>is used</w:t>
      </w:r>
      <w:r w:rsidR="00CD51E2">
        <w:t xml:space="preserve"> to </w:t>
      </w:r>
      <w:r w:rsidR="00F74E11">
        <w:t>modify the pre-burst temporal pattern</w:t>
      </w:r>
      <w:r w:rsidR="00073C2E">
        <w:t xml:space="preserve"> </w:t>
      </w:r>
      <w:r w:rsidR="0062518C">
        <w:t xml:space="preserve">with the following </w:t>
      </w:r>
      <w:r w:rsidR="002F23A9">
        <w:t>criteria</w:t>
      </w:r>
      <w:r w:rsidR="000F052C">
        <w:t>:</w:t>
      </w:r>
    </w:p>
    <w:p w14:paraId="17A788E9" w14:textId="3BD96F8A" w:rsidR="002A51B0" w:rsidRDefault="002A51B0">
      <w:pPr>
        <w:pStyle w:val="SunwaterBodyText"/>
        <w:jc w:val="left"/>
      </w:pPr>
      <w:r w:rsidRPr="002A51B0">
        <w:rPr>
          <w:noProof/>
        </w:rPr>
        <mc:AlternateContent>
          <mc:Choice Requires="wps">
            <w:drawing>
              <wp:anchor distT="0" distB="0" distL="114300" distR="114300" simplePos="0" relativeHeight="251659264" behindDoc="0" locked="0" layoutInCell="1" allowOverlap="1" wp14:anchorId="7146F3B6" wp14:editId="1B0209C1">
                <wp:simplePos x="0" y="0"/>
                <wp:positionH relativeFrom="column">
                  <wp:posOffset>3134360</wp:posOffset>
                </wp:positionH>
                <wp:positionV relativeFrom="paragraph">
                  <wp:posOffset>92075</wp:posOffset>
                </wp:positionV>
                <wp:extent cx="2830500" cy="1252728"/>
                <wp:effectExtent l="0" t="0" r="27305" b="24130"/>
                <wp:wrapNone/>
                <wp:docPr id="5" name="Rectangle 4">
                  <a:extLst xmlns:a="http://schemas.openxmlformats.org/drawingml/2006/main">
                    <a:ext uri="{FF2B5EF4-FFF2-40B4-BE49-F238E27FC236}">
                      <a16:creationId xmlns:a16="http://schemas.microsoft.com/office/drawing/2014/main" id="{23F96D60-299A-CFAB-48E7-0D2123B77FF9}"/>
                    </a:ext>
                  </a:extLst>
                </wp:docPr>
                <wp:cNvGraphicFramePr/>
                <a:graphic xmlns:a="http://schemas.openxmlformats.org/drawingml/2006/main">
                  <a:graphicData uri="http://schemas.microsoft.com/office/word/2010/wordprocessingShape">
                    <wps:wsp>
                      <wps:cNvSpPr/>
                      <wps:spPr>
                        <a:xfrm>
                          <a:off x="0" y="0"/>
                          <a:ext cx="2830500" cy="1252728"/>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DF2E0C5" w14:textId="231F4EAC" w:rsidR="002A51B0" w:rsidRDefault="002A51B0" w:rsidP="002A51B0">
                            <w:pPr>
                              <w:rPr>
                                <w:rFonts w:asciiTheme="minorHAnsi" w:hAnsi="Calibri Light"/>
                                <w:b/>
                                <w:color w:val="FFFFFF" w:themeColor="light1"/>
                                <w:kern w:val="24"/>
                                <w:sz w:val="21"/>
                                <w:szCs w:val="21"/>
                                <w:lang w:val="en-US"/>
                              </w:rPr>
                            </w:pPr>
                            <w:r>
                              <w:rPr>
                                <w:rFonts w:asciiTheme="minorHAnsi" w:hAnsi="Calibri Light"/>
                                <w:b/>
                                <w:color w:val="FFFFFF" w:themeColor="light1"/>
                                <w:kern w:val="24"/>
                                <w:sz w:val="21"/>
                                <w:szCs w:val="21"/>
                                <w:lang w:val="en-US"/>
                              </w:rPr>
                              <w:t>Criterion 2 (supra-</w:t>
                            </w:r>
                            <w:r w:rsidR="006659D7">
                              <w:rPr>
                                <w:rFonts w:asciiTheme="minorHAnsi" w:hAnsi="Calibri Light"/>
                                <w:b/>
                                <w:color w:val="FFFFFF" w:themeColor="light1"/>
                                <w:kern w:val="24"/>
                                <w:sz w:val="21"/>
                                <w:szCs w:val="21"/>
                                <w:lang w:val="en-US"/>
                              </w:rPr>
                              <w:t>bursts</w:t>
                            </w:r>
                            <w:r>
                              <w:rPr>
                                <w:rFonts w:asciiTheme="minorHAnsi" w:hAnsi="Calibri Light"/>
                                <w:b/>
                                <w:color w:val="FFFFFF" w:themeColor="light1"/>
                                <w:kern w:val="24"/>
                                <w:sz w:val="21"/>
                                <w:szCs w:val="21"/>
                                <w:lang w:val="en-US"/>
                              </w:rPr>
                              <w:t xml:space="preserve">): </w:t>
                            </w:r>
                          </w:p>
                          <w:p w14:paraId="59A5AB53" w14:textId="77777777" w:rsidR="002A51B0" w:rsidRDefault="002A51B0" w:rsidP="002A51B0">
                            <w:pPr>
                              <w:rPr>
                                <w:rFonts w:asciiTheme="minorHAnsi" w:hAnsi="Calibri Light"/>
                                <w:color w:val="FFFFFF" w:themeColor="light1"/>
                                <w:kern w:val="24"/>
                                <w:sz w:val="21"/>
                                <w:szCs w:val="21"/>
                                <w:lang w:val="en-US"/>
                              </w:rPr>
                            </w:pPr>
                            <w:r>
                              <w:rPr>
                                <w:rFonts w:asciiTheme="minorHAnsi" w:hAnsi="Calibri Light"/>
                                <w:color w:val="FFFFFF" w:themeColor="light1"/>
                                <w:kern w:val="24"/>
                                <w:sz w:val="21"/>
                                <w:szCs w:val="21"/>
                                <w:lang w:val="en-US"/>
                              </w:rPr>
                              <w:t>For all periods of the storm longer than the main burst duration, the AEP correlating to the rainfall depth must not exceed the AEP of the main burst.</w:t>
                            </w:r>
                          </w:p>
                        </w:txbxContent>
                      </wps:txbx>
                      <wps:bodyPr wrap="square" rtlCol="0" anchor="ctr"/>
                    </wps:wsp>
                  </a:graphicData>
                </a:graphic>
                <wp14:sizeRelH relativeFrom="margin">
                  <wp14:pctWidth>0</wp14:pctWidth>
                </wp14:sizeRelH>
              </wp:anchor>
            </w:drawing>
          </mc:Choice>
          <mc:Fallback>
            <w:pict>
              <v:rect w14:anchorId="7146F3B6" id="Rectangle 4" o:spid="_x0000_s1026" style="position:absolute;left:0;text-align:left;margin-left:246.8pt;margin-top:7.25pt;width:222.85pt;height:98.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" fillcolor="#00b0ca [3205]" strokecolor="#001a1e [485]" strokeweight="1pt">
                <v:textbox>
                  <w:txbxContent>
                    <w:p w14:paraId="2DF2E0C5" w14:textId="231F4EAC" w:rsidR="002A51B0" w:rsidRDefault="002A51B0" w:rsidP="002A51B0">
                      <w:pPr>
                        <w:rPr>
                          <w:rFonts w:asciiTheme="minorHAnsi" w:hAnsi="Calibri Light"/>
                          <w:b/>
                          <w:color w:val="FFFFFF" w:themeColor="light1"/>
                          <w:kern w:val="24"/>
                          <w:sz w:val="21"/>
                          <w:szCs w:val="21"/>
                          <w:lang w:val="en-US"/>
                        </w:rPr>
                      </w:pPr>
                      <w:r>
                        <w:rPr>
                          <w:rFonts w:asciiTheme="minorHAnsi" w:hAnsi="Calibri Light"/>
                          <w:b/>
                          <w:color w:val="FFFFFF" w:themeColor="light1"/>
                          <w:kern w:val="24"/>
                          <w:sz w:val="21"/>
                          <w:szCs w:val="21"/>
                          <w:lang w:val="en-US"/>
                        </w:rPr>
                        <w:t>Criterion 2 (supra-</w:t>
                      </w:r>
                      <w:r w:rsidR="006659D7">
                        <w:rPr>
                          <w:rFonts w:asciiTheme="minorHAnsi" w:hAnsi="Calibri Light"/>
                          <w:b/>
                          <w:color w:val="FFFFFF" w:themeColor="light1"/>
                          <w:kern w:val="24"/>
                          <w:sz w:val="21"/>
                          <w:szCs w:val="21"/>
                          <w:lang w:val="en-US"/>
                        </w:rPr>
                        <w:t>bursts</w:t>
                      </w:r>
                      <w:r>
                        <w:rPr>
                          <w:rFonts w:asciiTheme="minorHAnsi" w:hAnsi="Calibri Light"/>
                          <w:b/>
                          <w:color w:val="FFFFFF" w:themeColor="light1"/>
                          <w:kern w:val="24"/>
                          <w:sz w:val="21"/>
                          <w:szCs w:val="21"/>
                          <w:lang w:val="en-US"/>
                        </w:rPr>
                        <w:t xml:space="preserve">): </w:t>
                      </w:r>
                    </w:p>
                    <w:p w14:paraId="59A5AB53" w14:textId="77777777" w:rsidR="002A51B0" w:rsidRDefault="002A51B0" w:rsidP="002A51B0">
                      <w:pPr>
                        <w:rPr>
                          <w:rFonts w:asciiTheme="minorHAnsi" w:hAnsi="Calibri Light"/>
                          <w:color w:val="FFFFFF" w:themeColor="light1"/>
                          <w:kern w:val="24"/>
                          <w:sz w:val="21"/>
                          <w:szCs w:val="21"/>
                          <w:lang w:val="en-US"/>
                        </w:rPr>
                      </w:pPr>
                      <w:r>
                        <w:rPr>
                          <w:rFonts w:asciiTheme="minorHAnsi" w:hAnsi="Calibri Light"/>
                          <w:color w:val="FFFFFF" w:themeColor="light1"/>
                          <w:kern w:val="24"/>
                          <w:sz w:val="21"/>
                          <w:szCs w:val="21"/>
                          <w:lang w:val="en-US"/>
                        </w:rPr>
                        <w:t>For all periods of the storm longer than the main burst duration, the AEP correlating to the rainfall depth must not exceed the AEP of the main burst.</w:t>
                      </w:r>
                    </w:p>
                  </w:txbxContent>
                </v:textbox>
              </v:rect>
            </w:pict>
          </mc:Fallback>
        </mc:AlternateContent>
      </w:r>
      <w:r w:rsidRPr="002A51B0">
        <w:rPr>
          <w:noProof/>
        </w:rPr>
        <mc:AlternateContent>
          <mc:Choice Requires="wps">
            <w:drawing>
              <wp:anchor distT="0" distB="0" distL="114300" distR="114300" simplePos="0" relativeHeight="251654144" behindDoc="0" locked="0" layoutInCell="1" allowOverlap="1" wp14:anchorId="7C28C2D4" wp14:editId="0883042C">
                <wp:simplePos x="0" y="0"/>
                <wp:positionH relativeFrom="column">
                  <wp:posOffset>215900</wp:posOffset>
                </wp:positionH>
                <wp:positionV relativeFrom="paragraph">
                  <wp:posOffset>92075</wp:posOffset>
                </wp:positionV>
                <wp:extent cx="2838297" cy="1252728"/>
                <wp:effectExtent l="0" t="0" r="19685" b="24130"/>
                <wp:wrapNone/>
                <wp:docPr id="4" name="Rectangle 3">
                  <a:extLst xmlns:a="http://schemas.openxmlformats.org/drawingml/2006/main">
                    <a:ext uri="{FF2B5EF4-FFF2-40B4-BE49-F238E27FC236}">
                      <a16:creationId xmlns:a16="http://schemas.microsoft.com/office/drawing/2014/main" id="{6024E40D-2FBD-8388-B67B-CD667E6920B7}"/>
                    </a:ext>
                  </a:extLst>
                </wp:docPr>
                <wp:cNvGraphicFramePr/>
                <a:graphic xmlns:a="http://schemas.openxmlformats.org/drawingml/2006/main">
                  <a:graphicData uri="http://schemas.microsoft.com/office/word/2010/wordprocessingShape">
                    <wps:wsp>
                      <wps:cNvSpPr/>
                      <wps:spPr>
                        <a:xfrm>
                          <a:off x="0" y="0"/>
                          <a:ext cx="2838297" cy="1252728"/>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FFD520C" w14:textId="0319DD60" w:rsidR="002A51B0" w:rsidRDefault="002A51B0" w:rsidP="002A51B0">
                            <w:pPr>
                              <w:rPr>
                                <w:rFonts w:asciiTheme="minorHAnsi" w:hAnsi="Calibri Light"/>
                                <w:b/>
                                <w:color w:val="FFFFFF" w:themeColor="light1"/>
                                <w:kern w:val="24"/>
                                <w:sz w:val="21"/>
                                <w:szCs w:val="21"/>
                                <w:lang w:val="en-US"/>
                              </w:rPr>
                            </w:pPr>
                            <w:r>
                              <w:rPr>
                                <w:rFonts w:asciiTheme="minorHAnsi" w:hAnsi="Calibri Light"/>
                                <w:b/>
                                <w:color w:val="FFFFFF" w:themeColor="light1"/>
                                <w:kern w:val="24"/>
                                <w:sz w:val="21"/>
                                <w:szCs w:val="21"/>
                                <w:lang w:val="en-US"/>
                              </w:rPr>
                              <w:t>Criterion 1 (sub-</w:t>
                            </w:r>
                            <w:r w:rsidR="006659D7">
                              <w:rPr>
                                <w:rFonts w:asciiTheme="minorHAnsi" w:hAnsi="Calibri Light"/>
                                <w:b/>
                                <w:color w:val="FFFFFF" w:themeColor="light1"/>
                                <w:kern w:val="24"/>
                                <w:sz w:val="21"/>
                                <w:szCs w:val="21"/>
                                <w:lang w:val="en-US"/>
                              </w:rPr>
                              <w:t>burst</w:t>
                            </w:r>
                            <w:r>
                              <w:rPr>
                                <w:rFonts w:asciiTheme="minorHAnsi" w:hAnsi="Calibri Light"/>
                                <w:b/>
                                <w:color w:val="FFFFFF" w:themeColor="light1"/>
                                <w:kern w:val="24"/>
                                <w:sz w:val="21"/>
                                <w:szCs w:val="21"/>
                                <w:lang w:val="en-US"/>
                              </w:rPr>
                              <w:t xml:space="preserve">s): </w:t>
                            </w:r>
                          </w:p>
                          <w:p w14:paraId="14417359" w14:textId="65677D74" w:rsidR="002A51B0" w:rsidRDefault="002A51B0" w:rsidP="002A51B0">
                            <w:pPr>
                              <w:rPr>
                                <w:rFonts w:asciiTheme="minorHAnsi" w:hAnsi="Calibri Light"/>
                                <w:color w:val="FFFFFF" w:themeColor="light1"/>
                                <w:kern w:val="24"/>
                                <w:sz w:val="21"/>
                                <w:szCs w:val="21"/>
                                <w:lang w:val="en-US"/>
                              </w:rPr>
                            </w:pPr>
                            <w:r>
                              <w:rPr>
                                <w:rFonts w:asciiTheme="minorHAnsi" w:hAnsi="Calibri Light"/>
                                <w:color w:val="FFFFFF" w:themeColor="light1"/>
                                <w:kern w:val="24"/>
                                <w:sz w:val="21"/>
                                <w:szCs w:val="21"/>
                                <w:lang w:val="en-US"/>
                              </w:rPr>
                              <w:t xml:space="preserve">For all periods within the pre-burst that are shorter than the main burst duration, the </w:t>
                            </w:r>
                            <w:r w:rsidR="00E96C4E">
                              <w:rPr>
                                <w:rFonts w:asciiTheme="minorHAnsi" w:hAnsi="Calibri Light"/>
                                <w:color w:val="FFFFFF" w:themeColor="light1"/>
                                <w:kern w:val="24"/>
                                <w:sz w:val="21"/>
                                <w:szCs w:val="21"/>
                                <w:lang w:val="en-US"/>
                              </w:rPr>
                              <w:t xml:space="preserve">pre-burst </w:t>
                            </w:r>
                            <w:r>
                              <w:rPr>
                                <w:rFonts w:asciiTheme="minorHAnsi" w:hAnsi="Calibri Light"/>
                                <w:color w:val="FFFFFF" w:themeColor="light1"/>
                                <w:kern w:val="24"/>
                                <w:sz w:val="21"/>
                                <w:szCs w:val="21"/>
                                <w:lang w:val="en-US"/>
                              </w:rPr>
                              <w:t xml:space="preserve">depth must not exceed 90% of the maximum depth of </w:t>
                            </w:r>
                            <w:r w:rsidR="004044FE">
                              <w:rPr>
                                <w:rFonts w:asciiTheme="minorHAnsi" w:hAnsi="Calibri Light"/>
                                <w:color w:val="FFFFFF" w:themeColor="light1"/>
                                <w:kern w:val="24"/>
                                <w:sz w:val="21"/>
                                <w:szCs w:val="21"/>
                                <w:lang w:val="en-US"/>
                              </w:rPr>
                              <w:t xml:space="preserve">an </w:t>
                            </w:r>
                            <w:r>
                              <w:rPr>
                                <w:rFonts w:asciiTheme="minorHAnsi" w:hAnsi="Calibri Light"/>
                                <w:color w:val="FFFFFF" w:themeColor="light1"/>
                                <w:kern w:val="24"/>
                                <w:sz w:val="21"/>
                                <w:szCs w:val="21"/>
                                <w:lang w:val="en-US"/>
                              </w:rPr>
                              <w:t>equivalent duration within the main burst.</w:t>
                            </w:r>
                          </w:p>
                        </w:txbxContent>
                      </wps:txbx>
                      <wps:bodyPr wrap="square" rtlCol="0" anchor="ctr"/>
                    </wps:wsp>
                  </a:graphicData>
                </a:graphic>
                <wp14:sizeRelH relativeFrom="margin">
                  <wp14:pctWidth>0</wp14:pctWidth>
                </wp14:sizeRelH>
              </wp:anchor>
            </w:drawing>
          </mc:Choice>
          <mc:Fallback>
            <w:pict>
              <v:rect w14:anchorId="7C28C2D4" id="Rectangle 3" o:spid="_x0000_s1027" style="position:absolute;left:0;text-align:left;margin-left:17pt;margin-top:7.25pt;width:223.5pt;height:98.65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" fillcolor="#00b0ca [3205]" strokecolor="#001a1e [485]" strokeweight="1pt">
                <v:textbox>
                  <w:txbxContent>
                    <w:p w14:paraId="5FFD520C" w14:textId="0319DD60" w:rsidR="002A51B0" w:rsidRDefault="002A51B0" w:rsidP="002A51B0">
                      <w:pPr>
                        <w:rPr>
                          <w:rFonts w:asciiTheme="minorHAnsi" w:hAnsi="Calibri Light"/>
                          <w:b/>
                          <w:color w:val="FFFFFF" w:themeColor="light1"/>
                          <w:kern w:val="24"/>
                          <w:sz w:val="21"/>
                          <w:szCs w:val="21"/>
                          <w:lang w:val="en-US"/>
                        </w:rPr>
                      </w:pPr>
                      <w:r>
                        <w:rPr>
                          <w:rFonts w:asciiTheme="minorHAnsi" w:hAnsi="Calibri Light"/>
                          <w:b/>
                          <w:color w:val="FFFFFF" w:themeColor="light1"/>
                          <w:kern w:val="24"/>
                          <w:sz w:val="21"/>
                          <w:szCs w:val="21"/>
                          <w:lang w:val="en-US"/>
                        </w:rPr>
                        <w:t>Criterion 1 (sub-</w:t>
                      </w:r>
                      <w:r w:rsidR="006659D7">
                        <w:rPr>
                          <w:rFonts w:asciiTheme="minorHAnsi" w:hAnsi="Calibri Light"/>
                          <w:b/>
                          <w:color w:val="FFFFFF" w:themeColor="light1"/>
                          <w:kern w:val="24"/>
                          <w:sz w:val="21"/>
                          <w:szCs w:val="21"/>
                          <w:lang w:val="en-US"/>
                        </w:rPr>
                        <w:t>burst</w:t>
                      </w:r>
                      <w:r>
                        <w:rPr>
                          <w:rFonts w:asciiTheme="minorHAnsi" w:hAnsi="Calibri Light"/>
                          <w:b/>
                          <w:color w:val="FFFFFF" w:themeColor="light1"/>
                          <w:kern w:val="24"/>
                          <w:sz w:val="21"/>
                          <w:szCs w:val="21"/>
                          <w:lang w:val="en-US"/>
                        </w:rPr>
                        <w:t xml:space="preserve">s): </w:t>
                      </w:r>
                    </w:p>
                    <w:p w14:paraId="14417359" w14:textId="65677D74" w:rsidR="002A51B0" w:rsidRDefault="002A51B0" w:rsidP="002A51B0">
                      <w:pPr>
                        <w:rPr>
                          <w:rFonts w:asciiTheme="minorHAnsi" w:hAnsi="Calibri Light"/>
                          <w:color w:val="FFFFFF" w:themeColor="light1"/>
                          <w:kern w:val="24"/>
                          <w:sz w:val="21"/>
                          <w:szCs w:val="21"/>
                          <w:lang w:val="en-US"/>
                        </w:rPr>
                      </w:pPr>
                      <w:r>
                        <w:rPr>
                          <w:rFonts w:asciiTheme="minorHAnsi" w:hAnsi="Calibri Light"/>
                          <w:color w:val="FFFFFF" w:themeColor="light1"/>
                          <w:kern w:val="24"/>
                          <w:sz w:val="21"/>
                          <w:szCs w:val="21"/>
                          <w:lang w:val="en-US"/>
                        </w:rPr>
                        <w:t xml:space="preserve">For all periods within the pre-burst that are shorter than the main burst duration, the </w:t>
                      </w:r>
                      <w:r w:rsidR="00E96C4E">
                        <w:rPr>
                          <w:rFonts w:asciiTheme="minorHAnsi" w:hAnsi="Calibri Light"/>
                          <w:color w:val="FFFFFF" w:themeColor="light1"/>
                          <w:kern w:val="24"/>
                          <w:sz w:val="21"/>
                          <w:szCs w:val="21"/>
                          <w:lang w:val="en-US"/>
                        </w:rPr>
                        <w:t xml:space="preserve">pre-burst </w:t>
                      </w:r>
                      <w:r>
                        <w:rPr>
                          <w:rFonts w:asciiTheme="minorHAnsi" w:hAnsi="Calibri Light"/>
                          <w:color w:val="FFFFFF" w:themeColor="light1"/>
                          <w:kern w:val="24"/>
                          <w:sz w:val="21"/>
                          <w:szCs w:val="21"/>
                          <w:lang w:val="en-US"/>
                        </w:rPr>
                        <w:t xml:space="preserve">depth must not exceed 90% of the maximum depth of </w:t>
                      </w:r>
                      <w:r w:rsidR="004044FE">
                        <w:rPr>
                          <w:rFonts w:asciiTheme="minorHAnsi" w:hAnsi="Calibri Light"/>
                          <w:color w:val="FFFFFF" w:themeColor="light1"/>
                          <w:kern w:val="24"/>
                          <w:sz w:val="21"/>
                          <w:szCs w:val="21"/>
                          <w:lang w:val="en-US"/>
                        </w:rPr>
                        <w:t xml:space="preserve">an </w:t>
                      </w:r>
                      <w:r>
                        <w:rPr>
                          <w:rFonts w:asciiTheme="minorHAnsi" w:hAnsi="Calibri Light"/>
                          <w:color w:val="FFFFFF" w:themeColor="light1"/>
                          <w:kern w:val="24"/>
                          <w:sz w:val="21"/>
                          <w:szCs w:val="21"/>
                          <w:lang w:val="en-US"/>
                        </w:rPr>
                        <w:t>equivalent duration within the main burst.</w:t>
                      </w:r>
                    </w:p>
                  </w:txbxContent>
                </v:textbox>
              </v:rect>
            </w:pict>
          </mc:Fallback>
        </mc:AlternateContent>
      </w:r>
    </w:p>
    <w:p w14:paraId="4F9464A0" w14:textId="77777777" w:rsidR="00215DE0" w:rsidRDefault="00215DE0">
      <w:pPr>
        <w:pStyle w:val="SunwaterBodyText"/>
        <w:jc w:val="left"/>
      </w:pPr>
    </w:p>
    <w:p w14:paraId="0AD16C23" w14:textId="77777777" w:rsidR="002A51B0" w:rsidRDefault="002A51B0">
      <w:pPr>
        <w:pStyle w:val="SunwaterBodyText"/>
        <w:jc w:val="left"/>
      </w:pPr>
    </w:p>
    <w:p w14:paraId="66558428" w14:textId="77777777" w:rsidR="002A51B0" w:rsidRDefault="002A51B0">
      <w:pPr>
        <w:pStyle w:val="SunwaterBodyText"/>
        <w:jc w:val="left"/>
      </w:pPr>
    </w:p>
    <w:p w14:paraId="27D3EBA8" w14:textId="77777777" w:rsidR="002A51B0" w:rsidRDefault="002A51B0">
      <w:pPr>
        <w:pStyle w:val="SunwaterBodyText"/>
        <w:jc w:val="left"/>
      </w:pPr>
    </w:p>
    <w:p w14:paraId="3CABB597" w14:textId="77777777" w:rsidR="002A51B0" w:rsidRDefault="002A51B0" w:rsidP="00F066B7">
      <w:pPr>
        <w:pStyle w:val="SunwaterBodyText"/>
        <w:jc w:val="left"/>
      </w:pPr>
    </w:p>
    <w:p w14:paraId="5723176C" w14:textId="36CB69AA" w:rsidR="005D0C13" w:rsidRDefault="002F23A9">
      <w:pPr>
        <w:pStyle w:val="SunwaterBodyText"/>
        <w:jc w:val="left"/>
      </w:pPr>
      <w:commentRangeStart w:id="73"/>
      <w:r>
        <w:t xml:space="preserve">Note that embedded bursts </w:t>
      </w:r>
      <w:r w:rsidR="00C4001B">
        <w:t xml:space="preserve">as defined in </w:t>
      </w:r>
      <w:r w:rsidR="00FD6DF9">
        <w:t xml:space="preserve">section </w:t>
      </w:r>
      <w:r w:rsidR="00C773C0">
        <w:fldChar w:fldCharType="begin"/>
      </w:r>
      <w:r w:rsidR="00C773C0">
        <w:instrText xml:space="preserve"> REF _Ref192067029 \r \h </w:instrText>
      </w:r>
      <w:r w:rsidR="00C773C0">
        <w:fldChar w:fldCharType="separate"/>
      </w:r>
      <w:r w:rsidR="00330C14">
        <w:t>4.4</w:t>
      </w:r>
      <w:r w:rsidR="00C773C0">
        <w:fldChar w:fldCharType="end"/>
      </w:r>
      <w:r w:rsidR="00C773C0">
        <w:t xml:space="preserve"> </w:t>
      </w:r>
      <w:r>
        <w:t>are not explicitly filtered</w:t>
      </w:r>
      <w:r w:rsidR="00004FA0">
        <w:t>.</w:t>
      </w:r>
      <w:r>
        <w:t xml:space="preserve"> </w:t>
      </w:r>
      <w:r w:rsidR="00004FA0">
        <w:t>H</w:t>
      </w:r>
      <w:r>
        <w:t xml:space="preserve">owever, </w:t>
      </w:r>
      <w:r w:rsidR="007B6A12">
        <w:t xml:space="preserve">the main burst </w:t>
      </w:r>
      <w:r w:rsidR="006540ED">
        <w:t xml:space="preserve">is </w:t>
      </w:r>
      <w:r w:rsidR="007B6A12">
        <w:t xml:space="preserve">filtered for embedded </w:t>
      </w:r>
      <w:r w:rsidR="001C24A1">
        <w:t>bursts</w:t>
      </w:r>
      <w:r w:rsidR="00BD0641">
        <w:t xml:space="preserve"> first (if the option of filtering embedded bursts is on)</w:t>
      </w:r>
      <w:r w:rsidR="006540ED">
        <w:t>.</w:t>
      </w:r>
      <w:r w:rsidR="007B6A12">
        <w:t xml:space="preserve"> </w:t>
      </w:r>
      <w:r w:rsidR="006540ED">
        <w:t>T</w:t>
      </w:r>
      <w:r w:rsidR="007B6A12">
        <w:t>he</w:t>
      </w:r>
      <w:r w:rsidR="006540ED">
        <w:t>refore,</w:t>
      </w:r>
      <w:r w:rsidR="007B6A12">
        <w:t xml:space="preserve"> </w:t>
      </w:r>
      <w:r w:rsidR="00F46325">
        <w:t xml:space="preserve">the pre-burst will also be filtered due to </w:t>
      </w:r>
      <w:r w:rsidR="007B6A12">
        <w:t>criterion 1.</w:t>
      </w:r>
      <w:r w:rsidR="00F1704E">
        <w:t xml:space="preserve"> </w:t>
      </w:r>
      <w:r w:rsidR="00A646F8">
        <w:t xml:space="preserve"> </w:t>
      </w:r>
      <w:commentRangeEnd w:id="73"/>
      <w:r w:rsidR="00746A72">
        <w:rPr>
          <w:rStyle w:val="CommentReference"/>
        </w:rPr>
        <w:commentReference w:id="73"/>
      </w:r>
      <w:r w:rsidR="00A646F8">
        <w:t>The pre-burst filter analyse</w:t>
      </w:r>
      <w:r w:rsidR="00CE2881">
        <w:t>s</w:t>
      </w:r>
      <w:r w:rsidR="00A646F8">
        <w:t xml:space="preserve"> the combined pre-burst and main burst period</w:t>
      </w:r>
      <w:r w:rsidR="004B5B57">
        <w:t xml:space="preserve"> (complete storm)</w:t>
      </w:r>
      <w:r w:rsidR="00A646F8">
        <w:t xml:space="preserve">, with the condition that the main burst temporal pattern cannot be altered. </w:t>
      </w:r>
      <w:r w:rsidR="004D4285">
        <w:t xml:space="preserve">The </w:t>
      </w:r>
      <w:r w:rsidR="00511EFE">
        <w:t xml:space="preserve">filtering </w:t>
      </w:r>
      <w:r w:rsidR="004D4285">
        <w:t>comprises t</w:t>
      </w:r>
      <w:r w:rsidR="00840F78">
        <w:t>wo functions</w:t>
      </w:r>
      <w:r w:rsidR="005A63A6">
        <w:t xml:space="preserve">: a </w:t>
      </w:r>
      <w:r w:rsidR="00F34794">
        <w:t>sub-burst and supra-burst filter</w:t>
      </w:r>
      <w:r w:rsidR="0069607C">
        <w:t>.</w:t>
      </w:r>
      <w:r w:rsidR="00670C0B">
        <w:t xml:space="preserve"> </w:t>
      </w:r>
      <w:r w:rsidR="005D0C13">
        <w:t xml:space="preserve">The supra-burst filter does not check criterion 1. Therefore, it is necessary to re-run the </w:t>
      </w:r>
      <w:r w:rsidR="00BD1DFA">
        <w:t xml:space="preserve">sub-burst </w:t>
      </w:r>
      <w:r w:rsidR="005D0C13">
        <w:t>filter function.</w:t>
      </w:r>
      <w:r w:rsidR="00BD1DFA">
        <w:t xml:space="preserve"> An overview of the filter procedure is shown </w:t>
      </w:r>
      <w:r w:rsidR="00EF644C">
        <w:t xml:space="preserve">in </w:t>
      </w:r>
      <w:r w:rsidR="0005374A">
        <w:fldChar w:fldCharType="begin"/>
      </w:r>
      <w:r w:rsidR="0005374A">
        <w:instrText xml:space="preserve"> REF _Ref199254717 \h </w:instrText>
      </w:r>
      <w:r w:rsidR="0005374A">
        <w:fldChar w:fldCharType="separate"/>
      </w:r>
      <w:r w:rsidR="00330C14">
        <w:t xml:space="preserve">Figure </w:t>
      </w:r>
      <w:r w:rsidR="00330C14">
        <w:rPr>
          <w:noProof/>
        </w:rPr>
        <w:t>2</w:t>
      </w:r>
      <w:r w:rsidR="0005374A">
        <w:fldChar w:fldCharType="end"/>
      </w:r>
      <w:r w:rsidR="00145420">
        <w:t xml:space="preserve">, and the </w:t>
      </w:r>
      <w:r w:rsidR="00133058">
        <w:t xml:space="preserve">sub- and supra-burst filter processes are shown in </w:t>
      </w:r>
      <w:r w:rsidR="00C312A0">
        <w:fldChar w:fldCharType="begin"/>
      </w:r>
      <w:r w:rsidR="00C312A0">
        <w:instrText xml:space="preserve"> REF _Ref199254817 \h </w:instrText>
      </w:r>
      <w:r w:rsidR="00C312A0">
        <w:fldChar w:fldCharType="separate"/>
      </w:r>
      <w:r w:rsidR="00330C14">
        <w:t xml:space="preserve">Figure </w:t>
      </w:r>
      <w:r w:rsidR="00330C14">
        <w:rPr>
          <w:noProof/>
        </w:rPr>
        <w:t>3</w:t>
      </w:r>
      <w:r w:rsidR="00C312A0">
        <w:fldChar w:fldCharType="end"/>
      </w:r>
      <w:r w:rsidR="00C312A0">
        <w:t xml:space="preserve"> </w:t>
      </w:r>
      <w:r w:rsidR="00A42213">
        <w:t xml:space="preserve">and </w:t>
      </w:r>
      <w:r w:rsidR="00A42213">
        <w:fldChar w:fldCharType="begin"/>
      </w:r>
      <w:r w:rsidR="00A42213">
        <w:instrText xml:space="preserve"> REF _Ref199254762 \h </w:instrText>
      </w:r>
      <w:r w:rsidR="00A42213">
        <w:fldChar w:fldCharType="separate"/>
      </w:r>
      <w:r w:rsidR="00330C14">
        <w:rPr>
          <w:b/>
          <w:bCs/>
          <w:lang w:val="en-US"/>
        </w:rPr>
        <w:t>Error! Reference source not found.</w:t>
      </w:r>
      <w:r w:rsidR="00A42213">
        <w:fldChar w:fldCharType="end"/>
      </w:r>
      <w:r w:rsidR="00A25F87">
        <w:t>.</w:t>
      </w:r>
    </w:p>
    <w:p w14:paraId="0C32E137" w14:textId="77777777" w:rsidR="0089336E" w:rsidRDefault="0089336E">
      <w:pPr>
        <w:pStyle w:val="SunwaterBodyText"/>
        <w:jc w:val="left"/>
      </w:pPr>
    </w:p>
    <w:p w14:paraId="2D6D4BEA" w14:textId="037E9A0B" w:rsidR="001E216E" w:rsidRDefault="00C150E4" w:rsidP="00F066B7">
      <w:pPr>
        <w:pStyle w:val="SunwaterBodyText"/>
        <w:keepNext/>
        <w:jc w:val="left"/>
      </w:pPr>
      <w:commentRangeStart w:id="74"/>
      <w:r>
        <w:rPr>
          <w:noProof/>
        </w:rPr>
        <w:drawing>
          <wp:inline distT="0" distB="0" distL="0" distR="0" wp14:anchorId="7643F2AD" wp14:editId="11833E66">
            <wp:extent cx="5685503" cy="2707383"/>
            <wp:effectExtent l="0" t="0" r="0" b="0"/>
            <wp:docPr id="513776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216" cy="2721532"/>
                    </a:xfrm>
                    <a:prstGeom prst="rect">
                      <a:avLst/>
                    </a:prstGeom>
                    <a:noFill/>
                  </pic:spPr>
                </pic:pic>
              </a:graphicData>
            </a:graphic>
          </wp:inline>
        </w:drawing>
      </w:r>
      <w:commentRangeEnd w:id="74"/>
      <w:r w:rsidR="00EB3D7C">
        <w:rPr>
          <w:rStyle w:val="CommentReference"/>
        </w:rPr>
        <w:commentReference w:id="74"/>
      </w:r>
    </w:p>
    <w:p w14:paraId="0E1FBAE5" w14:textId="3EDDB710" w:rsidR="0089336E" w:rsidRDefault="001E216E">
      <w:pPr>
        <w:pStyle w:val="Caption"/>
      </w:pPr>
      <w:bookmarkStart w:id="75" w:name="_Ref199254717"/>
      <w:bookmarkStart w:id="76" w:name="_Toc200098363"/>
      <w:r>
        <w:t xml:space="preserve">Figure </w:t>
      </w:r>
      <w:r>
        <w:fldChar w:fldCharType="begin"/>
      </w:r>
      <w:r>
        <w:instrText xml:space="preserve"> SEQ Figure \* ARABIC </w:instrText>
      </w:r>
      <w:r>
        <w:fldChar w:fldCharType="separate"/>
      </w:r>
      <w:r w:rsidR="00330C14">
        <w:rPr>
          <w:noProof/>
        </w:rPr>
        <w:t>2</w:t>
      </w:r>
      <w:r>
        <w:fldChar w:fldCharType="end"/>
      </w:r>
      <w:bookmarkEnd w:id="75"/>
      <w:r>
        <w:t>: Overview of the pre</w:t>
      </w:r>
      <w:r w:rsidR="00EF644C">
        <w:t>-</w:t>
      </w:r>
      <w:r>
        <w:t>burst filter</w:t>
      </w:r>
      <w:r w:rsidR="00EF644C">
        <w:t xml:space="preserve"> process</w:t>
      </w:r>
      <w:bookmarkEnd w:id="76"/>
    </w:p>
    <w:p w14:paraId="3F96A34A" w14:textId="77777777" w:rsidR="009B2370" w:rsidRDefault="009B2370"/>
    <w:p w14:paraId="40E3F835" w14:textId="30AFE29D" w:rsidR="009B2370" w:rsidRDefault="009B2370"/>
    <w:p w14:paraId="66CADAC7" w14:textId="77777777" w:rsidR="003E37AA" w:rsidRDefault="003E37AA">
      <w:pPr>
        <w:sectPr w:rsidR="003E37AA" w:rsidSect="00475F06">
          <w:headerReference w:type="first" r:id="rId22"/>
          <w:pgSz w:w="11906" w:h="16838"/>
          <w:pgMar w:top="1276" w:right="1134" w:bottom="1134" w:left="1134" w:header="850" w:footer="130" w:gutter="0"/>
          <w:cols w:space="708"/>
          <w:titlePg/>
          <w:docGrid w:linePitch="360"/>
        </w:sectPr>
      </w:pPr>
    </w:p>
    <w:p w14:paraId="269C97E0" w14:textId="3D4A1F56" w:rsidR="0067076B" w:rsidRDefault="00B77303">
      <w:pPr>
        <w:pStyle w:val="SunwaterBodyText"/>
        <w:keepNext/>
        <w:jc w:val="left"/>
      </w:pPr>
      <w:r w:rsidRPr="002A51B0">
        <w:rPr>
          <w:noProof/>
        </w:rPr>
        <w:lastRenderedPageBreak/>
        <mc:AlternateContent>
          <mc:Choice Requires="wps">
            <w:drawing>
              <wp:anchor distT="0" distB="0" distL="114300" distR="114300" simplePos="0" relativeHeight="251658243" behindDoc="0" locked="0" layoutInCell="1" allowOverlap="1" wp14:anchorId="60543455" wp14:editId="4C409AC5">
                <wp:simplePos x="0" y="0"/>
                <wp:positionH relativeFrom="column">
                  <wp:posOffset>7569300</wp:posOffset>
                </wp:positionH>
                <wp:positionV relativeFrom="paragraph">
                  <wp:posOffset>1053465</wp:posOffset>
                </wp:positionV>
                <wp:extent cx="1600200" cy="998622"/>
                <wp:effectExtent l="0" t="0" r="19050" b="11430"/>
                <wp:wrapNone/>
                <wp:docPr id="2033049773" name="Rectangle 4"/>
                <wp:cNvGraphicFramePr/>
                <a:graphic xmlns:a="http://schemas.openxmlformats.org/drawingml/2006/main">
                  <a:graphicData uri="http://schemas.microsoft.com/office/word/2010/wordprocessingShape">
                    <wps:wsp>
                      <wps:cNvSpPr/>
                      <wps:spPr>
                        <a:xfrm>
                          <a:off x="0" y="0"/>
                          <a:ext cx="1600200" cy="998622"/>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0152365" w14:textId="0924C12B" w:rsidR="00B77303" w:rsidRPr="00F066B7" w:rsidRDefault="00B77303" w:rsidP="00F066B7">
                            <w:pPr>
                              <w:spacing w:line="240" w:lineRule="auto"/>
                              <w:rPr>
                                <w:rFonts w:asciiTheme="minorHAnsi" w:hAnsi="Calibri Light"/>
                                <w:b/>
                                <w:color w:val="FFFFFF" w:themeColor="light1"/>
                                <w:kern w:val="24"/>
                                <w:sz w:val="16"/>
                                <w:szCs w:val="16"/>
                                <w:lang w:val="en-US"/>
                              </w:rPr>
                            </w:pPr>
                            <w:r w:rsidRPr="00F066B7">
                              <w:rPr>
                                <w:rFonts w:asciiTheme="minorHAnsi" w:hAnsi="Calibri Light"/>
                                <w:b/>
                                <w:color w:val="FFFFFF" w:themeColor="light1"/>
                                <w:kern w:val="24"/>
                                <w:sz w:val="16"/>
                                <w:szCs w:val="16"/>
                                <w:lang w:val="en-US"/>
                              </w:rPr>
                              <w:t xml:space="preserve">Criterion 2 (supra-bursts): </w:t>
                            </w:r>
                          </w:p>
                          <w:p w14:paraId="05FBB03D" w14:textId="77777777" w:rsidR="00B77303" w:rsidRPr="00F066B7" w:rsidRDefault="00B77303" w:rsidP="00F066B7">
                            <w:pPr>
                              <w:spacing w:line="240" w:lineRule="auto"/>
                              <w:rPr>
                                <w:rFonts w:asciiTheme="minorHAnsi" w:hAnsi="Calibri Light"/>
                                <w:color w:val="FFFFFF" w:themeColor="light1"/>
                                <w:kern w:val="24"/>
                                <w:sz w:val="16"/>
                                <w:szCs w:val="16"/>
                                <w:lang w:val="en-US"/>
                              </w:rPr>
                            </w:pPr>
                            <w:r w:rsidRPr="00F066B7">
                              <w:rPr>
                                <w:rFonts w:asciiTheme="minorHAnsi" w:hAnsi="Calibri Light"/>
                                <w:color w:val="FFFFFF" w:themeColor="light1"/>
                                <w:kern w:val="24"/>
                                <w:sz w:val="16"/>
                                <w:szCs w:val="16"/>
                                <w:lang w:val="en-US"/>
                              </w:rPr>
                              <w:t>For all periods of the storm longer than the main burst duration, the AEP correlating to the rainfall depth must not exceed the AEP of the main burst.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0543455" id="_x0000_s1028" style="position:absolute;left:0;text-align:left;margin-left:596pt;margin-top:82.95pt;width:126pt;height:78.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" fillcolor="#00b0ca [3205]" strokecolor="#001a1e [485]" strokeweight="1pt">
                <v:textbox>
                  <w:txbxContent>
                    <w:p w14:paraId="40152365" w14:textId="0924C12B" w:rsidR="00B77303" w:rsidRPr="00F066B7" w:rsidRDefault="00B77303" w:rsidP="00F066B7">
                      <w:pPr>
                        <w:spacing w:line="240" w:lineRule="auto"/>
                        <w:rPr>
                          <w:rFonts w:asciiTheme="minorHAnsi" w:hAnsi="Calibri Light"/>
                          <w:b/>
                          <w:color w:val="FFFFFF" w:themeColor="light1"/>
                          <w:kern w:val="24"/>
                          <w:sz w:val="16"/>
                          <w:szCs w:val="16"/>
                          <w:lang w:val="en-US"/>
                        </w:rPr>
                      </w:pPr>
                      <w:r w:rsidRPr="00F066B7">
                        <w:rPr>
                          <w:rFonts w:asciiTheme="minorHAnsi" w:hAnsi="Calibri Light"/>
                          <w:b/>
                          <w:color w:val="FFFFFF" w:themeColor="light1"/>
                          <w:kern w:val="24"/>
                          <w:sz w:val="16"/>
                          <w:szCs w:val="16"/>
                          <w:lang w:val="en-US"/>
                        </w:rPr>
                        <w:t xml:space="preserve">Criterion 2 (supra-bursts): </w:t>
                      </w:r>
                    </w:p>
                    <w:p w14:paraId="05FBB03D" w14:textId="77777777" w:rsidR="00B77303" w:rsidRPr="00F066B7" w:rsidRDefault="00B77303" w:rsidP="00F066B7">
                      <w:pPr>
                        <w:spacing w:line="240" w:lineRule="auto"/>
                        <w:rPr>
                          <w:rFonts w:asciiTheme="minorHAnsi" w:hAnsi="Calibri Light"/>
                          <w:color w:val="FFFFFF" w:themeColor="light1"/>
                          <w:kern w:val="24"/>
                          <w:sz w:val="16"/>
                          <w:szCs w:val="16"/>
                          <w:lang w:val="en-US"/>
                        </w:rPr>
                      </w:pPr>
                      <w:r w:rsidRPr="00F066B7">
                        <w:rPr>
                          <w:rFonts w:asciiTheme="minorHAnsi" w:hAnsi="Calibri Light"/>
                          <w:color w:val="FFFFFF" w:themeColor="light1"/>
                          <w:kern w:val="24"/>
                          <w:sz w:val="16"/>
                          <w:szCs w:val="16"/>
                          <w:lang w:val="en-US"/>
                        </w:rPr>
                        <w:t>For all periods of the storm longer than the main burst duration, the AEP correlating to the rainfall depth must not exceed the AEP of the main burst.</w:t>
                      </w:r>
                    </w:p>
                  </w:txbxContent>
                </v:textbox>
              </v:rect>
            </w:pict>
          </mc:Fallback>
        </mc:AlternateContent>
      </w:r>
      <w:r w:rsidRPr="002A51B0">
        <w:rPr>
          <w:noProof/>
        </w:rPr>
        <mc:AlternateContent>
          <mc:Choice Requires="wps">
            <w:drawing>
              <wp:anchor distT="0" distB="0" distL="114300" distR="114300" simplePos="0" relativeHeight="251658242" behindDoc="0" locked="0" layoutInCell="1" allowOverlap="1" wp14:anchorId="0CE3F2DD" wp14:editId="2D455543">
                <wp:simplePos x="0" y="0"/>
                <wp:positionH relativeFrom="margin">
                  <wp:posOffset>7569200</wp:posOffset>
                </wp:positionH>
                <wp:positionV relativeFrom="paragraph">
                  <wp:posOffset>-4445</wp:posOffset>
                </wp:positionV>
                <wp:extent cx="1602000" cy="997200"/>
                <wp:effectExtent l="0" t="0" r="17780" b="12700"/>
                <wp:wrapNone/>
                <wp:docPr id="1750805103" name="Rectangle 3"/>
                <wp:cNvGraphicFramePr/>
                <a:graphic xmlns:a="http://schemas.openxmlformats.org/drawingml/2006/main">
                  <a:graphicData uri="http://schemas.microsoft.com/office/word/2010/wordprocessingShape">
                    <wps:wsp>
                      <wps:cNvSpPr/>
                      <wps:spPr>
                        <a:xfrm>
                          <a:off x="0" y="0"/>
                          <a:ext cx="1602000" cy="99720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08977877" w14:textId="4E44A6B4" w:rsidR="00B77303" w:rsidRPr="00F066B7" w:rsidRDefault="00B77303" w:rsidP="00F066B7">
                            <w:pPr>
                              <w:spacing w:line="240" w:lineRule="auto"/>
                              <w:rPr>
                                <w:rFonts w:asciiTheme="minorHAnsi" w:hAnsi="Calibri Light"/>
                                <w:b/>
                                <w:color w:val="FFFFFF" w:themeColor="light1"/>
                                <w:kern w:val="24"/>
                                <w:sz w:val="16"/>
                                <w:szCs w:val="16"/>
                                <w:lang w:val="en-US"/>
                              </w:rPr>
                            </w:pPr>
                            <w:r w:rsidRPr="00F066B7">
                              <w:rPr>
                                <w:rFonts w:asciiTheme="minorHAnsi" w:hAnsi="Calibri Light"/>
                                <w:b/>
                                <w:color w:val="FFFFFF" w:themeColor="light1"/>
                                <w:kern w:val="24"/>
                                <w:sz w:val="16"/>
                                <w:szCs w:val="16"/>
                                <w:lang w:val="en-US"/>
                              </w:rPr>
                              <w:t xml:space="preserve">Criterion 1 (sub-bursts): </w:t>
                            </w:r>
                          </w:p>
                          <w:p w14:paraId="35F51937" w14:textId="5E1FE86F" w:rsidR="00B77303" w:rsidRPr="00F066B7" w:rsidRDefault="00B77303" w:rsidP="00F066B7">
                            <w:pPr>
                              <w:spacing w:line="240" w:lineRule="auto"/>
                              <w:rPr>
                                <w:rFonts w:asciiTheme="minorHAnsi" w:hAnsi="Calibri Light"/>
                                <w:color w:val="FFFFFF" w:themeColor="light1"/>
                                <w:kern w:val="24"/>
                                <w:sz w:val="16"/>
                                <w:szCs w:val="16"/>
                                <w:lang w:val="en-US"/>
                              </w:rPr>
                            </w:pPr>
                            <w:r w:rsidRPr="00F066B7">
                              <w:rPr>
                                <w:rFonts w:asciiTheme="minorHAnsi" w:hAnsi="Calibri Light"/>
                                <w:color w:val="FFFFFF" w:themeColor="light1"/>
                                <w:kern w:val="24"/>
                                <w:sz w:val="16"/>
                                <w:szCs w:val="16"/>
                                <w:lang w:val="en-US"/>
                              </w:rPr>
                              <w:t>For all periods within the pre-burst that are shorter than the main burst duration, the pre-burst depth must not exceed 90% of the maximum depth of an equivalent duration within the main burst.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CE3F2DD" id="_x0000_s1029" style="position:absolute;left:0;text-align:left;margin-left:596pt;margin-top:-.35pt;width:126.15pt;height:7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" fillcolor="#00b0ca [3205]" strokecolor="#001a1e [485]" strokeweight="1pt">
                <v:textbox>
                  <w:txbxContent>
                    <w:p w14:paraId="08977877" w14:textId="4E44A6B4" w:rsidR="00B77303" w:rsidRPr="00F066B7" w:rsidRDefault="00B77303" w:rsidP="00F066B7">
                      <w:pPr>
                        <w:spacing w:line="240" w:lineRule="auto"/>
                        <w:rPr>
                          <w:rFonts w:asciiTheme="minorHAnsi" w:hAnsi="Calibri Light"/>
                          <w:b/>
                          <w:color w:val="FFFFFF" w:themeColor="light1"/>
                          <w:kern w:val="24"/>
                          <w:sz w:val="16"/>
                          <w:szCs w:val="16"/>
                          <w:lang w:val="en-US"/>
                        </w:rPr>
                      </w:pPr>
                      <w:r w:rsidRPr="00F066B7">
                        <w:rPr>
                          <w:rFonts w:asciiTheme="minorHAnsi" w:hAnsi="Calibri Light"/>
                          <w:b/>
                          <w:color w:val="FFFFFF" w:themeColor="light1"/>
                          <w:kern w:val="24"/>
                          <w:sz w:val="16"/>
                          <w:szCs w:val="16"/>
                          <w:lang w:val="en-US"/>
                        </w:rPr>
                        <w:t xml:space="preserve">Criterion 1 (sub-bursts): </w:t>
                      </w:r>
                    </w:p>
                    <w:p w14:paraId="35F51937" w14:textId="5E1FE86F" w:rsidR="00B77303" w:rsidRPr="00F066B7" w:rsidRDefault="00B77303" w:rsidP="00F066B7">
                      <w:pPr>
                        <w:spacing w:line="240" w:lineRule="auto"/>
                        <w:rPr>
                          <w:rFonts w:asciiTheme="minorHAnsi" w:hAnsi="Calibri Light"/>
                          <w:color w:val="FFFFFF" w:themeColor="light1"/>
                          <w:kern w:val="24"/>
                          <w:sz w:val="16"/>
                          <w:szCs w:val="16"/>
                          <w:lang w:val="en-US"/>
                        </w:rPr>
                      </w:pPr>
                      <w:r w:rsidRPr="00F066B7">
                        <w:rPr>
                          <w:rFonts w:asciiTheme="minorHAnsi" w:hAnsi="Calibri Light"/>
                          <w:color w:val="FFFFFF" w:themeColor="light1"/>
                          <w:kern w:val="24"/>
                          <w:sz w:val="16"/>
                          <w:szCs w:val="16"/>
                          <w:lang w:val="en-US"/>
                        </w:rPr>
                        <w:t>For all periods within the pre-burst that are shorter than the main burst duration, the pre-burst depth must not exceed 90% of the maximum depth of an equivalent duration within the main burst.</w:t>
                      </w:r>
                    </w:p>
                  </w:txbxContent>
                </v:textbox>
                <w10:wrap anchorx="margin"/>
              </v:rect>
            </w:pict>
          </mc:Fallback>
        </mc:AlternateContent>
      </w:r>
      <w:commentRangeStart w:id="77"/>
      <w:commentRangeStart w:id="78"/>
      <w:r w:rsidR="00E47EB7">
        <w:rPr>
          <w:noProof/>
        </w:rPr>
        <w:drawing>
          <wp:inline distT="0" distB="0" distL="0" distR="0" wp14:anchorId="7B89433D" wp14:editId="702B92F5">
            <wp:extent cx="4600300" cy="5378115"/>
            <wp:effectExtent l="0" t="0" r="0" b="0"/>
            <wp:docPr id="1806249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49254"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7443" cy="5444920"/>
                    </a:xfrm>
                    <a:prstGeom prst="rect">
                      <a:avLst/>
                    </a:prstGeom>
                    <a:noFill/>
                  </pic:spPr>
                </pic:pic>
              </a:graphicData>
            </a:graphic>
          </wp:inline>
        </w:drawing>
      </w:r>
      <w:commentRangeEnd w:id="77"/>
      <w:r w:rsidR="00A74E50">
        <w:rPr>
          <w:rStyle w:val="CommentReference"/>
        </w:rPr>
        <w:commentReference w:id="77"/>
      </w:r>
      <w:commentRangeEnd w:id="78"/>
      <w:r w:rsidR="003249B2">
        <w:rPr>
          <w:rStyle w:val="CommentReference"/>
        </w:rPr>
        <w:commentReference w:id="78"/>
      </w:r>
      <w:r w:rsidR="003E37AA" w:rsidRPr="003E37AA">
        <w:rPr>
          <w:noProof/>
        </w:rPr>
        <w:t xml:space="preserve"> </w:t>
      </w:r>
      <w:r w:rsidR="003E37AA">
        <w:rPr>
          <w:noProof/>
        </w:rPr>
        <w:tab/>
      </w:r>
      <w:r w:rsidR="003E37AA">
        <w:rPr>
          <w:noProof/>
        </w:rPr>
        <w:tab/>
      </w:r>
      <w:r w:rsidR="003E37AA">
        <w:rPr>
          <w:noProof/>
        </w:rPr>
        <w:drawing>
          <wp:inline distT="0" distB="0" distL="0" distR="0" wp14:anchorId="03E32449" wp14:editId="467A5EDE">
            <wp:extent cx="3588385" cy="4803427"/>
            <wp:effectExtent l="0" t="0" r="0" b="0"/>
            <wp:docPr id="104484869" name="Picture 8"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4869" name="Picture 8" descr="A diagram of a window&#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6722" cy="4827973"/>
                    </a:xfrm>
                    <a:prstGeom prst="rect">
                      <a:avLst/>
                    </a:prstGeom>
                    <a:noFill/>
                  </pic:spPr>
                </pic:pic>
              </a:graphicData>
            </a:graphic>
          </wp:inline>
        </w:drawing>
      </w:r>
    </w:p>
    <w:p w14:paraId="6438A293" w14:textId="185336E3" w:rsidR="003E37AA" w:rsidRDefault="0067076B" w:rsidP="003E37AA">
      <w:pPr>
        <w:pStyle w:val="Caption"/>
      </w:pPr>
      <w:bookmarkStart w:id="79" w:name="_Ref199254758"/>
      <w:bookmarkStart w:id="80" w:name="_Ref199254817"/>
      <w:bookmarkStart w:id="81" w:name="_Toc200098364"/>
      <w:commentRangeStart w:id="82"/>
      <w:r>
        <w:t>Figure</w:t>
      </w:r>
      <w:bookmarkEnd w:id="79"/>
      <w:r>
        <w:t xml:space="preserve"> </w:t>
      </w:r>
      <w:r>
        <w:fldChar w:fldCharType="begin"/>
      </w:r>
      <w:r>
        <w:instrText xml:space="preserve"> SEQ Figure \* ARABIC </w:instrText>
      </w:r>
      <w:r>
        <w:fldChar w:fldCharType="separate"/>
      </w:r>
      <w:r w:rsidR="00330C14">
        <w:rPr>
          <w:noProof/>
        </w:rPr>
        <w:t>3</w:t>
      </w:r>
      <w:r>
        <w:fldChar w:fldCharType="end"/>
      </w:r>
      <w:bookmarkEnd w:id="80"/>
      <w:r>
        <w:t xml:space="preserve">: </w:t>
      </w:r>
      <w:r w:rsidR="00153C6F">
        <w:t xml:space="preserve">The </w:t>
      </w:r>
      <w:r w:rsidR="00984265">
        <w:t xml:space="preserve">sub-burst </w:t>
      </w:r>
      <w:r w:rsidR="001E216E">
        <w:t>component of the pre-burst filter.</w:t>
      </w:r>
      <w:commentRangeEnd w:id="82"/>
      <w:r w:rsidR="00673A7B">
        <w:rPr>
          <w:rStyle w:val="CommentReference"/>
          <w:i w:val="0"/>
          <w:iCs w:val="0"/>
          <w:color w:val="000000"/>
        </w:rPr>
        <w:commentReference w:id="82"/>
      </w:r>
      <w:bookmarkEnd w:id="81"/>
      <w:r w:rsidR="003E37AA">
        <w:tab/>
      </w:r>
      <w:r w:rsidR="003E37AA">
        <w:tab/>
      </w:r>
      <w:r w:rsidR="003E37AA">
        <w:tab/>
      </w:r>
      <w:r w:rsidR="003E37AA">
        <w:tab/>
      </w:r>
      <w:r w:rsidR="003E37AA">
        <w:tab/>
      </w:r>
      <w:r w:rsidR="003E37AA">
        <w:tab/>
        <w:t xml:space="preserve">Figure </w:t>
      </w:r>
      <w:r w:rsidR="003E37AA">
        <w:fldChar w:fldCharType="begin"/>
      </w:r>
      <w:r w:rsidR="003E37AA">
        <w:instrText xml:space="preserve"> SEQ Figure \* ARABIC </w:instrText>
      </w:r>
      <w:r w:rsidR="003E37AA">
        <w:fldChar w:fldCharType="separate"/>
      </w:r>
      <w:r w:rsidR="00330C14">
        <w:rPr>
          <w:noProof/>
        </w:rPr>
        <w:t>4</w:t>
      </w:r>
      <w:r w:rsidR="003E37AA">
        <w:fldChar w:fldCharType="end"/>
      </w:r>
      <w:r w:rsidR="003E37AA">
        <w:t>: The supra-burst component of the pre-burst filter.</w:t>
      </w:r>
    </w:p>
    <w:p w14:paraId="5286AAC5" w14:textId="77777777" w:rsidR="00966A9B" w:rsidRDefault="00966A9B" w:rsidP="00F066B7">
      <w:pPr>
        <w:pStyle w:val="SunwaterBodyText"/>
        <w:jc w:val="left"/>
      </w:pPr>
    </w:p>
    <w:p w14:paraId="03DBC247" w14:textId="355C7FBC" w:rsidR="003E37AA" w:rsidRDefault="003E37AA" w:rsidP="00F066B7">
      <w:pPr>
        <w:pStyle w:val="SunwaterSubHeading11"/>
        <w:numPr>
          <w:ilvl w:val="0"/>
          <w:numId w:val="0"/>
        </w:numPr>
        <w:rPr>
          <w:bCs/>
        </w:rPr>
        <w:sectPr w:rsidR="003E37AA" w:rsidSect="00F066B7">
          <w:headerReference w:type="first" r:id="rId25"/>
          <w:type w:val="continuous"/>
          <w:pgSz w:w="16838" w:h="11906" w:orient="landscape"/>
          <w:pgMar w:top="1134" w:right="1276" w:bottom="1134" w:left="1134" w:header="850" w:footer="130" w:gutter="0"/>
          <w:cols w:space="708"/>
          <w:titlePg/>
          <w:docGrid w:linePitch="360"/>
        </w:sectPr>
      </w:pPr>
    </w:p>
    <w:p w14:paraId="4E44CC2F" w14:textId="7125C0F5" w:rsidR="00EB2E1A" w:rsidRDefault="00EB2E1A" w:rsidP="007F2C08">
      <w:pPr>
        <w:pStyle w:val="SunwaterSubHeading11"/>
      </w:pPr>
      <w:bookmarkStart w:id="83" w:name="_Toc200098041"/>
      <w:bookmarkStart w:id="84" w:name="_Toc200098160"/>
      <w:bookmarkStart w:id="85" w:name="_Toc200098278"/>
      <w:bookmarkStart w:id="86" w:name="_Toc200098042"/>
      <w:bookmarkStart w:id="87" w:name="_Toc200098161"/>
      <w:bookmarkStart w:id="88" w:name="_Toc200098279"/>
      <w:bookmarkStart w:id="89" w:name="_Toc200098043"/>
      <w:bookmarkStart w:id="90" w:name="_Toc200098162"/>
      <w:bookmarkStart w:id="91" w:name="_Toc200098280"/>
      <w:bookmarkStart w:id="92" w:name="_Toc200098044"/>
      <w:bookmarkStart w:id="93" w:name="_Toc200098163"/>
      <w:bookmarkStart w:id="94" w:name="_Toc200098281"/>
      <w:bookmarkStart w:id="95" w:name="_Toc200098045"/>
      <w:bookmarkStart w:id="96" w:name="_Toc200098164"/>
      <w:bookmarkStart w:id="97" w:name="_Toc200098282"/>
      <w:bookmarkStart w:id="98" w:name="_Toc200098046"/>
      <w:bookmarkStart w:id="99" w:name="_Toc200098165"/>
      <w:bookmarkStart w:id="100" w:name="_Toc200098283"/>
      <w:bookmarkStart w:id="101" w:name="_Toc200098047"/>
      <w:bookmarkStart w:id="102" w:name="_Toc200098166"/>
      <w:bookmarkStart w:id="103" w:name="_Toc200098284"/>
      <w:bookmarkStart w:id="104" w:name="_Toc200098048"/>
      <w:bookmarkStart w:id="105" w:name="_Toc200098167"/>
      <w:bookmarkStart w:id="106" w:name="_Toc200098285"/>
      <w:bookmarkStart w:id="107" w:name="_Toc200098049"/>
      <w:bookmarkStart w:id="108" w:name="_Toc200098168"/>
      <w:bookmarkStart w:id="109" w:name="_Toc200098286"/>
      <w:bookmarkStart w:id="110" w:name="_Toc200098050"/>
      <w:bookmarkStart w:id="111" w:name="_Toc200098169"/>
      <w:bookmarkStart w:id="112" w:name="_Toc200098287"/>
      <w:bookmarkStart w:id="113" w:name="_Toc200098051"/>
      <w:bookmarkStart w:id="114" w:name="_Toc200098170"/>
      <w:bookmarkStart w:id="115" w:name="_Toc200098288"/>
      <w:bookmarkStart w:id="116" w:name="_Toc200098052"/>
      <w:bookmarkStart w:id="117" w:name="_Toc200098171"/>
      <w:bookmarkStart w:id="118" w:name="_Toc200098289"/>
      <w:bookmarkStart w:id="119" w:name="_Toc200098053"/>
      <w:bookmarkStart w:id="120" w:name="_Toc200098172"/>
      <w:bookmarkStart w:id="121" w:name="_Toc200098290"/>
      <w:bookmarkStart w:id="122" w:name="_Toc200098054"/>
      <w:bookmarkStart w:id="123" w:name="_Toc200098173"/>
      <w:bookmarkStart w:id="124" w:name="_Toc200098291"/>
      <w:bookmarkStart w:id="125" w:name="_Toc200098055"/>
      <w:bookmarkStart w:id="126" w:name="_Toc200098174"/>
      <w:bookmarkStart w:id="127" w:name="_Toc200098292"/>
      <w:bookmarkStart w:id="128" w:name="_Toc200098056"/>
      <w:bookmarkStart w:id="129" w:name="_Toc200098175"/>
      <w:bookmarkStart w:id="130" w:name="_Toc200098293"/>
      <w:bookmarkStart w:id="131" w:name="_Toc200098057"/>
      <w:bookmarkStart w:id="132" w:name="_Toc200098176"/>
      <w:bookmarkStart w:id="133" w:name="_Toc200098294"/>
      <w:bookmarkStart w:id="134" w:name="_Toc200098058"/>
      <w:bookmarkStart w:id="135" w:name="_Toc200098177"/>
      <w:bookmarkStart w:id="136" w:name="_Toc200098295"/>
      <w:bookmarkStart w:id="137" w:name="_Toc200098059"/>
      <w:bookmarkStart w:id="138" w:name="_Toc200098178"/>
      <w:bookmarkStart w:id="139" w:name="_Toc200098296"/>
      <w:bookmarkStart w:id="140" w:name="_Toc200098060"/>
      <w:bookmarkStart w:id="141" w:name="_Toc200098179"/>
      <w:bookmarkStart w:id="142" w:name="_Toc200098297"/>
      <w:bookmarkStart w:id="143" w:name="_Toc200098298"/>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lastRenderedPageBreak/>
        <w:t>Climate change adjustments</w:t>
      </w:r>
      <w:bookmarkEnd w:id="143"/>
    </w:p>
    <w:p w14:paraId="7B9CC23D" w14:textId="339681C7" w:rsidR="00D82957" w:rsidRPr="00D82957" w:rsidRDefault="00480236" w:rsidP="00F066B7">
      <w:pPr>
        <w:pStyle w:val="SunwaterBodyText"/>
        <w:jc w:val="left"/>
      </w:pPr>
      <w:r>
        <w:t xml:space="preserve">Bryan implements the </w:t>
      </w:r>
      <w:r w:rsidRPr="00B05937">
        <w:t>rainfall intensity and loss</w:t>
      </w:r>
      <w:r w:rsidR="00D063F5">
        <w:t xml:space="preserve"> adjustments recommended</w:t>
      </w:r>
      <w:r w:rsidR="00D10240">
        <w:t xml:space="preserve"> in Chapter 6 of Book 1</w:t>
      </w:r>
      <w:r w:rsidR="00D063F5">
        <w:t xml:space="preserve"> in</w:t>
      </w:r>
      <w:r w:rsidRPr="00B05937">
        <w:t xml:space="preserve"> </w:t>
      </w:r>
      <w:r w:rsidR="00B05937" w:rsidRPr="00B05937">
        <w:t xml:space="preserve">ARR v4.2 </w:t>
      </w:r>
      <w:r w:rsidR="00114954">
        <w:t>(</w:t>
      </w:r>
      <w:r w:rsidR="00EB281C">
        <w:t>Wasko et al., 2024</w:t>
      </w:r>
      <w:r w:rsidR="00114954">
        <w:t>)</w:t>
      </w:r>
      <w:r w:rsidR="00B05937" w:rsidRPr="00B05937">
        <w:t>.</w:t>
      </w:r>
      <w:r w:rsidR="001212FF">
        <w:t xml:space="preserve"> </w:t>
      </w:r>
      <w:r w:rsidR="00D82957" w:rsidRPr="00D82957">
        <w:t xml:space="preserve">Estimation of climate change </w:t>
      </w:r>
      <w:r w:rsidR="00D82957">
        <w:t xml:space="preserve">impact </w:t>
      </w:r>
      <w:r w:rsidR="00D82957" w:rsidRPr="00D82957">
        <w:t>requires the user to specify a global warming level (GWL). Sunwater’s</w:t>
      </w:r>
      <w:r w:rsidR="00D82957" w:rsidRPr="00D82957" w:rsidDel="00084001">
        <w:t xml:space="preserve"> </w:t>
      </w:r>
      <w:r w:rsidR="00D82957" w:rsidRPr="00D82957">
        <w:t>Climate Change Assessment Procedure for Flood Hydrology in Dam Safety</w:t>
      </w:r>
      <w:r w:rsidR="00D82957" w:rsidRPr="00D82957" w:rsidDel="00084001">
        <w:t xml:space="preserve"> </w:t>
      </w:r>
      <w:r w:rsidR="004F2FF9">
        <w:t xml:space="preserve">(DS PRO 029) </w:t>
      </w:r>
      <w:r w:rsidR="00D82957" w:rsidRPr="00D82957">
        <w:t>(</w:t>
      </w:r>
      <w:r w:rsidR="001212FF">
        <w:t>Sunwater, 2025b</w:t>
      </w:r>
      <w:r w:rsidR="00D82957" w:rsidRPr="00D82957">
        <w:t xml:space="preserve">) adopts the following global warming levels (GWL) for near-, medium- and long-term climate horizons shown in </w:t>
      </w:r>
      <w:r w:rsidR="00D82957" w:rsidRPr="00D82957">
        <w:fldChar w:fldCharType="begin"/>
      </w:r>
      <w:r w:rsidR="00D82957" w:rsidRPr="00D82957">
        <w:instrText xml:space="preserve"> REF _Ref184220810 \h  \* MERGEFORMAT </w:instrText>
      </w:r>
      <w:r w:rsidR="00D82957" w:rsidRPr="00D82957">
        <w:fldChar w:fldCharType="separate"/>
      </w:r>
      <w:r w:rsidR="00330C14">
        <w:t>Table 3</w:t>
      </w:r>
      <w:r w:rsidR="00D82957" w:rsidRPr="00D82957">
        <w:fldChar w:fldCharType="end"/>
      </w:r>
      <w:r w:rsidR="00D82957" w:rsidRPr="00D82957">
        <w:t>. Note that pre-industrial GWLs are the temperature rise since the 1850-1900 baseline. The hydrologic GWLs account for the 0.3°C warming between the pre-industrial baseline and 1961-1990 period, which is the hydrologic baseline for the BOM 2016 IFD.</w:t>
      </w:r>
    </w:p>
    <w:p w14:paraId="47D48DCE" w14:textId="2F2B3E49" w:rsidR="00D82957" w:rsidRDefault="00D82957" w:rsidP="00D82957">
      <w:pPr>
        <w:pStyle w:val="Caption"/>
        <w:spacing w:after="0"/>
        <w:ind w:left="924"/>
      </w:pPr>
      <w:bookmarkStart w:id="144" w:name="_Ref184220810"/>
      <w:bookmarkStart w:id="145" w:name="_Toc188285409"/>
      <w:bookmarkStart w:id="146" w:name="_Toc200098371"/>
      <w:r>
        <w:t xml:space="preserve">Table </w:t>
      </w:r>
      <w:r>
        <w:fldChar w:fldCharType="begin"/>
      </w:r>
      <w:r>
        <w:instrText xml:space="preserve"> SEQ Table \* ARABIC </w:instrText>
      </w:r>
      <w:r>
        <w:fldChar w:fldCharType="separate"/>
      </w:r>
      <w:r w:rsidR="00330C14">
        <w:rPr>
          <w:noProof/>
        </w:rPr>
        <w:t>3</w:t>
      </w:r>
      <w:r>
        <w:rPr>
          <w:noProof/>
        </w:rPr>
        <w:fldChar w:fldCharType="end"/>
      </w:r>
      <w:bookmarkEnd w:id="144"/>
      <w:r w:rsidR="002A6DDA">
        <w:rPr>
          <w:noProof/>
        </w:rPr>
        <w:t>:</w:t>
      </w:r>
      <w:r>
        <w:t xml:space="preserve"> Adopted global warming levels</w:t>
      </w:r>
      <w:bookmarkEnd w:id="145"/>
      <w:bookmarkEnd w:id="146"/>
      <w:r>
        <w:t xml:space="preserve"> </w:t>
      </w:r>
    </w:p>
    <w:tbl>
      <w:tblPr>
        <w:tblW w:w="8715" w:type="dxa"/>
        <w:tblInd w:w="924" w:type="dxa"/>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Layout w:type="fixed"/>
        <w:tblLook w:val="04A0" w:firstRow="1" w:lastRow="0" w:firstColumn="1" w:lastColumn="0" w:noHBand="0" w:noVBand="1"/>
      </w:tblPr>
      <w:tblGrid>
        <w:gridCol w:w="2340"/>
        <w:gridCol w:w="2125"/>
        <w:gridCol w:w="2125"/>
        <w:gridCol w:w="2125"/>
      </w:tblGrid>
      <w:tr w:rsidR="00D82957" w:rsidRPr="0026076D" w14:paraId="4EB1A963" w14:textId="77777777">
        <w:tc>
          <w:tcPr>
            <w:tcW w:w="1342" w:type="pct"/>
            <w:shd w:val="clear" w:color="auto" w:fill="00B0CA" w:themeFill="text2"/>
          </w:tcPr>
          <w:p w14:paraId="4050E430" w14:textId="77777777" w:rsidR="00D82957" w:rsidRPr="007338CE" w:rsidRDefault="00D82957" w:rsidP="004B0305">
            <w:pPr>
              <w:pStyle w:val="SunwaterTableHeading"/>
              <w:spacing w:before="60" w:after="60"/>
            </w:pPr>
            <w:r>
              <w:t>Climate horizon</w:t>
            </w:r>
          </w:p>
        </w:tc>
        <w:tc>
          <w:tcPr>
            <w:tcW w:w="1219" w:type="pct"/>
            <w:shd w:val="clear" w:color="auto" w:fill="00B0CA" w:themeFill="text2"/>
          </w:tcPr>
          <w:p w14:paraId="7A4EE2CB" w14:textId="77777777" w:rsidR="00D82957" w:rsidRPr="007338CE" w:rsidRDefault="00D82957" w:rsidP="004B0305">
            <w:pPr>
              <w:pStyle w:val="SunwaterTableHeading"/>
              <w:spacing w:before="60" w:after="60"/>
              <w:jc w:val="center"/>
            </w:pPr>
            <w:r>
              <w:t>Period</w:t>
            </w:r>
          </w:p>
        </w:tc>
        <w:tc>
          <w:tcPr>
            <w:tcW w:w="1219" w:type="pct"/>
            <w:shd w:val="clear" w:color="auto" w:fill="00B0CA" w:themeFill="text2"/>
          </w:tcPr>
          <w:p w14:paraId="3F5F9263" w14:textId="77777777" w:rsidR="00D82957" w:rsidRPr="007338CE" w:rsidRDefault="00D82957" w:rsidP="004B0305">
            <w:pPr>
              <w:pStyle w:val="SunwaterTableHeading"/>
              <w:spacing w:before="60" w:after="60"/>
              <w:jc w:val="center"/>
            </w:pPr>
            <w:r>
              <w:t>Pre-industrial GWL</w:t>
            </w:r>
          </w:p>
        </w:tc>
        <w:tc>
          <w:tcPr>
            <w:tcW w:w="1219" w:type="pct"/>
            <w:shd w:val="clear" w:color="auto" w:fill="00B0CA" w:themeFill="text2"/>
          </w:tcPr>
          <w:p w14:paraId="507FB78E" w14:textId="77777777" w:rsidR="00D82957" w:rsidRPr="007338CE" w:rsidRDefault="00D82957" w:rsidP="004B0305">
            <w:pPr>
              <w:pStyle w:val="SunwaterTableHeading"/>
              <w:spacing w:before="60" w:after="60"/>
              <w:jc w:val="center"/>
            </w:pPr>
            <w:r>
              <w:t>Hydrologic GWL</w:t>
            </w:r>
          </w:p>
        </w:tc>
      </w:tr>
      <w:tr w:rsidR="00D82957" w:rsidRPr="0026076D" w14:paraId="12DB08BB" w14:textId="77777777">
        <w:tc>
          <w:tcPr>
            <w:tcW w:w="1342" w:type="pct"/>
          </w:tcPr>
          <w:p w14:paraId="10BC1CE6" w14:textId="77777777" w:rsidR="00D82957" w:rsidRPr="0026076D" w:rsidRDefault="00D82957">
            <w:pPr>
              <w:rPr>
                <w:b/>
                <w:sz w:val="20"/>
              </w:rPr>
            </w:pPr>
            <w:r>
              <w:rPr>
                <w:b/>
                <w:sz w:val="20"/>
              </w:rPr>
              <w:t>Hydrologic baseline</w:t>
            </w:r>
          </w:p>
        </w:tc>
        <w:tc>
          <w:tcPr>
            <w:tcW w:w="1219" w:type="pct"/>
          </w:tcPr>
          <w:p w14:paraId="1BAD668B" w14:textId="77777777" w:rsidR="00D82957" w:rsidRPr="0026076D" w:rsidRDefault="00D82957">
            <w:pPr>
              <w:jc w:val="center"/>
              <w:rPr>
                <w:bCs/>
                <w:sz w:val="20"/>
              </w:rPr>
            </w:pPr>
            <w:r>
              <w:rPr>
                <w:bCs/>
                <w:sz w:val="20"/>
              </w:rPr>
              <w:t>1961-1990</w:t>
            </w:r>
          </w:p>
        </w:tc>
        <w:tc>
          <w:tcPr>
            <w:tcW w:w="1219" w:type="pct"/>
          </w:tcPr>
          <w:p w14:paraId="6643A4CE" w14:textId="77777777" w:rsidR="00D82957" w:rsidRPr="0026076D" w:rsidRDefault="00D82957">
            <w:pPr>
              <w:jc w:val="center"/>
              <w:rPr>
                <w:bCs/>
                <w:sz w:val="20"/>
              </w:rPr>
            </w:pPr>
            <w:r>
              <w:rPr>
                <w:bCs/>
                <w:sz w:val="20"/>
              </w:rPr>
              <w:t>0.3°C</w:t>
            </w:r>
          </w:p>
        </w:tc>
        <w:tc>
          <w:tcPr>
            <w:tcW w:w="1219" w:type="pct"/>
          </w:tcPr>
          <w:p w14:paraId="4C166986" w14:textId="77777777" w:rsidR="00D82957" w:rsidRPr="0026076D" w:rsidRDefault="00D82957">
            <w:pPr>
              <w:jc w:val="center"/>
              <w:rPr>
                <w:bCs/>
                <w:sz w:val="20"/>
              </w:rPr>
            </w:pPr>
            <w:r>
              <w:rPr>
                <w:bCs/>
                <w:sz w:val="20"/>
              </w:rPr>
              <w:t>0.0°C</w:t>
            </w:r>
          </w:p>
        </w:tc>
      </w:tr>
      <w:tr w:rsidR="00D82957" w:rsidRPr="0026076D" w14:paraId="72A9917F" w14:textId="77777777">
        <w:tc>
          <w:tcPr>
            <w:tcW w:w="1342" w:type="pct"/>
          </w:tcPr>
          <w:p w14:paraId="77EAB99C" w14:textId="77777777" w:rsidR="00D82957" w:rsidRDefault="00D82957">
            <w:pPr>
              <w:rPr>
                <w:b/>
                <w:sz w:val="20"/>
              </w:rPr>
            </w:pPr>
            <w:r>
              <w:rPr>
                <w:b/>
                <w:sz w:val="20"/>
              </w:rPr>
              <w:t>Near term</w:t>
            </w:r>
          </w:p>
        </w:tc>
        <w:tc>
          <w:tcPr>
            <w:tcW w:w="1219" w:type="pct"/>
          </w:tcPr>
          <w:p w14:paraId="02DF810C" w14:textId="77777777" w:rsidR="00D82957" w:rsidRDefault="00D82957">
            <w:pPr>
              <w:jc w:val="center"/>
              <w:rPr>
                <w:bCs/>
                <w:sz w:val="20"/>
              </w:rPr>
            </w:pPr>
            <w:r>
              <w:rPr>
                <w:bCs/>
                <w:sz w:val="20"/>
              </w:rPr>
              <w:t>2021-2040</w:t>
            </w:r>
          </w:p>
        </w:tc>
        <w:tc>
          <w:tcPr>
            <w:tcW w:w="1219" w:type="pct"/>
          </w:tcPr>
          <w:p w14:paraId="53666813" w14:textId="77777777" w:rsidR="00D82957" w:rsidRDefault="00D82957">
            <w:pPr>
              <w:jc w:val="center"/>
              <w:rPr>
                <w:bCs/>
                <w:sz w:val="20"/>
              </w:rPr>
            </w:pPr>
            <w:r>
              <w:rPr>
                <w:bCs/>
                <w:sz w:val="20"/>
              </w:rPr>
              <w:t>1.6°C</w:t>
            </w:r>
          </w:p>
        </w:tc>
        <w:tc>
          <w:tcPr>
            <w:tcW w:w="1219" w:type="pct"/>
          </w:tcPr>
          <w:p w14:paraId="1AB37C05" w14:textId="77777777" w:rsidR="00D82957" w:rsidRDefault="00D82957">
            <w:pPr>
              <w:jc w:val="center"/>
              <w:rPr>
                <w:bCs/>
                <w:sz w:val="20"/>
              </w:rPr>
            </w:pPr>
            <w:r>
              <w:rPr>
                <w:bCs/>
                <w:sz w:val="20"/>
              </w:rPr>
              <w:t>1.3°C</w:t>
            </w:r>
          </w:p>
        </w:tc>
      </w:tr>
      <w:tr w:rsidR="00D82957" w:rsidRPr="0026076D" w14:paraId="38601DCC" w14:textId="77777777">
        <w:tc>
          <w:tcPr>
            <w:tcW w:w="1342" w:type="pct"/>
          </w:tcPr>
          <w:p w14:paraId="6E3FB27D" w14:textId="77777777" w:rsidR="00D82957" w:rsidRPr="0026076D" w:rsidRDefault="00D82957">
            <w:pPr>
              <w:rPr>
                <w:b/>
                <w:sz w:val="20"/>
              </w:rPr>
            </w:pPr>
            <w:r>
              <w:rPr>
                <w:b/>
                <w:sz w:val="20"/>
              </w:rPr>
              <w:t>Medium term</w:t>
            </w:r>
          </w:p>
        </w:tc>
        <w:tc>
          <w:tcPr>
            <w:tcW w:w="1219" w:type="pct"/>
          </w:tcPr>
          <w:p w14:paraId="1CAF6145" w14:textId="77777777" w:rsidR="00D82957" w:rsidRPr="0026076D" w:rsidRDefault="00D82957">
            <w:pPr>
              <w:jc w:val="center"/>
              <w:rPr>
                <w:bCs/>
                <w:sz w:val="20"/>
              </w:rPr>
            </w:pPr>
            <w:r>
              <w:rPr>
                <w:bCs/>
                <w:sz w:val="20"/>
              </w:rPr>
              <w:t>2041-2060</w:t>
            </w:r>
          </w:p>
        </w:tc>
        <w:tc>
          <w:tcPr>
            <w:tcW w:w="1219" w:type="pct"/>
          </w:tcPr>
          <w:p w14:paraId="0F335149" w14:textId="77777777" w:rsidR="00D82957" w:rsidRPr="0026076D" w:rsidRDefault="00D82957">
            <w:pPr>
              <w:jc w:val="center"/>
              <w:rPr>
                <w:bCs/>
                <w:sz w:val="20"/>
              </w:rPr>
            </w:pPr>
            <w:r>
              <w:rPr>
                <w:bCs/>
                <w:sz w:val="20"/>
              </w:rPr>
              <w:t>2.0°C</w:t>
            </w:r>
          </w:p>
        </w:tc>
        <w:tc>
          <w:tcPr>
            <w:tcW w:w="1219" w:type="pct"/>
          </w:tcPr>
          <w:p w14:paraId="3EC2205B" w14:textId="77777777" w:rsidR="00D82957" w:rsidRPr="0026076D" w:rsidRDefault="00D82957">
            <w:pPr>
              <w:jc w:val="center"/>
              <w:rPr>
                <w:bCs/>
                <w:sz w:val="20"/>
              </w:rPr>
            </w:pPr>
            <w:r>
              <w:rPr>
                <w:bCs/>
                <w:sz w:val="20"/>
              </w:rPr>
              <w:t>1.7°C</w:t>
            </w:r>
          </w:p>
        </w:tc>
      </w:tr>
      <w:tr w:rsidR="00D82957" w:rsidRPr="0026076D" w14:paraId="12AEC0D1" w14:textId="77777777">
        <w:tc>
          <w:tcPr>
            <w:tcW w:w="1342" w:type="pct"/>
          </w:tcPr>
          <w:p w14:paraId="5A63F3AC" w14:textId="77777777" w:rsidR="00D82957" w:rsidRPr="0026076D" w:rsidRDefault="00D82957">
            <w:pPr>
              <w:rPr>
                <w:b/>
                <w:sz w:val="20"/>
              </w:rPr>
            </w:pPr>
            <w:r>
              <w:rPr>
                <w:b/>
                <w:sz w:val="20"/>
              </w:rPr>
              <w:t>Long term</w:t>
            </w:r>
          </w:p>
        </w:tc>
        <w:tc>
          <w:tcPr>
            <w:tcW w:w="1219" w:type="pct"/>
          </w:tcPr>
          <w:p w14:paraId="47880226" w14:textId="77777777" w:rsidR="00D82957" w:rsidRPr="0026076D" w:rsidRDefault="00D82957">
            <w:pPr>
              <w:jc w:val="center"/>
              <w:rPr>
                <w:bCs/>
                <w:sz w:val="20"/>
              </w:rPr>
            </w:pPr>
            <w:r>
              <w:rPr>
                <w:bCs/>
                <w:sz w:val="20"/>
              </w:rPr>
              <w:t>2081-2100</w:t>
            </w:r>
          </w:p>
        </w:tc>
        <w:tc>
          <w:tcPr>
            <w:tcW w:w="1219" w:type="pct"/>
          </w:tcPr>
          <w:p w14:paraId="47C73E86" w14:textId="77777777" w:rsidR="00D82957" w:rsidRPr="0026076D" w:rsidRDefault="00D82957">
            <w:pPr>
              <w:jc w:val="center"/>
              <w:rPr>
                <w:bCs/>
                <w:sz w:val="20"/>
              </w:rPr>
            </w:pPr>
            <w:r>
              <w:rPr>
                <w:bCs/>
                <w:sz w:val="20"/>
              </w:rPr>
              <w:t>3.0°C</w:t>
            </w:r>
          </w:p>
        </w:tc>
        <w:tc>
          <w:tcPr>
            <w:tcW w:w="1219" w:type="pct"/>
          </w:tcPr>
          <w:p w14:paraId="41B688E6" w14:textId="77777777" w:rsidR="00D82957" w:rsidRPr="0026076D" w:rsidRDefault="00D82957">
            <w:pPr>
              <w:jc w:val="center"/>
              <w:rPr>
                <w:bCs/>
                <w:sz w:val="20"/>
              </w:rPr>
            </w:pPr>
            <w:r>
              <w:rPr>
                <w:bCs/>
                <w:sz w:val="20"/>
              </w:rPr>
              <w:t>2.7°C</w:t>
            </w:r>
          </w:p>
        </w:tc>
      </w:tr>
    </w:tbl>
    <w:p w14:paraId="2D47B86D" w14:textId="7AF18AF8" w:rsidR="00D82957" w:rsidRDefault="00D82957" w:rsidP="009D2B3D">
      <w:pPr>
        <w:pStyle w:val="SunwaterSubHeading111"/>
      </w:pPr>
      <w:bookmarkStart w:id="147" w:name="_Toc200098299"/>
      <w:commentRangeStart w:id="148"/>
      <w:commentRangeStart w:id="149"/>
      <w:r>
        <w:t>Rainfall depth and intensity</w:t>
      </w:r>
      <w:commentRangeEnd w:id="148"/>
      <w:r w:rsidR="00057B6F">
        <w:rPr>
          <w:rStyle w:val="CommentReference"/>
          <w:rFonts w:eastAsiaTheme="minorHAnsi" w:cstheme="minorBidi"/>
          <w:b w:val="0"/>
          <w:color w:val="000000"/>
        </w:rPr>
        <w:commentReference w:id="148"/>
      </w:r>
      <w:bookmarkEnd w:id="147"/>
      <w:commentRangeEnd w:id="149"/>
      <w:r w:rsidR="00F7631F">
        <w:rPr>
          <w:rStyle w:val="CommentReference"/>
          <w:rFonts w:eastAsiaTheme="minorHAnsi" w:cstheme="minorBidi"/>
          <w:b w:val="0"/>
          <w:color w:val="000000"/>
        </w:rPr>
        <w:commentReference w:id="149"/>
      </w:r>
    </w:p>
    <w:p w14:paraId="589558DE" w14:textId="3752E3CE" w:rsidR="0036799F" w:rsidRDefault="00777090" w:rsidP="00F066B7">
      <w:pPr>
        <w:pStyle w:val="SunwaterBodyText"/>
        <w:jc w:val="left"/>
      </w:pPr>
      <w:r>
        <w:t xml:space="preserve">Bryan </w:t>
      </w:r>
      <w:r w:rsidR="00F628BC">
        <w:t>adopts the median rate of change (</w:t>
      </w:r>
      <w:r w:rsidR="00F628BC">
        <w:rPr>
          <w:rFonts w:cstheme="majorHAnsi"/>
        </w:rPr>
        <w:t>α</w:t>
      </w:r>
      <w:r w:rsidR="00F628BC">
        <w:t xml:space="preserve">) derived in Wasko et al. (2024) to uplift event rainfall </w:t>
      </w:r>
      <w:r w:rsidR="00F24496">
        <w:t>using</w:t>
      </w:r>
      <w:r w:rsidR="00DA3584">
        <w:t xml:space="preserve"> the compound</w:t>
      </w:r>
      <w:r w:rsidR="006E1FC7">
        <w:t xml:space="preserve">ed rate of </w:t>
      </w:r>
      <w:r w:rsidR="007A2B86">
        <w:t>change</w:t>
      </w:r>
      <w:r w:rsidR="006E1FC7">
        <w:t xml:space="preserve"> </w:t>
      </w:r>
      <w:r w:rsidR="00A57676">
        <w:t>per</w:t>
      </w:r>
      <w:r w:rsidR="00FD3C77">
        <w:t xml:space="preserve"> </w:t>
      </w:r>
      <w:r w:rsidR="00221453">
        <w:t>°C</w:t>
      </w:r>
      <w:r w:rsidR="00A57676">
        <w:t xml:space="preserve"> </w:t>
      </w:r>
      <w:r w:rsidR="00456C50">
        <w:t xml:space="preserve">of warming </w:t>
      </w:r>
      <w:r w:rsidR="006E1FC7">
        <w:t>formula shown in</w:t>
      </w:r>
      <w:r w:rsidR="00F24496">
        <w:t xml:space="preserve"> </w:t>
      </w:r>
      <w:r>
        <w:t xml:space="preserve">equation </w:t>
      </w:r>
      <w:r w:rsidR="00F54C60">
        <w:t>3</w:t>
      </w:r>
      <w:r>
        <w:t xml:space="preserve">a. </w:t>
      </w:r>
    </w:p>
    <w:p w14:paraId="7A537C76" w14:textId="5812927D" w:rsidR="00FE45A1" w:rsidRDefault="00FE45A1" w:rsidP="00FE45A1">
      <w:pPr>
        <w:pStyle w:val="SunwaterSubHeading11BodyText"/>
        <w:tabs>
          <w:tab w:val="center" w:pos="4820"/>
          <w:tab w:val="right" w:pos="9639"/>
        </w:tabs>
        <w:rPr>
          <w:rFonts w:eastAsiaTheme="minorEastAsia"/>
        </w:rPr>
      </w:pPr>
      <w:r>
        <w:rPr>
          <w:rFonts w:eastAsiaTheme="minorEastAsia"/>
        </w:rPr>
        <w:tab/>
      </w:r>
      <m:oMath>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=I ×</m:t>
        </m:r>
        <m:sSup>
          <m:sSupPr>
            <m:ctrlPr>
              <w:rPr>
                <w:rFonts w:ascii="Cambria Math" w:hAnsi="Cambria Math"/>
                <w:i/>
              </w:rPr>
            </m:ctrlPr>
          </m:sSupPr>
          <m:e>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α</m:t>
                    </m:r>
                  </m:num>
                  <m:den>
                    <m:r>
                      <w:rPr>
                        <w:rFonts w:ascii="Cambria Math" w:hAnsi="Cambria Math"/>
                      </w:rPr>
                      <m:t>100</m:t>
                    </m:r>
                  </m:den>
                </m:f>
              </m:e>
            </m:d>
          </m:e>
          <m:sup>
            <m:r>
              <m:rPr>
                <m:sty m:val="p"/>
              </m:rPr>
              <w:rPr>
                <w:rFonts w:ascii="Cambria Math" w:hAnsi="Cambria Math"/>
              </w:rPr>
              <m:t>Δ</m:t>
            </m:r>
            <m:r>
              <w:rPr>
                <w:rFonts w:ascii="Cambria Math" w:hAnsi="Cambria Math"/>
              </w:rPr>
              <m:t>T</m:t>
            </m:r>
          </m:sup>
        </m:sSup>
      </m:oMath>
      <w:r>
        <w:rPr>
          <w:rFonts w:eastAsiaTheme="minorEastAsia"/>
        </w:rPr>
        <w:tab/>
        <w:t>(</w:t>
      </w:r>
      <w:r w:rsidR="00F54C60">
        <w:rPr>
          <w:rFonts w:eastAsiaTheme="minorEastAsia"/>
        </w:rPr>
        <w:t>3</w:t>
      </w:r>
      <w:r>
        <w:rPr>
          <w:rFonts w:eastAsiaTheme="minorEastAsia"/>
        </w:rPr>
        <w:t>a)</w:t>
      </w:r>
    </w:p>
    <w:p w14:paraId="2A76BE8F" w14:textId="0AA6A8B5" w:rsidR="00392D21" w:rsidRPr="00FE45A1" w:rsidRDefault="00FE45A1" w:rsidP="00A665C9">
      <w:pPr>
        <w:pStyle w:val="SunwaterSubHeading111BodyText"/>
        <w:spacing w:after="0"/>
      </w:pPr>
      <w:r>
        <w:t>W</w:t>
      </w:r>
      <w:r w:rsidR="00392D21" w:rsidRPr="00FE45A1">
        <w:t>here:</w:t>
      </w:r>
    </w:p>
    <w:p w14:paraId="455CECA3" w14:textId="71F0D96A" w:rsidR="00392D21" w:rsidRDefault="00392D21" w:rsidP="00A665C9">
      <w:pPr>
        <w:pStyle w:val="SunwaterSubHeading111BodyText"/>
        <w:spacing w:before="0" w:after="0"/>
        <w:ind w:left="2205" w:hanging="357"/>
      </w:pPr>
      <w:r w:rsidRPr="00FE45A1">
        <w:t>I</w:t>
      </w:r>
      <w:r w:rsidRPr="00FE45A1">
        <w:rPr>
          <w:vertAlign w:val="subscript"/>
        </w:rPr>
        <w:t>p</w:t>
      </w:r>
      <w:r w:rsidRPr="00FE45A1">
        <w:t xml:space="preserve"> </w:t>
      </w:r>
      <w:r w:rsidR="00FE45A1">
        <w:tab/>
        <w:t>=</w:t>
      </w:r>
      <w:r w:rsidRPr="00FE45A1">
        <w:t xml:space="preserve"> the projected design rainfall depth</w:t>
      </w:r>
    </w:p>
    <w:p w14:paraId="2A295637" w14:textId="5B40B5D3" w:rsidR="00FE45A1" w:rsidRPr="00FE45A1" w:rsidRDefault="00FE45A1" w:rsidP="00A665C9">
      <w:pPr>
        <w:pStyle w:val="SunwaterSubHeading111BodyText"/>
        <w:spacing w:before="0" w:after="0"/>
        <w:ind w:left="2205" w:hanging="357"/>
      </w:pPr>
      <w:r w:rsidRPr="00FE45A1">
        <w:t xml:space="preserve">I </w:t>
      </w:r>
      <w:r>
        <w:tab/>
        <w:t xml:space="preserve">= </w:t>
      </w:r>
      <w:r w:rsidRPr="00FE45A1">
        <w:t>the historical design rainfall depth</w:t>
      </w:r>
    </w:p>
    <w:p w14:paraId="1273E279" w14:textId="63CC6A17" w:rsidR="00392D21" w:rsidRPr="00FE45A1" w:rsidRDefault="00392D21" w:rsidP="00A665C9">
      <w:pPr>
        <w:pStyle w:val="SunwaterSubHeading111BodyText"/>
        <w:spacing w:before="0" w:after="0"/>
        <w:ind w:left="2205" w:hanging="357"/>
      </w:pPr>
      <w:r w:rsidRPr="00FE45A1">
        <w:t xml:space="preserve">α </w:t>
      </w:r>
      <w:r w:rsidR="00FE45A1">
        <w:tab/>
        <w:t xml:space="preserve">= </w:t>
      </w:r>
      <w:r w:rsidRPr="00FE45A1">
        <w:t>the rate of change</w:t>
      </w:r>
      <w:r w:rsidR="00FE45A1">
        <w:t xml:space="preserve"> (percent per degree warming)</w:t>
      </w:r>
    </w:p>
    <w:p w14:paraId="2319B3C2" w14:textId="767797A3" w:rsidR="00392D21" w:rsidRPr="00FE45A1" w:rsidRDefault="00392D21" w:rsidP="00A665C9">
      <w:pPr>
        <w:pStyle w:val="SunwaterSubHeading111BodyText"/>
        <w:spacing w:before="0" w:after="0"/>
        <w:ind w:left="2205" w:hanging="357"/>
      </w:pPr>
      <w:r w:rsidRPr="00FE45A1">
        <w:t xml:space="preserve">ΔT </w:t>
      </w:r>
      <w:r w:rsidR="00FE45A1">
        <w:tab/>
        <w:t xml:space="preserve">= </w:t>
      </w:r>
      <w:r w:rsidRPr="00FE45A1">
        <w:t xml:space="preserve">the global </w:t>
      </w:r>
      <w:r w:rsidR="007032CF">
        <w:t xml:space="preserve">temperature rise </w:t>
      </w:r>
      <w:r w:rsidR="00FE45A1">
        <w:t>in degrees Celsius</w:t>
      </w:r>
      <w:r w:rsidR="007032CF">
        <w:t xml:space="preserve"> (i.e. global warming level)</w:t>
      </w:r>
    </w:p>
    <w:p w14:paraId="1477EC85" w14:textId="23407B6B" w:rsidR="007032CF" w:rsidRDefault="00F24496" w:rsidP="00F066B7">
      <w:pPr>
        <w:pStyle w:val="SunwaterBodyText"/>
        <w:jc w:val="left"/>
      </w:pPr>
      <w:r>
        <w:t>The rate of change (</w:t>
      </w:r>
      <w:r>
        <w:rPr>
          <w:rFonts w:cstheme="majorHAnsi"/>
        </w:rPr>
        <w:t>α</w:t>
      </w:r>
      <w:r>
        <w:t xml:space="preserve">) </w:t>
      </w:r>
      <w:r w:rsidR="00850A91">
        <w:t xml:space="preserve">is a function of storm duration </w:t>
      </w:r>
      <w:r w:rsidR="007032CF">
        <w:t>(d</w:t>
      </w:r>
      <w:r w:rsidR="00AE0167">
        <w:t>, in hours</w:t>
      </w:r>
      <w:r w:rsidR="007032CF">
        <w:t xml:space="preserve">) </w:t>
      </w:r>
      <w:r w:rsidR="00850A91">
        <w:t>and varies between 8%-15% per degree Celsiu</w:t>
      </w:r>
      <w:r w:rsidR="00E322D3">
        <w:t xml:space="preserve">s. </w:t>
      </w:r>
      <w:r w:rsidR="007032CF">
        <w:t xml:space="preserve">Bryan calculates the rate of change using equations </w:t>
      </w:r>
      <w:r w:rsidR="00F54C60">
        <w:t>3</w:t>
      </w:r>
      <w:r w:rsidR="007032CF">
        <w:t>b-</w:t>
      </w:r>
      <w:r w:rsidR="00F54C60">
        <w:t>3</w:t>
      </w:r>
      <w:r w:rsidR="007032CF">
        <w:t xml:space="preserve">c, which evaluates to the rates shown in </w:t>
      </w:r>
      <w:r w:rsidR="007032CF">
        <w:fldChar w:fldCharType="begin"/>
      </w:r>
      <w:r w:rsidR="007032CF">
        <w:instrText xml:space="preserve"> REF _Ref190081986 \h </w:instrText>
      </w:r>
      <w:r w:rsidR="00C05068">
        <w:instrText xml:space="preserve"> \* MERGEFORMAT </w:instrText>
      </w:r>
      <w:r w:rsidR="007032CF">
        <w:fldChar w:fldCharType="separate"/>
      </w:r>
      <w:r w:rsidR="00330C14" w:rsidRPr="009A0F05">
        <w:t xml:space="preserve">Table </w:t>
      </w:r>
      <w:r w:rsidR="00330C14">
        <w:rPr>
          <w:noProof/>
        </w:rPr>
        <w:t>4</w:t>
      </w:r>
      <w:r w:rsidR="007032CF">
        <w:fldChar w:fldCharType="end"/>
      </w:r>
      <w:r w:rsidR="00CC1BAE">
        <w:t xml:space="preserve"> for standard durations</w:t>
      </w:r>
      <w:r w:rsidR="007032CF">
        <w:t xml:space="preserve">. </w:t>
      </w:r>
    </w:p>
    <w:p w14:paraId="5443A3F9" w14:textId="73566607" w:rsidR="007032CF" w:rsidRDefault="007032CF" w:rsidP="005F5AD0">
      <w:pPr>
        <w:pStyle w:val="SunwaterSubHeading11BodyText"/>
        <w:tabs>
          <w:tab w:val="center" w:pos="4820"/>
          <w:tab w:val="right" w:pos="9639"/>
        </w:tabs>
        <w:spacing w:before="240"/>
        <w:rPr>
          <w:rFonts w:eastAsiaTheme="minorEastAsia"/>
        </w:rPr>
      </w:pPr>
      <w:r>
        <w:rPr>
          <w:rFonts w:eastAsiaTheme="minorEastAsia"/>
        </w:rPr>
        <w:tab/>
      </w:r>
      <m:oMath>
        <m:r>
          <w:rPr>
            <w:rFonts w:ascii="Cambria Math" w:hAnsi="Cambria Math"/>
          </w:rPr>
          <m:t>α=</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15,  &amp; d≤1</m:t>
                </m:r>
              </m:e>
              <m:e>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  &amp; 1 &lt;d&lt;24</m:t>
                </m:r>
                <m:ctrlPr>
                  <w:rPr>
                    <w:rFonts w:ascii="Cambria Math" w:eastAsia="Cambria Math" w:hAnsi="Cambria Math" w:cs="Cambria Math"/>
                    <w:i/>
                  </w:rPr>
                </m:ctrlPr>
              </m:e>
              <m:e>
                <m:r>
                  <w:rPr>
                    <w:rFonts w:ascii="Cambria Math" w:hAnsi="Cambria Math"/>
                  </w:rPr>
                  <m:t>8,  &amp; d≥24</m:t>
                </m:r>
              </m:e>
            </m:eqArr>
          </m:e>
        </m:d>
      </m:oMath>
      <w:r>
        <w:rPr>
          <w:rFonts w:eastAsiaTheme="minorEastAsia"/>
        </w:rPr>
        <w:tab/>
        <w:t>(</w:t>
      </w:r>
      <w:r w:rsidR="00F54C60">
        <w:rPr>
          <w:rFonts w:eastAsiaTheme="minorEastAsia"/>
        </w:rPr>
        <w:t>3</w:t>
      </w:r>
      <w:r>
        <w:rPr>
          <w:rFonts w:eastAsiaTheme="minorEastAsia"/>
        </w:rPr>
        <w:t>b)</w:t>
      </w:r>
    </w:p>
    <w:p w14:paraId="41F670BC" w14:textId="74642368" w:rsidR="007032CF" w:rsidRPr="00FE45A1" w:rsidRDefault="007032CF" w:rsidP="00DF73FA">
      <w:pPr>
        <w:pStyle w:val="SunwaterSubHeading11BodyText"/>
        <w:tabs>
          <w:tab w:val="center" w:pos="4820"/>
          <w:tab w:val="right" w:pos="9639"/>
        </w:tabs>
        <w:spacing w:after="240"/>
        <w:rPr>
          <w:rFonts w:eastAsiaTheme="minorEastAsia"/>
        </w:rPr>
      </w:pPr>
      <w:r>
        <w:rPr>
          <w:rFonts w:eastAsiaTheme="minorEastAsia"/>
        </w:rPr>
        <w:tab/>
      </w:r>
      <m:oMath>
        <m:r>
          <w:rPr>
            <w:rFonts w:ascii="Cambria Math" w:hAnsi="Cambria Math"/>
          </w:rPr>
          <m:t>f(d) =</m:t>
        </m:r>
        <m:r>
          <m:rPr>
            <m:sty m:val="p"/>
          </m:rPr>
          <w:rPr>
            <w:rFonts w:ascii="Cambria Math" w:hAnsi="Cambria Math"/>
          </w:rPr>
          <m:t>exp⁡</m:t>
        </m:r>
        <m:r>
          <w:rPr>
            <w:rFonts w:ascii="Cambria Math" w:hAnsi="Cambria Math"/>
          </w:rPr>
          <m:t>(0.01177526 ×</m:t>
        </m:r>
        <m:r>
          <m:rPr>
            <m:sty m:val="p"/>
          </m:rPr>
          <w:rPr>
            <w:rFonts w:ascii="Cambria Math" w:hAnsi="Cambria Math"/>
          </w:rPr>
          <m:t xml:space="preserve"> </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d</m:t>
                    </m:r>
                  </m:e>
                </m:d>
              </m:e>
            </m:func>
          </m:e>
          <m:sup>
            <m:r>
              <w:rPr>
                <w:rFonts w:ascii="Cambria Math" w:hAnsi="Cambria Math"/>
              </w:rPr>
              <m:t>2</m:t>
            </m:r>
          </m:sup>
        </m:sSup>
        <m:r>
          <w:rPr>
            <w:rFonts w:ascii="Cambria Math" w:hAnsi="Cambria Math"/>
          </w:rPr>
          <m:t xml:space="preserve">-0.235206 × </m:t>
        </m:r>
        <m:r>
          <m:rPr>
            <m:sty m:val="p"/>
          </m:rPr>
          <w:rPr>
            <w:rFonts w:ascii="Cambria Math" w:hAnsi="Cambria Math"/>
          </w:rPr>
          <m:t>ln</m:t>
        </m:r>
        <m:d>
          <m:dPr>
            <m:ctrlPr>
              <w:rPr>
                <w:rFonts w:ascii="Cambria Math" w:hAnsi="Cambria Math"/>
                <w:i/>
              </w:rPr>
            </m:ctrlPr>
          </m:dPr>
          <m:e>
            <m:r>
              <w:rPr>
                <w:rFonts w:ascii="Cambria Math" w:hAnsi="Cambria Math"/>
              </w:rPr>
              <m:t>d</m:t>
            </m:r>
          </m:e>
        </m:d>
        <m:r>
          <w:rPr>
            <w:rFonts w:ascii="Cambria Math" w:hAnsi="Cambria Math"/>
          </w:rPr>
          <m:t>+2.70886)</m:t>
        </m:r>
      </m:oMath>
      <w:r>
        <w:rPr>
          <w:rFonts w:eastAsiaTheme="minorEastAsia"/>
        </w:rPr>
        <w:tab/>
        <w:t>(</w:t>
      </w:r>
      <w:r w:rsidR="00F54C60">
        <w:rPr>
          <w:rFonts w:eastAsiaTheme="minorEastAsia"/>
        </w:rPr>
        <w:t>3</w:t>
      </w:r>
      <w:r>
        <w:rPr>
          <w:rFonts w:eastAsiaTheme="minorEastAsia"/>
        </w:rPr>
        <w:t>c)</w:t>
      </w:r>
    </w:p>
    <w:p w14:paraId="61DD1AB2" w14:textId="51F626A5" w:rsidR="00E322D3" w:rsidRDefault="00E322D3" w:rsidP="00A24B01">
      <w:pPr>
        <w:pStyle w:val="Caption"/>
        <w:spacing w:before="240" w:after="0"/>
        <w:ind w:left="1491"/>
      </w:pPr>
      <w:bookmarkStart w:id="150" w:name="_Ref190081986"/>
      <w:bookmarkStart w:id="151" w:name="_Toc200098372"/>
      <w:r w:rsidRPr="009A0F05">
        <w:t xml:space="preserve">Table </w:t>
      </w:r>
      <w:r w:rsidRPr="009A0F05">
        <w:fldChar w:fldCharType="begin"/>
      </w:r>
      <w:r w:rsidRPr="009A0F05">
        <w:instrText xml:space="preserve"> SEQ Table \* ARABIC </w:instrText>
      </w:r>
      <w:r w:rsidRPr="009A0F05">
        <w:fldChar w:fldCharType="separate"/>
      </w:r>
      <w:r w:rsidR="00330C14">
        <w:rPr>
          <w:noProof/>
        </w:rPr>
        <w:t>4</w:t>
      </w:r>
      <w:r w:rsidRPr="009A0F05">
        <w:rPr>
          <w:noProof/>
        </w:rPr>
        <w:fldChar w:fldCharType="end"/>
      </w:r>
      <w:bookmarkEnd w:id="150"/>
      <w:r w:rsidR="002A6DDA">
        <w:rPr>
          <w:noProof/>
        </w:rPr>
        <w:t>:</w:t>
      </w:r>
      <w:r w:rsidRPr="009A0F05">
        <w:t xml:space="preserve"> Rate of change </w:t>
      </w:r>
      <w:r w:rsidR="00556A38" w:rsidRPr="009A0F05">
        <w:t>(</w:t>
      </w:r>
      <w:r w:rsidR="00556A38" w:rsidRPr="009A0F05">
        <w:rPr>
          <w:rFonts w:cstheme="majorHAnsi"/>
        </w:rPr>
        <w:t>α</w:t>
      </w:r>
      <w:r w:rsidR="00556A38" w:rsidRPr="009A0F05">
        <w:t xml:space="preserve">) </w:t>
      </w:r>
      <w:r w:rsidR="003C38B7" w:rsidRPr="009A0F05">
        <w:t>and climate change uplift factor</w:t>
      </w:r>
      <w:r w:rsidR="0034466D" w:rsidRPr="009A0F05">
        <w:t>s by burst duration</w:t>
      </w:r>
      <w:r w:rsidR="00CC1BAE" w:rsidRPr="009A0F05">
        <w:t>.</w:t>
      </w:r>
      <w:bookmarkEnd w:id="151"/>
    </w:p>
    <w:tbl>
      <w:tblPr>
        <w:tblW w:w="4226" w:type="pct"/>
        <w:tblInd w:w="1491" w:type="dxa"/>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Look w:val="04A0" w:firstRow="1" w:lastRow="0" w:firstColumn="1" w:lastColumn="0" w:noHBand="0" w:noVBand="1"/>
      </w:tblPr>
      <w:tblGrid>
        <w:gridCol w:w="1627"/>
        <w:gridCol w:w="1628"/>
        <w:gridCol w:w="1627"/>
        <w:gridCol w:w="1628"/>
        <w:gridCol w:w="1628"/>
      </w:tblGrid>
      <w:tr w:rsidR="00E04DD8" w:rsidRPr="0026076D" w14:paraId="328A0D52" w14:textId="043F1287" w:rsidTr="004B0305">
        <w:trPr>
          <w:tblHeader/>
        </w:trPr>
        <w:tc>
          <w:tcPr>
            <w:tcW w:w="1627" w:type="dxa"/>
            <w:vMerge w:val="restart"/>
            <w:shd w:val="clear" w:color="auto" w:fill="00B0CA" w:themeFill="text2"/>
          </w:tcPr>
          <w:p w14:paraId="7A5603F7" w14:textId="192DCE2B" w:rsidR="00E04DD8" w:rsidRPr="00E04DD8" w:rsidRDefault="00E04DD8" w:rsidP="004B0305">
            <w:pPr>
              <w:pStyle w:val="SunwaterTableHeading"/>
              <w:spacing w:before="60" w:after="0"/>
              <w:rPr>
                <w:bCs w:val="0"/>
              </w:rPr>
            </w:pPr>
            <w:r w:rsidRPr="00E04DD8">
              <w:rPr>
                <w:bCs w:val="0"/>
              </w:rPr>
              <w:t>Duration</w:t>
            </w:r>
          </w:p>
        </w:tc>
        <w:tc>
          <w:tcPr>
            <w:tcW w:w="1628" w:type="dxa"/>
            <w:vMerge w:val="restart"/>
            <w:shd w:val="clear" w:color="auto" w:fill="00B0CA" w:themeFill="text2"/>
          </w:tcPr>
          <w:p w14:paraId="50E30ABF" w14:textId="532F93E0" w:rsidR="00E04DD8" w:rsidRPr="00E04DD8" w:rsidRDefault="00E04DD8" w:rsidP="004B0305">
            <w:pPr>
              <w:pStyle w:val="SunwaterTableHeading"/>
              <w:spacing w:before="60" w:after="0"/>
              <w:jc w:val="center"/>
              <w:rPr>
                <w:bCs w:val="0"/>
              </w:rPr>
            </w:pPr>
            <w:r w:rsidRPr="00E04DD8">
              <w:rPr>
                <w:bCs w:val="0"/>
              </w:rPr>
              <w:t>Rate of change (%/°C)</w:t>
            </w:r>
          </w:p>
        </w:tc>
        <w:tc>
          <w:tcPr>
            <w:tcW w:w="4883" w:type="dxa"/>
            <w:gridSpan w:val="3"/>
            <w:tcBorders>
              <w:bottom w:val="single" w:sz="4" w:space="0" w:color="FFFFFF" w:themeColor="background1"/>
            </w:tcBorders>
            <w:shd w:val="clear" w:color="auto" w:fill="00B0CA" w:themeFill="text2"/>
          </w:tcPr>
          <w:p w14:paraId="2C79C0A8" w14:textId="5F98E649" w:rsidR="00E04DD8" w:rsidRPr="00E04DD8" w:rsidRDefault="00E04DD8" w:rsidP="004B0305">
            <w:pPr>
              <w:pStyle w:val="SunwaterTableHeading"/>
              <w:spacing w:before="60" w:after="0"/>
              <w:jc w:val="center"/>
              <w:rPr>
                <w:bCs w:val="0"/>
              </w:rPr>
            </w:pPr>
            <w:r w:rsidRPr="00E04DD8">
              <w:rPr>
                <w:bCs w:val="0"/>
              </w:rPr>
              <w:t>Uplift factor</w:t>
            </w:r>
          </w:p>
        </w:tc>
      </w:tr>
      <w:tr w:rsidR="00E04DD8" w:rsidRPr="0026076D" w14:paraId="2B46E967" w14:textId="77777777" w:rsidTr="00A64A1C">
        <w:tc>
          <w:tcPr>
            <w:tcW w:w="1627" w:type="dxa"/>
            <w:vMerge/>
            <w:shd w:val="clear" w:color="auto" w:fill="00B0CA" w:themeFill="text2"/>
          </w:tcPr>
          <w:p w14:paraId="077DD566" w14:textId="77777777" w:rsidR="00E04DD8" w:rsidRDefault="00E04DD8">
            <w:pPr>
              <w:pStyle w:val="SunwaterTableHeading"/>
              <w:rPr>
                <w:b w:val="0"/>
              </w:rPr>
            </w:pPr>
          </w:p>
        </w:tc>
        <w:tc>
          <w:tcPr>
            <w:tcW w:w="1628" w:type="dxa"/>
            <w:vMerge/>
            <w:shd w:val="clear" w:color="auto" w:fill="00B0CA" w:themeFill="text2"/>
          </w:tcPr>
          <w:p w14:paraId="017054B1" w14:textId="77777777" w:rsidR="00E04DD8" w:rsidRDefault="00E04DD8" w:rsidP="00556A38">
            <w:pPr>
              <w:pStyle w:val="SunwaterTableHeading"/>
              <w:jc w:val="center"/>
              <w:rPr>
                <w:b w:val="0"/>
              </w:rPr>
            </w:pPr>
          </w:p>
        </w:tc>
        <w:tc>
          <w:tcPr>
            <w:tcW w:w="1627" w:type="dxa"/>
            <w:tcBorders>
              <w:top w:val="single" w:sz="4" w:space="0" w:color="FFFFFF" w:themeColor="background1"/>
            </w:tcBorders>
            <w:shd w:val="clear" w:color="auto" w:fill="00B0CA" w:themeFill="text2"/>
          </w:tcPr>
          <w:p w14:paraId="4D6DCB57" w14:textId="64A40CE7" w:rsidR="00E04DD8" w:rsidRPr="00E04DD8" w:rsidRDefault="00E04DD8" w:rsidP="008F2855">
            <w:pPr>
              <w:pStyle w:val="SunwaterTableHeading"/>
              <w:spacing w:before="0" w:after="0"/>
              <w:jc w:val="center"/>
              <w:rPr>
                <w:bCs w:val="0"/>
              </w:rPr>
            </w:pPr>
            <w:r w:rsidRPr="00E04DD8">
              <w:rPr>
                <w:bCs w:val="0"/>
              </w:rPr>
              <w:t>Near term</w:t>
            </w:r>
            <w:r w:rsidRPr="00E04DD8">
              <w:rPr>
                <w:bCs w:val="0"/>
              </w:rPr>
              <w:br/>
              <w:t>(2021-2040)</w:t>
            </w:r>
          </w:p>
        </w:tc>
        <w:tc>
          <w:tcPr>
            <w:tcW w:w="1628" w:type="dxa"/>
            <w:tcBorders>
              <w:top w:val="single" w:sz="4" w:space="0" w:color="FFFFFF" w:themeColor="background1"/>
            </w:tcBorders>
            <w:shd w:val="clear" w:color="auto" w:fill="00B0CA" w:themeFill="text2"/>
          </w:tcPr>
          <w:p w14:paraId="081E9590" w14:textId="3341E0B5" w:rsidR="00E04DD8" w:rsidRPr="00E04DD8" w:rsidRDefault="00E04DD8" w:rsidP="008F2855">
            <w:pPr>
              <w:pStyle w:val="SunwaterTableHeading"/>
              <w:spacing w:before="0" w:after="0"/>
              <w:jc w:val="center"/>
              <w:rPr>
                <w:bCs w:val="0"/>
              </w:rPr>
            </w:pPr>
            <w:r w:rsidRPr="00E04DD8">
              <w:rPr>
                <w:bCs w:val="0"/>
              </w:rPr>
              <w:t>Medium term</w:t>
            </w:r>
            <w:r w:rsidRPr="00E04DD8">
              <w:rPr>
                <w:bCs w:val="0"/>
              </w:rPr>
              <w:br/>
              <w:t>(2041-2060)</w:t>
            </w:r>
          </w:p>
        </w:tc>
        <w:tc>
          <w:tcPr>
            <w:tcW w:w="1628" w:type="dxa"/>
            <w:tcBorders>
              <w:top w:val="single" w:sz="4" w:space="0" w:color="FFFFFF" w:themeColor="background1"/>
            </w:tcBorders>
            <w:shd w:val="clear" w:color="auto" w:fill="00B0CA" w:themeFill="text2"/>
          </w:tcPr>
          <w:p w14:paraId="185C62CC" w14:textId="3B42CD8F" w:rsidR="00E04DD8" w:rsidRPr="00E04DD8" w:rsidRDefault="00E04DD8" w:rsidP="008F2855">
            <w:pPr>
              <w:pStyle w:val="SunwaterTableHeading"/>
              <w:spacing w:before="0" w:after="0"/>
              <w:jc w:val="center"/>
              <w:rPr>
                <w:bCs w:val="0"/>
              </w:rPr>
            </w:pPr>
            <w:r w:rsidRPr="00E04DD8">
              <w:rPr>
                <w:bCs w:val="0"/>
              </w:rPr>
              <w:t>Long term</w:t>
            </w:r>
            <w:r w:rsidRPr="00E04DD8">
              <w:rPr>
                <w:bCs w:val="0"/>
              </w:rPr>
              <w:br/>
              <w:t>(2081-2100)</w:t>
            </w:r>
          </w:p>
        </w:tc>
      </w:tr>
      <w:tr w:rsidR="00A03305" w:rsidRPr="0026076D" w14:paraId="78ACD140" w14:textId="55E0A7A0" w:rsidTr="00161250">
        <w:tc>
          <w:tcPr>
            <w:tcW w:w="1627" w:type="dxa"/>
          </w:tcPr>
          <w:p w14:paraId="752DCBD7" w14:textId="7266575C" w:rsidR="00A03305" w:rsidRPr="00556A38" w:rsidRDefault="00A03305" w:rsidP="00A03305">
            <w:pPr>
              <w:rPr>
                <w:bCs/>
                <w:sz w:val="20"/>
              </w:rPr>
            </w:pPr>
            <w:r w:rsidRPr="00556A38">
              <w:rPr>
                <w:bCs/>
                <w:sz w:val="20"/>
              </w:rPr>
              <w:t>1 hour or less</w:t>
            </w:r>
          </w:p>
        </w:tc>
        <w:tc>
          <w:tcPr>
            <w:tcW w:w="1628" w:type="dxa"/>
          </w:tcPr>
          <w:p w14:paraId="78F1FB20" w14:textId="12A20084" w:rsidR="00A03305" w:rsidRPr="00556A38" w:rsidRDefault="00A03305" w:rsidP="00A03305">
            <w:pPr>
              <w:jc w:val="center"/>
              <w:rPr>
                <w:bCs/>
                <w:sz w:val="20"/>
              </w:rPr>
            </w:pPr>
            <w:r>
              <w:rPr>
                <w:bCs/>
                <w:sz w:val="20"/>
              </w:rPr>
              <w:t>15.0</w:t>
            </w:r>
          </w:p>
        </w:tc>
        <w:tc>
          <w:tcPr>
            <w:tcW w:w="1627" w:type="dxa"/>
          </w:tcPr>
          <w:p w14:paraId="5DDC8013" w14:textId="1CE2FE33" w:rsidR="00A03305" w:rsidRPr="00A03305" w:rsidRDefault="00A03305" w:rsidP="00A03305">
            <w:pPr>
              <w:jc w:val="center"/>
              <w:rPr>
                <w:bCs/>
                <w:sz w:val="20"/>
              </w:rPr>
            </w:pPr>
            <w:r w:rsidRPr="00A03305">
              <w:rPr>
                <w:bCs/>
                <w:sz w:val="20"/>
              </w:rPr>
              <w:t>1.2</w:t>
            </w:r>
            <w:r>
              <w:rPr>
                <w:bCs/>
                <w:sz w:val="20"/>
              </w:rPr>
              <w:t>0</w:t>
            </w:r>
          </w:p>
        </w:tc>
        <w:tc>
          <w:tcPr>
            <w:tcW w:w="1628" w:type="dxa"/>
          </w:tcPr>
          <w:p w14:paraId="268B979E" w14:textId="0B806724" w:rsidR="00A03305" w:rsidRPr="00A03305" w:rsidRDefault="00A03305" w:rsidP="00A03305">
            <w:pPr>
              <w:jc w:val="center"/>
              <w:rPr>
                <w:bCs/>
                <w:sz w:val="20"/>
              </w:rPr>
            </w:pPr>
            <w:r w:rsidRPr="00A03305">
              <w:rPr>
                <w:bCs/>
                <w:sz w:val="20"/>
              </w:rPr>
              <w:t>1.27</w:t>
            </w:r>
          </w:p>
        </w:tc>
        <w:tc>
          <w:tcPr>
            <w:tcW w:w="1628" w:type="dxa"/>
          </w:tcPr>
          <w:p w14:paraId="544450DA" w14:textId="4E4BA2CF" w:rsidR="00A03305" w:rsidRPr="00A03305" w:rsidRDefault="00A03305" w:rsidP="00A03305">
            <w:pPr>
              <w:jc w:val="center"/>
              <w:rPr>
                <w:bCs/>
                <w:sz w:val="20"/>
              </w:rPr>
            </w:pPr>
            <w:r w:rsidRPr="00A03305">
              <w:rPr>
                <w:bCs/>
                <w:sz w:val="20"/>
              </w:rPr>
              <w:t>1.46</w:t>
            </w:r>
          </w:p>
        </w:tc>
      </w:tr>
      <w:tr w:rsidR="00A03305" w:rsidRPr="0026076D" w14:paraId="7841ECFC" w14:textId="5BDEADD6" w:rsidTr="00161250">
        <w:tc>
          <w:tcPr>
            <w:tcW w:w="1627" w:type="dxa"/>
          </w:tcPr>
          <w:p w14:paraId="18E48A13" w14:textId="7CA22FE9" w:rsidR="00A03305" w:rsidRPr="00556A38" w:rsidRDefault="00A03305" w:rsidP="00A03305">
            <w:pPr>
              <w:rPr>
                <w:bCs/>
                <w:sz w:val="20"/>
              </w:rPr>
            </w:pPr>
            <w:r w:rsidRPr="00556A38">
              <w:rPr>
                <w:bCs/>
                <w:sz w:val="20"/>
              </w:rPr>
              <w:t>1.5 hour</w:t>
            </w:r>
          </w:p>
        </w:tc>
        <w:tc>
          <w:tcPr>
            <w:tcW w:w="1628" w:type="dxa"/>
          </w:tcPr>
          <w:p w14:paraId="1291BE44" w14:textId="18FFAC9B" w:rsidR="00A03305" w:rsidRPr="00556A38" w:rsidRDefault="00A03305" w:rsidP="00A03305">
            <w:pPr>
              <w:jc w:val="center"/>
              <w:rPr>
                <w:bCs/>
                <w:sz w:val="20"/>
              </w:rPr>
            </w:pPr>
            <w:r>
              <w:rPr>
                <w:bCs/>
                <w:sz w:val="20"/>
              </w:rPr>
              <w:t>13.7</w:t>
            </w:r>
          </w:p>
        </w:tc>
        <w:tc>
          <w:tcPr>
            <w:tcW w:w="1627" w:type="dxa"/>
          </w:tcPr>
          <w:p w14:paraId="4F93F3F5" w14:textId="2A065277" w:rsidR="00A03305" w:rsidRPr="00A03305" w:rsidRDefault="00A03305" w:rsidP="00A03305">
            <w:pPr>
              <w:jc w:val="center"/>
              <w:rPr>
                <w:bCs/>
                <w:sz w:val="20"/>
              </w:rPr>
            </w:pPr>
            <w:r w:rsidRPr="00A03305">
              <w:rPr>
                <w:bCs/>
                <w:sz w:val="20"/>
              </w:rPr>
              <w:t>1.18</w:t>
            </w:r>
          </w:p>
        </w:tc>
        <w:tc>
          <w:tcPr>
            <w:tcW w:w="1628" w:type="dxa"/>
          </w:tcPr>
          <w:p w14:paraId="08BFC123" w14:textId="556E35BC" w:rsidR="00A03305" w:rsidRPr="00A03305" w:rsidRDefault="00A03305" w:rsidP="00A03305">
            <w:pPr>
              <w:jc w:val="center"/>
              <w:rPr>
                <w:bCs/>
                <w:sz w:val="20"/>
              </w:rPr>
            </w:pPr>
            <w:r w:rsidRPr="00A03305">
              <w:rPr>
                <w:bCs/>
                <w:sz w:val="20"/>
              </w:rPr>
              <w:t>1.24</w:t>
            </w:r>
          </w:p>
        </w:tc>
        <w:tc>
          <w:tcPr>
            <w:tcW w:w="1628" w:type="dxa"/>
          </w:tcPr>
          <w:p w14:paraId="3F611FC0" w14:textId="0D070A0F" w:rsidR="00A03305" w:rsidRPr="00A03305" w:rsidRDefault="00A03305" w:rsidP="00A03305">
            <w:pPr>
              <w:jc w:val="center"/>
              <w:rPr>
                <w:bCs/>
                <w:sz w:val="20"/>
              </w:rPr>
            </w:pPr>
            <w:r w:rsidRPr="00A03305">
              <w:rPr>
                <w:bCs/>
                <w:sz w:val="20"/>
              </w:rPr>
              <w:t>1.41</w:t>
            </w:r>
          </w:p>
        </w:tc>
      </w:tr>
      <w:tr w:rsidR="00A03305" w:rsidRPr="0026076D" w14:paraId="6BB81D37" w14:textId="0C0BDFE5" w:rsidTr="00161250">
        <w:tc>
          <w:tcPr>
            <w:tcW w:w="1627" w:type="dxa"/>
          </w:tcPr>
          <w:p w14:paraId="142D72DD" w14:textId="65381FD2" w:rsidR="00A03305" w:rsidRPr="00556A38" w:rsidRDefault="00A03305" w:rsidP="00A03305">
            <w:pPr>
              <w:rPr>
                <w:bCs/>
                <w:sz w:val="20"/>
              </w:rPr>
            </w:pPr>
            <w:r>
              <w:rPr>
                <w:bCs/>
                <w:sz w:val="20"/>
              </w:rPr>
              <w:t xml:space="preserve">2 </w:t>
            </w:r>
            <w:proofErr w:type="gramStart"/>
            <w:r>
              <w:rPr>
                <w:bCs/>
                <w:sz w:val="20"/>
              </w:rPr>
              <w:t>hour</w:t>
            </w:r>
            <w:proofErr w:type="gramEnd"/>
          </w:p>
        </w:tc>
        <w:tc>
          <w:tcPr>
            <w:tcW w:w="1628" w:type="dxa"/>
          </w:tcPr>
          <w:p w14:paraId="2E9C50BE" w14:textId="35B64E0A" w:rsidR="00A03305" w:rsidRPr="00556A38" w:rsidRDefault="00A03305" w:rsidP="00A03305">
            <w:pPr>
              <w:jc w:val="center"/>
              <w:rPr>
                <w:bCs/>
                <w:sz w:val="20"/>
              </w:rPr>
            </w:pPr>
            <w:r>
              <w:rPr>
                <w:bCs/>
                <w:sz w:val="20"/>
              </w:rPr>
              <w:t>12.8</w:t>
            </w:r>
          </w:p>
        </w:tc>
        <w:tc>
          <w:tcPr>
            <w:tcW w:w="1627" w:type="dxa"/>
          </w:tcPr>
          <w:p w14:paraId="4766BE50" w14:textId="0DDD001D" w:rsidR="00A03305" w:rsidRPr="00A03305" w:rsidRDefault="00A03305" w:rsidP="00A03305">
            <w:pPr>
              <w:jc w:val="center"/>
              <w:rPr>
                <w:bCs/>
                <w:sz w:val="20"/>
              </w:rPr>
            </w:pPr>
            <w:r w:rsidRPr="00A03305">
              <w:rPr>
                <w:bCs/>
                <w:sz w:val="20"/>
              </w:rPr>
              <w:t>1.17</w:t>
            </w:r>
          </w:p>
        </w:tc>
        <w:tc>
          <w:tcPr>
            <w:tcW w:w="1628" w:type="dxa"/>
          </w:tcPr>
          <w:p w14:paraId="3E99112F" w14:textId="049CB47B" w:rsidR="00A03305" w:rsidRPr="00A03305" w:rsidRDefault="00A03305" w:rsidP="00A03305">
            <w:pPr>
              <w:jc w:val="center"/>
              <w:rPr>
                <w:bCs/>
                <w:sz w:val="20"/>
              </w:rPr>
            </w:pPr>
            <w:r w:rsidRPr="00A03305">
              <w:rPr>
                <w:bCs/>
                <w:sz w:val="20"/>
              </w:rPr>
              <w:t>1.23</w:t>
            </w:r>
          </w:p>
        </w:tc>
        <w:tc>
          <w:tcPr>
            <w:tcW w:w="1628" w:type="dxa"/>
          </w:tcPr>
          <w:p w14:paraId="11350C5F" w14:textId="2F1F72CB" w:rsidR="00A03305" w:rsidRPr="00A03305" w:rsidRDefault="00A03305" w:rsidP="00A03305">
            <w:pPr>
              <w:jc w:val="center"/>
              <w:rPr>
                <w:bCs/>
                <w:sz w:val="20"/>
              </w:rPr>
            </w:pPr>
            <w:r w:rsidRPr="00A03305">
              <w:rPr>
                <w:bCs/>
                <w:sz w:val="20"/>
              </w:rPr>
              <w:t>1.38</w:t>
            </w:r>
          </w:p>
        </w:tc>
      </w:tr>
      <w:tr w:rsidR="00A03305" w:rsidRPr="0026076D" w14:paraId="15A4EF47" w14:textId="3B285940" w:rsidTr="00161250">
        <w:tc>
          <w:tcPr>
            <w:tcW w:w="1627" w:type="dxa"/>
          </w:tcPr>
          <w:p w14:paraId="1145AA57" w14:textId="61492E88" w:rsidR="00A03305" w:rsidRPr="00556A38" w:rsidRDefault="00A03305" w:rsidP="00A03305">
            <w:pPr>
              <w:rPr>
                <w:bCs/>
                <w:sz w:val="20"/>
              </w:rPr>
            </w:pPr>
            <w:r>
              <w:rPr>
                <w:bCs/>
                <w:sz w:val="20"/>
              </w:rPr>
              <w:t xml:space="preserve">3 </w:t>
            </w:r>
            <w:proofErr w:type="gramStart"/>
            <w:r>
              <w:rPr>
                <w:bCs/>
                <w:sz w:val="20"/>
              </w:rPr>
              <w:t>hour</w:t>
            </w:r>
            <w:proofErr w:type="gramEnd"/>
          </w:p>
        </w:tc>
        <w:tc>
          <w:tcPr>
            <w:tcW w:w="1628" w:type="dxa"/>
          </w:tcPr>
          <w:p w14:paraId="38A479B0" w14:textId="103D729B" w:rsidR="00A03305" w:rsidRPr="00556A38" w:rsidRDefault="00A03305" w:rsidP="00A03305">
            <w:pPr>
              <w:jc w:val="center"/>
              <w:rPr>
                <w:bCs/>
                <w:sz w:val="20"/>
              </w:rPr>
            </w:pPr>
            <w:r>
              <w:rPr>
                <w:bCs/>
                <w:sz w:val="20"/>
              </w:rPr>
              <w:t>11.8</w:t>
            </w:r>
          </w:p>
        </w:tc>
        <w:tc>
          <w:tcPr>
            <w:tcW w:w="1627" w:type="dxa"/>
          </w:tcPr>
          <w:p w14:paraId="6C44DEC6" w14:textId="29D46C19" w:rsidR="00A03305" w:rsidRPr="00A03305" w:rsidRDefault="00A03305" w:rsidP="00A03305">
            <w:pPr>
              <w:jc w:val="center"/>
              <w:rPr>
                <w:bCs/>
                <w:sz w:val="20"/>
              </w:rPr>
            </w:pPr>
            <w:r w:rsidRPr="00A03305">
              <w:rPr>
                <w:bCs/>
                <w:sz w:val="20"/>
              </w:rPr>
              <w:t>1.16</w:t>
            </w:r>
          </w:p>
        </w:tc>
        <w:tc>
          <w:tcPr>
            <w:tcW w:w="1628" w:type="dxa"/>
          </w:tcPr>
          <w:p w14:paraId="15F4C3B2" w14:textId="24BF8541" w:rsidR="00A03305" w:rsidRPr="00A03305" w:rsidRDefault="00A03305" w:rsidP="00A03305">
            <w:pPr>
              <w:jc w:val="center"/>
              <w:rPr>
                <w:bCs/>
                <w:sz w:val="20"/>
              </w:rPr>
            </w:pPr>
            <w:r w:rsidRPr="00A03305">
              <w:rPr>
                <w:bCs/>
                <w:sz w:val="20"/>
              </w:rPr>
              <w:t>1.21</w:t>
            </w:r>
          </w:p>
        </w:tc>
        <w:tc>
          <w:tcPr>
            <w:tcW w:w="1628" w:type="dxa"/>
          </w:tcPr>
          <w:p w14:paraId="6A04362A" w14:textId="4639883A" w:rsidR="00A03305" w:rsidRPr="00A03305" w:rsidRDefault="00A03305" w:rsidP="00A03305">
            <w:pPr>
              <w:jc w:val="center"/>
              <w:rPr>
                <w:bCs/>
                <w:sz w:val="20"/>
              </w:rPr>
            </w:pPr>
            <w:r w:rsidRPr="00A03305">
              <w:rPr>
                <w:bCs/>
                <w:sz w:val="20"/>
              </w:rPr>
              <w:t>1.35</w:t>
            </w:r>
          </w:p>
        </w:tc>
      </w:tr>
      <w:tr w:rsidR="00A03305" w:rsidRPr="0026076D" w14:paraId="1F560B1A" w14:textId="3E9ED36E" w:rsidTr="00161250">
        <w:tc>
          <w:tcPr>
            <w:tcW w:w="1627" w:type="dxa"/>
          </w:tcPr>
          <w:p w14:paraId="737C362E" w14:textId="771F43A8" w:rsidR="00A03305" w:rsidRPr="00556A38" w:rsidRDefault="00A03305" w:rsidP="00A03305">
            <w:pPr>
              <w:rPr>
                <w:bCs/>
                <w:sz w:val="20"/>
              </w:rPr>
            </w:pPr>
            <w:r>
              <w:rPr>
                <w:bCs/>
                <w:sz w:val="20"/>
              </w:rPr>
              <w:t>4.5 hour</w:t>
            </w:r>
          </w:p>
        </w:tc>
        <w:tc>
          <w:tcPr>
            <w:tcW w:w="1628" w:type="dxa"/>
          </w:tcPr>
          <w:p w14:paraId="7F37762C" w14:textId="5704ADA4" w:rsidR="00A03305" w:rsidRPr="00556A38" w:rsidRDefault="00A03305" w:rsidP="00A03305">
            <w:pPr>
              <w:jc w:val="center"/>
              <w:rPr>
                <w:bCs/>
                <w:sz w:val="20"/>
              </w:rPr>
            </w:pPr>
            <w:r>
              <w:rPr>
                <w:bCs/>
                <w:sz w:val="20"/>
              </w:rPr>
              <w:t>10.8</w:t>
            </w:r>
          </w:p>
        </w:tc>
        <w:tc>
          <w:tcPr>
            <w:tcW w:w="1627" w:type="dxa"/>
          </w:tcPr>
          <w:p w14:paraId="262A9EBF" w14:textId="3ACD5267" w:rsidR="00A03305" w:rsidRPr="00A03305" w:rsidRDefault="00A03305" w:rsidP="00A03305">
            <w:pPr>
              <w:jc w:val="center"/>
              <w:rPr>
                <w:bCs/>
                <w:sz w:val="20"/>
              </w:rPr>
            </w:pPr>
            <w:r w:rsidRPr="00A03305">
              <w:rPr>
                <w:bCs/>
                <w:sz w:val="20"/>
              </w:rPr>
              <w:t>1.14</w:t>
            </w:r>
          </w:p>
        </w:tc>
        <w:tc>
          <w:tcPr>
            <w:tcW w:w="1628" w:type="dxa"/>
          </w:tcPr>
          <w:p w14:paraId="6E220B8F" w14:textId="12C24161" w:rsidR="00A03305" w:rsidRPr="00A03305" w:rsidRDefault="00A03305" w:rsidP="00A03305">
            <w:pPr>
              <w:jc w:val="center"/>
              <w:rPr>
                <w:bCs/>
                <w:sz w:val="20"/>
              </w:rPr>
            </w:pPr>
            <w:r w:rsidRPr="00A03305">
              <w:rPr>
                <w:bCs/>
                <w:sz w:val="20"/>
              </w:rPr>
              <w:t>1.19</w:t>
            </w:r>
          </w:p>
        </w:tc>
        <w:tc>
          <w:tcPr>
            <w:tcW w:w="1628" w:type="dxa"/>
          </w:tcPr>
          <w:p w14:paraId="2B225CAB" w14:textId="2556F20C" w:rsidR="00A03305" w:rsidRPr="00A03305" w:rsidRDefault="00A03305" w:rsidP="00A03305">
            <w:pPr>
              <w:jc w:val="center"/>
              <w:rPr>
                <w:bCs/>
                <w:sz w:val="20"/>
              </w:rPr>
            </w:pPr>
            <w:r w:rsidRPr="00A03305">
              <w:rPr>
                <w:bCs/>
                <w:sz w:val="20"/>
              </w:rPr>
              <w:t>1.32</w:t>
            </w:r>
          </w:p>
        </w:tc>
      </w:tr>
      <w:tr w:rsidR="00A03305" w:rsidRPr="0026076D" w14:paraId="70BBB20A" w14:textId="6049DF5D" w:rsidTr="00161250">
        <w:tc>
          <w:tcPr>
            <w:tcW w:w="1627" w:type="dxa"/>
          </w:tcPr>
          <w:p w14:paraId="42F4B91D" w14:textId="137BF6C7" w:rsidR="00A03305" w:rsidRPr="00556A38" w:rsidRDefault="00A03305" w:rsidP="00A03305">
            <w:pPr>
              <w:rPr>
                <w:bCs/>
                <w:sz w:val="20"/>
              </w:rPr>
            </w:pPr>
            <w:r>
              <w:rPr>
                <w:bCs/>
                <w:sz w:val="20"/>
              </w:rPr>
              <w:t xml:space="preserve">6 </w:t>
            </w:r>
            <w:proofErr w:type="gramStart"/>
            <w:r>
              <w:rPr>
                <w:bCs/>
                <w:sz w:val="20"/>
              </w:rPr>
              <w:t>hour</w:t>
            </w:r>
            <w:proofErr w:type="gramEnd"/>
          </w:p>
        </w:tc>
        <w:tc>
          <w:tcPr>
            <w:tcW w:w="1628" w:type="dxa"/>
          </w:tcPr>
          <w:p w14:paraId="416E711D" w14:textId="7DDCFD70" w:rsidR="00A03305" w:rsidRPr="00556A38" w:rsidRDefault="00A03305" w:rsidP="00A03305">
            <w:pPr>
              <w:jc w:val="center"/>
              <w:rPr>
                <w:bCs/>
                <w:sz w:val="20"/>
              </w:rPr>
            </w:pPr>
            <w:r>
              <w:rPr>
                <w:bCs/>
                <w:sz w:val="20"/>
              </w:rPr>
              <w:t>10.2</w:t>
            </w:r>
          </w:p>
        </w:tc>
        <w:tc>
          <w:tcPr>
            <w:tcW w:w="1627" w:type="dxa"/>
          </w:tcPr>
          <w:p w14:paraId="75421A70" w14:textId="2907A816" w:rsidR="00A03305" w:rsidRPr="00A03305" w:rsidRDefault="00A03305" w:rsidP="00A03305">
            <w:pPr>
              <w:jc w:val="center"/>
              <w:rPr>
                <w:bCs/>
                <w:sz w:val="20"/>
              </w:rPr>
            </w:pPr>
            <w:r w:rsidRPr="00A03305">
              <w:rPr>
                <w:bCs/>
                <w:sz w:val="20"/>
              </w:rPr>
              <w:t>1.13</w:t>
            </w:r>
          </w:p>
        </w:tc>
        <w:tc>
          <w:tcPr>
            <w:tcW w:w="1628" w:type="dxa"/>
          </w:tcPr>
          <w:p w14:paraId="0D0AEB6C" w14:textId="0696CF7A" w:rsidR="00A03305" w:rsidRPr="00A03305" w:rsidRDefault="00A03305" w:rsidP="00A03305">
            <w:pPr>
              <w:jc w:val="center"/>
              <w:rPr>
                <w:bCs/>
                <w:sz w:val="20"/>
              </w:rPr>
            </w:pPr>
            <w:r w:rsidRPr="00A03305">
              <w:rPr>
                <w:bCs/>
                <w:sz w:val="20"/>
              </w:rPr>
              <w:t>1.18</w:t>
            </w:r>
          </w:p>
        </w:tc>
        <w:tc>
          <w:tcPr>
            <w:tcW w:w="1628" w:type="dxa"/>
          </w:tcPr>
          <w:p w14:paraId="76F652A4" w14:textId="4AE62D18" w:rsidR="00A03305" w:rsidRPr="00A03305" w:rsidRDefault="00A03305" w:rsidP="00A03305">
            <w:pPr>
              <w:jc w:val="center"/>
              <w:rPr>
                <w:bCs/>
                <w:sz w:val="20"/>
              </w:rPr>
            </w:pPr>
            <w:r w:rsidRPr="00A03305">
              <w:rPr>
                <w:bCs/>
                <w:sz w:val="20"/>
              </w:rPr>
              <w:t>1.3</w:t>
            </w:r>
            <w:r w:rsidR="00F03FEE">
              <w:rPr>
                <w:bCs/>
                <w:sz w:val="20"/>
              </w:rPr>
              <w:t>0</w:t>
            </w:r>
          </w:p>
        </w:tc>
      </w:tr>
      <w:tr w:rsidR="00A03305" w:rsidRPr="0026076D" w14:paraId="59B49DF9" w14:textId="62CD578F" w:rsidTr="00161250">
        <w:tc>
          <w:tcPr>
            <w:tcW w:w="1627" w:type="dxa"/>
          </w:tcPr>
          <w:p w14:paraId="6BAA22B7" w14:textId="103F2461" w:rsidR="00A03305" w:rsidRPr="00556A38" w:rsidRDefault="00A03305" w:rsidP="00A03305">
            <w:pPr>
              <w:rPr>
                <w:bCs/>
                <w:sz w:val="20"/>
              </w:rPr>
            </w:pPr>
            <w:r>
              <w:rPr>
                <w:bCs/>
                <w:sz w:val="20"/>
              </w:rPr>
              <w:t xml:space="preserve">9 </w:t>
            </w:r>
            <w:proofErr w:type="gramStart"/>
            <w:r>
              <w:rPr>
                <w:bCs/>
                <w:sz w:val="20"/>
              </w:rPr>
              <w:t>hour</w:t>
            </w:r>
            <w:proofErr w:type="gramEnd"/>
          </w:p>
        </w:tc>
        <w:tc>
          <w:tcPr>
            <w:tcW w:w="1628" w:type="dxa"/>
          </w:tcPr>
          <w:p w14:paraId="7902B4B2" w14:textId="7C0EEC0D" w:rsidR="00A03305" w:rsidRPr="00556A38" w:rsidRDefault="00A03305" w:rsidP="00A03305">
            <w:pPr>
              <w:jc w:val="center"/>
              <w:rPr>
                <w:bCs/>
                <w:sz w:val="20"/>
              </w:rPr>
            </w:pPr>
            <w:r>
              <w:rPr>
                <w:bCs/>
                <w:sz w:val="20"/>
              </w:rPr>
              <w:t>9.5</w:t>
            </w:r>
          </w:p>
        </w:tc>
        <w:tc>
          <w:tcPr>
            <w:tcW w:w="1627" w:type="dxa"/>
          </w:tcPr>
          <w:p w14:paraId="6D1F33EE" w14:textId="03C0C4BE" w:rsidR="00A03305" w:rsidRPr="00A03305" w:rsidRDefault="00A03305" w:rsidP="00A03305">
            <w:pPr>
              <w:jc w:val="center"/>
              <w:rPr>
                <w:bCs/>
                <w:sz w:val="20"/>
              </w:rPr>
            </w:pPr>
            <w:r w:rsidRPr="00A03305">
              <w:rPr>
                <w:bCs/>
                <w:sz w:val="20"/>
              </w:rPr>
              <w:t>1.13</w:t>
            </w:r>
          </w:p>
        </w:tc>
        <w:tc>
          <w:tcPr>
            <w:tcW w:w="1628" w:type="dxa"/>
          </w:tcPr>
          <w:p w14:paraId="7AA4FE0F" w14:textId="1389FD2C" w:rsidR="00A03305" w:rsidRPr="00A03305" w:rsidRDefault="00A03305" w:rsidP="00A03305">
            <w:pPr>
              <w:jc w:val="center"/>
              <w:rPr>
                <w:bCs/>
                <w:sz w:val="20"/>
              </w:rPr>
            </w:pPr>
            <w:r w:rsidRPr="00A03305">
              <w:rPr>
                <w:bCs/>
                <w:sz w:val="20"/>
              </w:rPr>
              <w:t>1.17</w:t>
            </w:r>
          </w:p>
        </w:tc>
        <w:tc>
          <w:tcPr>
            <w:tcW w:w="1628" w:type="dxa"/>
          </w:tcPr>
          <w:p w14:paraId="26B381FB" w14:textId="4A05A1B9" w:rsidR="00A03305" w:rsidRPr="00A03305" w:rsidRDefault="00A03305" w:rsidP="00A03305">
            <w:pPr>
              <w:jc w:val="center"/>
              <w:rPr>
                <w:bCs/>
                <w:sz w:val="20"/>
              </w:rPr>
            </w:pPr>
            <w:r w:rsidRPr="00A03305">
              <w:rPr>
                <w:bCs/>
                <w:sz w:val="20"/>
              </w:rPr>
              <w:t>1.28</w:t>
            </w:r>
          </w:p>
        </w:tc>
      </w:tr>
      <w:tr w:rsidR="00A03305" w:rsidRPr="0026076D" w14:paraId="1ED11A66" w14:textId="4F8E4FD3" w:rsidTr="00161250">
        <w:tc>
          <w:tcPr>
            <w:tcW w:w="1627" w:type="dxa"/>
          </w:tcPr>
          <w:p w14:paraId="1C0FC78C" w14:textId="39A2BB1F" w:rsidR="00A03305" w:rsidRDefault="00A03305" w:rsidP="00A03305">
            <w:pPr>
              <w:rPr>
                <w:bCs/>
                <w:sz w:val="20"/>
              </w:rPr>
            </w:pPr>
            <w:r>
              <w:rPr>
                <w:bCs/>
                <w:sz w:val="20"/>
              </w:rPr>
              <w:t xml:space="preserve">12 </w:t>
            </w:r>
            <w:proofErr w:type="gramStart"/>
            <w:r>
              <w:rPr>
                <w:bCs/>
                <w:sz w:val="20"/>
              </w:rPr>
              <w:t>hour</w:t>
            </w:r>
            <w:proofErr w:type="gramEnd"/>
          </w:p>
        </w:tc>
        <w:tc>
          <w:tcPr>
            <w:tcW w:w="1628" w:type="dxa"/>
          </w:tcPr>
          <w:p w14:paraId="24670254" w14:textId="767D29B1" w:rsidR="00A03305" w:rsidRPr="00556A38" w:rsidRDefault="00A03305" w:rsidP="00A03305">
            <w:pPr>
              <w:jc w:val="center"/>
              <w:rPr>
                <w:bCs/>
                <w:sz w:val="20"/>
              </w:rPr>
            </w:pPr>
            <w:r>
              <w:rPr>
                <w:bCs/>
                <w:sz w:val="20"/>
              </w:rPr>
              <w:t>9.0</w:t>
            </w:r>
          </w:p>
        </w:tc>
        <w:tc>
          <w:tcPr>
            <w:tcW w:w="1627" w:type="dxa"/>
          </w:tcPr>
          <w:p w14:paraId="2AD11C36" w14:textId="63160771" w:rsidR="00A03305" w:rsidRPr="00A03305" w:rsidRDefault="00A03305" w:rsidP="00A03305">
            <w:pPr>
              <w:jc w:val="center"/>
              <w:rPr>
                <w:bCs/>
                <w:sz w:val="20"/>
              </w:rPr>
            </w:pPr>
            <w:r w:rsidRPr="00A03305">
              <w:rPr>
                <w:bCs/>
                <w:sz w:val="20"/>
              </w:rPr>
              <w:t>1.12</w:t>
            </w:r>
          </w:p>
        </w:tc>
        <w:tc>
          <w:tcPr>
            <w:tcW w:w="1628" w:type="dxa"/>
          </w:tcPr>
          <w:p w14:paraId="21994319" w14:textId="2E236A15" w:rsidR="00A03305" w:rsidRPr="00A03305" w:rsidRDefault="00A03305" w:rsidP="00A03305">
            <w:pPr>
              <w:jc w:val="center"/>
              <w:rPr>
                <w:bCs/>
                <w:sz w:val="20"/>
              </w:rPr>
            </w:pPr>
            <w:r w:rsidRPr="00A03305">
              <w:rPr>
                <w:bCs/>
                <w:sz w:val="20"/>
              </w:rPr>
              <w:t>1.16</w:t>
            </w:r>
          </w:p>
        </w:tc>
        <w:tc>
          <w:tcPr>
            <w:tcW w:w="1628" w:type="dxa"/>
          </w:tcPr>
          <w:p w14:paraId="0FAFC9B6" w14:textId="40C81915" w:rsidR="00A03305" w:rsidRPr="00A03305" w:rsidRDefault="00A03305" w:rsidP="00A03305">
            <w:pPr>
              <w:jc w:val="center"/>
              <w:rPr>
                <w:bCs/>
                <w:sz w:val="20"/>
              </w:rPr>
            </w:pPr>
            <w:r w:rsidRPr="00A03305">
              <w:rPr>
                <w:bCs/>
                <w:sz w:val="20"/>
              </w:rPr>
              <w:t>1.26</w:t>
            </w:r>
          </w:p>
        </w:tc>
      </w:tr>
      <w:tr w:rsidR="00A03305" w:rsidRPr="0026076D" w14:paraId="042A66E6" w14:textId="65DA045C" w:rsidTr="00161250">
        <w:tc>
          <w:tcPr>
            <w:tcW w:w="1627" w:type="dxa"/>
          </w:tcPr>
          <w:p w14:paraId="2791D439" w14:textId="6C8E2D54" w:rsidR="00A03305" w:rsidRDefault="00A03305" w:rsidP="00A03305">
            <w:pPr>
              <w:rPr>
                <w:bCs/>
                <w:sz w:val="20"/>
              </w:rPr>
            </w:pPr>
            <w:r>
              <w:rPr>
                <w:bCs/>
                <w:sz w:val="20"/>
              </w:rPr>
              <w:t xml:space="preserve">18 </w:t>
            </w:r>
            <w:proofErr w:type="gramStart"/>
            <w:r>
              <w:rPr>
                <w:bCs/>
                <w:sz w:val="20"/>
              </w:rPr>
              <w:t>hour</w:t>
            </w:r>
            <w:proofErr w:type="gramEnd"/>
          </w:p>
        </w:tc>
        <w:tc>
          <w:tcPr>
            <w:tcW w:w="1628" w:type="dxa"/>
          </w:tcPr>
          <w:p w14:paraId="20875DE9" w14:textId="7F559151" w:rsidR="00A03305" w:rsidRPr="00556A38" w:rsidRDefault="00A03305" w:rsidP="00A03305">
            <w:pPr>
              <w:jc w:val="center"/>
              <w:rPr>
                <w:bCs/>
                <w:sz w:val="20"/>
              </w:rPr>
            </w:pPr>
            <w:r>
              <w:rPr>
                <w:bCs/>
                <w:sz w:val="20"/>
              </w:rPr>
              <w:t>8.4</w:t>
            </w:r>
          </w:p>
        </w:tc>
        <w:tc>
          <w:tcPr>
            <w:tcW w:w="1627" w:type="dxa"/>
          </w:tcPr>
          <w:p w14:paraId="41EA5B1D" w14:textId="0DA1198C" w:rsidR="00A03305" w:rsidRPr="00A03305" w:rsidRDefault="00A03305" w:rsidP="00A03305">
            <w:pPr>
              <w:jc w:val="center"/>
              <w:rPr>
                <w:bCs/>
                <w:sz w:val="20"/>
              </w:rPr>
            </w:pPr>
            <w:r w:rsidRPr="00A03305">
              <w:rPr>
                <w:bCs/>
                <w:sz w:val="20"/>
              </w:rPr>
              <w:t>1.11</w:t>
            </w:r>
          </w:p>
        </w:tc>
        <w:tc>
          <w:tcPr>
            <w:tcW w:w="1628" w:type="dxa"/>
          </w:tcPr>
          <w:p w14:paraId="77E634EE" w14:textId="3F5254F8" w:rsidR="00A03305" w:rsidRPr="00A03305" w:rsidRDefault="00A03305" w:rsidP="00A03305">
            <w:pPr>
              <w:jc w:val="center"/>
              <w:rPr>
                <w:bCs/>
                <w:sz w:val="20"/>
              </w:rPr>
            </w:pPr>
            <w:r w:rsidRPr="00A03305">
              <w:rPr>
                <w:bCs/>
                <w:sz w:val="20"/>
              </w:rPr>
              <w:t>1.15</w:t>
            </w:r>
          </w:p>
        </w:tc>
        <w:tc>
          <w:tcPr>
            <w:tcW w:w="1628" w:type="dxa"/>
          </w:tcPr>
          <w:p w14:paraId="558983CC" w14:textId="11A14E17" w:rsidR="00A03305" w:rsidRPr="00A03305" w:rsidRDefault="00A03305" w:rsidP="00A03305">
            <w:pPr>
              <w:jc w:val="center"/>
              <w:rPr>
                <w:bCs/>
                <w:sz w:val="20"/>
              </w:rPr>
            </w:pPr>
            <w:r w:rsidRPr="00A03305">
              <w:rPr>
                <w:bCs/>
                <w:sz w:val="20"/>
              </w:rPr>
              <w:t>1.24</w:t>
            </w:r>
          </w:p>
        </w:tc>
      </w:tr>
      <w:tr w:rsidR="00A03305" w:rsidRPr="0026076D" w14:paraId="6057BE87" w14:textId="17921456" w:rsidTr="00161250">
        <w:tc>
          <w:tcPr>
            <w:tcW w:w="1627" w:type="dxa"/>
          </w:tcPr>
          <w:p w14:paraId="465658AE" w14:textId="1B46BA9B" w:rsidR="00A03305" w:rsidRDefault="00A03305" w:rsidP="00A03305">
            <w:pPr>
              <w:rPr>
                <w:bCs/>
                <w:sz w:val="20"/>
              </w:rPr>
            </w:pPr>
            <w:r>
              <w:rPr>
                <w:bCs/>
                <w:sz w:val="20"/>
              </w:rPr>
              <w:t>24 hour or more</w:t>
            </w:r>
          </w:p>
        </w:tc>
        <w:tc>
          <w:tcPr>
            <w:tcW w:w="1628" w:type="dxa"/>
          </w:tcPr>
          <w:p w14:paraId="7994E666" w14:textId="25046042" w:rsidR="00A03305" w:rsidRPr="00556A38" w:rsidRDefault="00A03305" w:rsidP="00A03305">
            <w:pPr>
              <w:jc w:val="center"/>
              <w:rPr>
                <w:bCs/>
                <w:sz w:val="20"/>
              </w:rPr>
            </w:pPr>
            <w:r>
              <w:rPr>
                <w:bCs/>
                <w:sz w:val="20"/>
              </w:rPr>
              <w:t>8.0</w:t>
            </w:r>
          </w:p>
        </w:tc>
        <w:tc>
          <w:tcPr>
            <w:tcW w:w="1627" w:type="dxa"/>
          </w:tcPr>
          <w:p w14:paraId="0A118AA1" w14:textId="761AA82B" w:rsidR="00A03305" w:rsidRPr="00A03305" w:rsidRDefault="00A03305" w:rsidP="00A03305">
            <w:pPr>
              <w:jc w:val="center"/>
              <w:rPr>
                <w:bCs/>
                <w:sz w:val="20"/>
              </w:rPr>
            </w:pPr>
            <w:r w:rsidRPr="00A03305">
              <w:rPr>
                <w:bCs/>
                <w:sz w:val="20"/>
              </w:rPr>
              <w:t>1.11</w:t>
            </w:r>
          </w:p>
        </w:tc>
        <w:tc>
          <w:tcPr>
            <w:tcW w:w="1628" w:type="dxa"/>
          </w:tcPr>
          <w:p w14:paraId="5A22D7F2" w14:textId="139F74EC" w:rsidR="00A03305" w:rsidRPr="00A03305" w:rsidRDefault="00A03305" w:rsidP="00A03305">
            <w:pPr>
              <w:jc w:val="center"/>
              <w:rPr>
                <w:bCs/>
                <w:sz w:val="20"/>
              </w:rPr>
            </w:pPr>
            <w:r w:rsidRPr="00A03305">
              <w:rPr>
                <w:bCs/>
                <w:sz w:val="20"/>
              </w:rPr>
              <w:t>1.14</w:t>
            </w:r>
          </w:p>
        </w:tc>
        <w:tc>
          <w:tcPr>
            <w:tcW w:w="1628" w:type="dxa"/>
          </w:tcPr>
          <w:p w14:paraId="05C33B4E" w14:textId="4B432626" w:rsidR="00A03305" w:rsidRPr="00A03305" w:rsidRDefault="00A03305" w:rsidP="00A03305">
            <w:pPr>
              <w:jc w:val="center"/>
              <w:rPr>
                <w:bCs/>
                <w:sz w:val="20"/>
              </w:rPr>
            </w:pPr>
            <w:r w:rsidRPr="00A03305">
              <w:rPr>
                <w:bCs/>
                <w:sz w:val="20"/>
              </w:rPr>
              <w:t>1.23</w:t>
            </w:r>
          </w:p>
        </w:tc>
      </w:tr>
    </w:tbl>
    <w:p w14:paraId="12A902AC" w14:textId="5548C341" w:rsidR="007032CF" w:rsidRDefault="007032CF" w:rsidP="00C05068">
      <w:pPr>
        <w:pStyle w:val="SunwaterSubHeading111BodyText"/>
      </w:pPr>
      <w:r>
        <w:t>Note that</w:t>
      </w:r>
      <w:r w:rsidR="00CC1BAE">
        <w:t xml:space="preserve"> </w:t>
      </w:r>
      <w:r w:rsidR="008753FC">
        <w:rPr>
          <w:rFonts w:cstheme="majorHAnsi"/>
        </w:rPr>
        <w:t xml:space="preserve">values in </w:t>
      </w:r>
      <w:r w:rsidR="008753FC">
        <w:rPr>
          <w:rFonts w:cstheme="majorHAnsi"/>
        </w:rPr>
        <w:fldChar w:fldCharType="begin"/>
      </w:r>
      <w:r w:rsidR="008753FC">
        <w:rPr>
          <w:rFonts w:cstheme="majorHAnsi"/>
        </w:rPr>
        <w:instrText xml:space="preserve"> REF _Ref190081986 \h </w:instrText>
      </w:r>
      <w:r w:rsidR="008753FC">
        <w:rPr>
          <w:rFonts w:cstheme="majorHAnsi"/>
        </w:rPr>
      </w:r>
      <w:r w:rsidR="008753FC">
        <w:rPr>
          <w:rFonts w:cstheme="majorHAnsi"/>
        </w:rPr>
        <w:fldChar w:fldCharType="separate"/>
      </w:r>
      <w:r w:rsidR="00330C14" w:rsidRPr="009A0F05">
        <w:t xml:space="preserve">Table </w:t>
      </w:r>
      <w:r w:rsidR="00330C14">
        <w:rPr>
          <w:noProof/>
        </w:rPr>
        <w:t>4</w:t>
      </w:r>
      <w:r w:rsidR="008753FC">
        <w:rPr>
          <w:rFonts w:cstheme="majorHAnsi"/>
        </w:rPr>
        <w:fldChar w:fldCharType="end"/>
      </w:r>
      <w:r w:rsidR="00CC1BAE">
        <w:t xml:space="preserve"> is</w:t>
      </w:r>
      <w:r>
        <w:t xml:space="preserve">: </w:t>
      </w:r>
    </w:p>
    <w:p w14:paraId="64FD91CA" w14:textId="153F91DD" w:rsidR="00CC1BAE" w:rsidRDefault="00CC1BAE" w:rsidP="00C05068">
      <w:pPr>
        <w:pStyle w:val="SunwaterSubHeading111BulletPoint1"/>
      </w:pPr>
      <w:r>
        <w:lastRenderedPageBreak/>
        <w:t xml:space="preserve">inversely correlated with duration (i.e. </w:t>
      </w:r>
      <w:r w:rsidR="008753FC">
        <w:t xml:space="preserve">uplift </w:t>
      </w:r>
      <w:r>
        <w:t>is greater for shorter durations)</w:t>
      </w:r>
    </w:p>
    <w:p w14:paraId="30AF1E70" w14:textId="6B807334" w:rsidR="002A56E6" w:rsidRDefault="002A56E6" w:rsidP="00C05068">
      <w:pPr>
        <w:pStyle w:val="SunwaterSubHeading111BulletPoint1"/>
      </w:pPr>
      <w:r>
        <w:t xml:space="preserve">invariant with </w:t>
      </w:r>
      <w:r w:rsidR="00A665C9">
        <w:t xml:space="preserve">storm frequency </w:t>
      </w:r>
      <w:r>
        <w:t xml:space="preserve">(i.e. the same </w:t>
      </w:r>
      <w:r w:rsidR="008753FC">
        <w:t xml:space="preserve">uplift </w:t>
      </w:r>
      <w:r>
        <w:t>applies up to and including the PMP)</w:t>
      </w:r>
    </w:p>
    <w:p w14:paraId="78D83874" w14:textId="3300F37B" w:rsidR="007032CF" w:rsidRDefault="007032CF" w:rsidP="00C05068">
      <w:pPr>
        <w:pStyle w:val="SunwaterSubHeading111BulletPoint1"/>
      </w:pPr>
      <w:r>
        <w:t xml:space="preserve">invariant with location (i.e. the same </w:t>
      </w:r>
      <w:r w:rsidR="008753FC">
        <w:t xml:space="preserve">uplift </w:t>
      </w:r>
      <w:r>
        <w:t>applies to all catchments in Australia)</w:t>
      </w:r>
    </w:p>
    <w:p w14:paraId="5040929D" w14:textId="6F559DDE" w:rsidR="00B27058" w:rsidRDefault="00B27058" w:rsidP="00F066B7">
      <w:pPr>
        <w:pStyle w:val="SunwaterBodyText"/>
        <w:jc w:val="left"/>
      </w:pPr>
      <w:r>
        <w:t xml:space="preserve">Bryan treats pre-burst rainfall depth by applying the same </w:t>
      </w:r>
      <w:r w:rsidR="00534714">
        <w:t xml:space="preserve">climate change </w:t>
      </w:r>
      <w:r>
        <w:t xml:space="preserve">uplift factor as for the main burst. However, for the main-burst and pre-burst temporal pattern filters, the uplift factor varies with duration. This means that embedded intensities may be uplifted by more than the </w:t>
      </w:r>
      <w:r w:rsidR="00BA0F97">
        <w:t>main burst.</w:t>
      </w:r>
    </w:p>
    <w:p w14:paraId="1575301B" w14:textId="71AE5180" w:rsidR="00BA0F97" w:rsidRPr="00A1381D" w:rsidRDefault="00BA0F97" w:rsidP="009D2B3D">
      <w:pPr>
        <w:pStyle w:val="SunwaterSubHeading111"/>
      </w:pPr>
      <w:bookmarkStart w:id="152" w:name="_Toc200098300"/>
      <w:commentRangeStart w:id="153"/>
      <w:r w:rsidRPr="00A1381D">
        <w:t>Losses</w:t>
      </w:r>
      <w:commentRangeEnd w:id="153"/>
      <w:r w:rsidR="000255E6" w:rsidRPr="00A1381D">
        <w:rPr>
          <w:rStyle w:val="CommentReference"/>
          <w:rFonts w:eastAsiaTheme="minorHAnsi" w:cstheme="minorBidi"/>
          <w:b w:val="0"/>
          <w:color w:val="000000"/>
        </w:rPr>
        <w:commentReference w:id="153"/>
      </w:r>
      <w:bookmarkEnd w:id="152"/>
    </w:p>
    <w:p w14:paraId="6F464D14" w14:textId="0CC0A156" w:rsidR="00CC64EC" w:rsidRDefault="00BD1808">
      <w:pPr>
        <w:pStyle w:val="SunwaterBodyText"/>
        <w:jc w:val="left"/>
      </w:pPr>
      <w:r>
        <w:t>Climate change impact on rainfall losses is</w:t>
      </w:r>
      <w:r w:rsidR="00FD3C77">
        <w:t xml:space="preserve"> also</w:t>
      </w:r>
      <w:r>
        <w:t xml:space="preserve"> calculated </w:t>
      </w:r>
      <w:r w:rsidR="00FD3C77">
        <w:t>using the compounded</w:t>
      </w:r>
      <w:r>
        <w:t xml:space="preserve"> </w:t>
      </w:r>
      <w:r w:rsidR="00B60B0A">
        <w:t xml:space="preserve">rate of change </w:t>
      </w:r>
      <w:r w:rsidR="00AF3DAF">
        <w:t xml:space="preserve">per </w:t>
      </w:r>
      <w:r w:rsidR="00221453">
        <w:t>°C</w:t>
      </w:r>
      <w:r w:rsidR="00AF3DAF">
        <w:t xml:space="preserve"> of global warming </w:t>
      </w:r>
      <w:r w:rsidR="00856686">
        <w:t>(</w:t>
      </w:r>
      <w:r w:rsidR="002804FC">
        <w:t>equation 3a</w:t>
      </w:r>
      <w:r w:rsidR="00856686">
        <w:t>)</w:t>
      </w:r>
      <w:r w:rsidR="002804FC">
        <w:t>. The r</w:t>
      </w:r>
      <w:r w:rsidR="00CB508F">
        <w:t xml:space="preserve">ate of change </w:t>
      </w:r>
      <w:r w:rsidR="001F6620">
        <w:t xml:space="preserve">applied </w:t>
      </w:r>
      <w:r w:rsidR="00F900E4">
        <w:t xml:space="preserve">in </w:t>
      </w:r>
      <w:r w:rsidR="001F6620">
        <w:t>Bryan</w:t>
      </w:r>
      <w:r w:rsidR="00F900E4">
        <w:t xml:space="preserve"> </w:t>
      </w:r>
      <w:r w:rsidR="00482206">
        <w:t>are</w:t>
      </w:r>
      <w:r w:rsidR="00F900E4">
        <w:t xml:space="preserve"> dependent on </w:t>
      </w:r>
      <w:r w:rsidR="00225A2E">
        <w:t xml:space="preserve">the natural resource management cluster </w:t>
      </w:r>
      <w:r w:rsidR="00F13734">
        <w:t xml:space="preserve">that the catchment </w:t>
      </w:r>
      <w:proofErr w:type="gramStart"/>
      <w:r w:rsidR="00F13734">
        <w:t>is located in</w:t>
      </w:r>
      <w:proofErr w:type="gramEnd"/>
      <w:r w:rsidR="005E16AD">
        <w:t xml:space="preserve"> and </w:t>
      </w:r>
      <w:r w:rsidR="00482206">
        <w:t>were</w:t>
      </w:r>
      <w:r w:rsidR="00CB508F">
        <w:t xml:space="preserve"> </w:t>
      </w:r>
      <w:r w:rsidR="00FA46E4">
        <w:t>obtained from</w:t>
      </w:r>
      <w:r w:rsidR="00482206">
        <w:t xml:space="preserve"> Wasko et al. (2024)</w:t>
      </w:r>
      <w:r w:rsidR="00563D42">
        <w:t>, which were based on</w:t>
      </w:r>
      <w:r w:rsidR="00FA46E4">
        <w:t xml:space="preserve"> Ho et al</w:t>
      </w:r>
      <w:r w:rsidR="005A4306">
        <w:t>.</w:t>
      </w:r>
      <w:r w:rsidR="00FA46E4">
        <w:t xml:space="preserve"> (2023)</w:t>
      </w:r>
      <w:r w:rsidR="00F900E4">
        <w:t xml:space="preserve">. </w:t>
      </w:r>
    </w:p>
    <w:p w14:paraId="41F45008" w14:textId="1C532163" w:rsidR="009206DF" w:rsidRDefault="00723B94" w:rsidP="00F066B7">
      <w:pPr>
        <w:pStyle w:val="SunwaterSubHeading111"/>
      </w:pPr>
      <w:bookmarkStart w:id="155" w:name="_Toc200098301"/>
      <w:r>
        <w:t>Temporal pa</w:t>
      </w:r>
      <w:r w:rsidR="0057733C">
        <w:t>ttern</w:t>
      </w:r>
      <w:r w:rsidR="00FB02A0">
        <w:t xml:space="preserve"> shift</w:t>
      </w:r>
      <w:bookmarkEnd w:id="155"/>
    </w:p>
    <w:p w14:paraId="4EB18712" w14:textId="068C1138" w:rsidR="00C012C0" w:rsidRDefault="00C5732E" w:rsidP="00C5732E">
      <w:pPr>
        <w:pStyle w:val="SunwaterBodyText"/>
      </w:pPr>
      <w:r>
        <w:t xml:space="preserve">ARR </w:t>
      </w:r>
      <w:r w:rsidR="0042736E">
        <w:t>discusses</w:t>
      </w:r>
      <w:r>
        <w:t xml:space="preserve"> the potential for temporal patterns to become more </w:t>
      </w:r>
      <w:r w:rsidR="00DC317D">
        <w:t>front-loaded</w:t>
      </w:r>
      <w:r>
        <w:t xml:space="preserve"> and peakier in future climate horizons</w:t>
      </w:r>
      <w:r w:rsidR="009218A6">
        <w:t>. However,</w:t>
      </w:r>
      <w:r>
        <w:t xml:space="preserve"> </w:t>
      </w:r>
      <w:r w:rsidR="009218A6">
        <w:t>t</w:t>
      </w:r>
      <w:r>
        <w:t xml:space="preserve">he evidence </w:t>
      </w:r>
      <w:r w:rsidR="003B777B">
        <w:t xml:space="preserve">and influence </w:t>
      </w:r>
      <w:r w:rsidR="00005DC9">
        <w:t xml:space="preserve">of </w:t>
      </w:r>
      <w:r w:rsidR="002F419F">
        <w:t>this shift</w:t>
      </w:r>
      <w:r w:rsidR="00005DC9">
        <w:t>ing pattern is limited</w:t>
      </w:r>
      <w:r w:rsidR="00E72AC0">
        <w:t xml:space="preserve">. Therefore, </w:t>
      </w:r>
      <w:r w:rsidR="00C46E82">
        <w:t>modelling of</w:t>
      </w:r>
      <w:r w:rsidR="007473A1">
        <w:t xml:space="preserve"> this shift</w:t>
      </w:r>
      <w:r w:rsidR="007024D9">
        <w:t xml:space="preserve"> need only be undertaken </w:t>
      </w:r>
      <w:r w:rsidR="00AF2A34">
        <w:t>to test the</w:t>
      </w:r>
      <w:r>
        <w:t xml:space="preserve"> sensitivity</w:t>
      </w:r>
      <w:r w:rsidR="00AF2A34">
        <w:t xml:space="preserve"> of design flood estimates</w:t>
      </w:r>
      <w:r>
        <w:t xml:space="preserve">. </w:t>
      </w:r>
    </w:p>
    <w:p w14:paraId="1B954EE7" w14:textId="54FA2001" w:rsidR="00B750D7" w:rsidRDefault="00F824DE" w:rsidP="00C5732E">
      <w:pPr>
        <w:pStyle w:val="SunwaterBodyText"/>
      </w:pPr>
      <w:r>
        <w:t xml:space="preserve">The research </w:t>
      </w:r>
      <w:r w:rsidR="00B959DD">
        <w:t>uses a parameter termed</w:t>
      </w:r>
      <w:r w:rsidR="00911267">
        <w:t>, D50, which is the percentage of time within a storm burst at which 50% of the rainfall has fallen</w:t>
      </w:r>
      <w:r w:rsidR="00C012C0">
        <w:t xml:space="preserve">. </w:t>
      </w:r>
      <w:r w:rsidR="00C5732E">
        <w:t xml:space="preserve">The shift in the temporal pattern </w:t>
      </w:r>
      <w:r w:rsidR="00CE33DD">
        <w:t xml:space="preserve">in a warming climate </w:t>
      </w:r>
      <w:r w:rsidR="00C5732E">
        <w:t>is</w:t>
      </w:r>
      <w:r w:rsidR="00CE33DD">
        <w:t xml:space="preserve"> then</w:t>
      </w:r>
      <w:r w:rsidR="00C5732E">
        <w:t xml:space="preserve"> characterised </w:t>
      </w:r>
      <w:r w:rsidR="00CA2AFD">
        <w:t xml:space="preserve">as a percentage change </w:t>
      </w:r>
      <w:r w:rsidR="00A56AFA">
        <w:t>in D50</w:t>
      </w:r>
      <w:r w:rsidR="00CE33DD">
        <w:t xml:space="preserve"> </w:t>
      </w:r>
      <w:r w:rsidR="0050299A">
        <w:t xml:space="preserve">per </w:t>
      </w:r>
      <w:r w:rsidR="004F3C61">
        <w:t>°C of warming from the baseline climate</w:t>
      </w:r>
      <w:r w:rsidR="00805785">
        <w:t xml:space="preserve"> based on the </w:t>
      </w:r>
      <w:proofErr w:type="spellStart"/>
      <w:r w:rsidR="00805785" w:rsidRPr="00805785">
        <w:t>Köppen</w:t>
      </w:r>
      <w:proofErr w:type="spellEnd"/>
      <w:r w:rsidR="00805785" w:rsidRPr="00805785">
        <w:t>−Geiger Climate Classification</w:t>
      </w:r>
      <w:r w:rsidR="0071190E">
        <w:t xml:space="preserve"> for the catchment</w:t>
      </w:r>
      <w:r w:rsidR="004F3C61">
        <w:t xml:space="preserve"> </w:t>
      </w:r>
      <w:r w:rsidR="00CE33DD">
        <w:t>(Visser, 2023)</w:t>
      </w:r>
      <w:r w:rsidR="00A56AFA">
        <w:t xml:space="preserve">. </w:t>
      </w:r>
      <w:r w:rsidR="00CA6D99">
        <w:t xml:space="preserve">ARR </w:t>
      </w:r>
      <w:r w:rsidR="0050299A">
        <w:t>p</w:t>
      </w:r>
      <w:r w:rsidR="00CA6D99">
        <w:t xml:space="preserve">rovides little guidance on how to implement this </w:t>
      </w:r>
      <w:r w:rsidR="0050299A">
        <w:t xml:space="preserve">shift in D50. </w:t>
      </w:r>
      <w:r w:rsidR="009C6B84">
        <w:t>Therefore, a method has been developed and implemented within Bryan.</w:t>
      </w:r>
    </w:p>
    <w:p w14:paraId="50F1A2C6" w14:textId="1AAAB64F" w:rsidR="00FC37CF" w:rsidRDefault="000D5DFA" w:rsidP="00C5732E">
      <w:pPr>
        <w:pStyle w:val="SunwaterBodyText"/>
      </w:pPr>
      <w:r>
        <w:t>The various temporal patterns available from the ARR datahub</w:t>
      </w:r>
      <w:r w:rsidR="00315B3D">
        <w:t xml:space="preserve"> and the GTSMR and GSDM methods have been analysed</w:t>
      </w:r>
      <w:r w:rsidR="00A82BEB">
        <w:t xml:space="preserve"> to determine the </w:t>
      </w:r>
      <w:r w:rsidR="00590193">
        <w:t>D50 for all</w:t>
      </w:r>
      <w:r w:rsidR="00FB2328">
        <w:t xml:space="preserve"> </w:t>
      </w:r>
      <w:r w:rsidR="00590193">
        <w:t>patterns</w:t>
      </w:r>
      <w:r w:rsidR="00FB2328">
        <w:t xml:space="preserve"> and </w:t>
      </w:r>
      <w:r w:rsidR="00452B16">
        <w:t xml:space="preserve">average D50 </w:t>
      </w:r>
      <w:r w:rsidR="00BF5902">
        <w:t>for all sets of p</w:t>
      </w:r>
      <w:r w:rsidR="006C32C8">
        <w:t>atterns</w:t>
      </w:r>
      <w:r w:rsidR="00315B3D">
        <w:t xml:space="preserve">. </w:t>
      </w:r>
      <w:r w:rsidR="004A132A">
        <w:t>The th</w:t>
      </w:r>
      <w:r w:rsidR="00CF402F">
        <w:t>r</w:t>
      </w:r>
      <w:r w:rsidR="004A132A">
        <w:t xml:space="preserve">ee most front-loaded storms </w:t>
      </w:r>
      <w:r w:rsidR="001A09A0">
        <w:t xml:space="preserve">in each set of patterns </w:t>
      </w:r>
      <w:r w:rsidR="004A132A">
        <w:t xml:space="preserve">were then identified, and the </w:t>
      </w:r>
      <w:r w:rsidR="00EC5862">
        <w:t>weighting</w:t>
      </w:r>
      <w:r w:rsidR="004A132A">
        <w:t xml:space="preserve"> required </w:t>
      </w:r>
      <w:r w:rsidR="00CF402F">
        <w:t xml:space="preserve">to </w:t>
      </w:r>
      <w:r w:rsidR="00E9121D">
        <w:t xml:space="preserve">be applied to these three patterns to </w:t>
      </w:r>
      <w:r w:rsidR="00CF402F">
        <w:t xml:space="preserve">shift the average D50 in </w:t>
      </w:r>
      <w:r w:rsidR="005A5F57">
        <w:t>each</w:t>
      </w:r>
      <w:r w:rsidR="00CF402F">
        <w:t xml:space="preserve"> set </w:t>
      </w:r>
      <w:r w:rsidR="0026165E">
        <w:t xml:space="preserve">of temporal patterns </w:t>
      </w:r>
      <w:r w:rsidR="00CF7D19">
        <w:t>was determined</w:t>
      </w:r>
      <w:r w:rsidR="00C5399C">
        <w:t xml:space="preserve">. </w:t>
      </w:r>
      <w:r w:rsidR="007B66C6">
        <w:t xml:space="preserve">For example, the </w:t>
      </w:r>
      <w:r w:rsidR="00882182">
        <w:t xml:space="preserve">three most front-loaded patterns in the ARR areal </w:t>
      </w:r>
      <w:r w:rsidR="00D36C93">
        <w:t>patterns for a catchment are</w:t>
      </w:r>
      <w:r w:rsidR="005A6021">
        <w:t>a</w:t>
      </w:r>
      <w:r w:rsidR="00D36C93">
        <w:t xml:space="preserve"> of 500</w:t>
      </w:r>
      <w:r w:rsidR="00C425C1">
        <w:t> </w:t>
      </w:r>
      <w:r w:rsidR="00D36C93">
        <w:t>km²</w:t>
      </w:r>
      <w:r w:rsidR="002716B7">
        <w:t xml:space="preserve"> are patterns 6, 1, and </w:t>
      </w:r>
      <w:r w:rsidR="004869C2">
        <w:t xml:space="preserve">5 (of 1 to 10). </w:t>
      </w:r>
      <w:r w:rsidR="00D03A1B">
        <w:t>The</w:t>
      </w:r>
      <w:r w:rsidR="00EC5862">
        <w:t xml:space="preserve"> weighting </w:t>
      </w:r>
      <w:r w:rsidR="001154ED">
        <w:t>required</w:t>
      </w:r>
      <w:r w:rsidR="002F1476">
        <w:t xml:space="preserve"> </w:t>
      </w:r>
      <w:r w:rsidR="00173AF9">
        <w:t>t</w:t>
      </w:r>
      <w:r w:rsidR="002F1476">
        <w:t>o be applied to these three patterns</w:t>
      </w:r>
      <w:r w:rsidR="001154ED">
        <w:t xml:space="preserve"> in a probability weighted sampling scheme</w:t>
      </w:r>
      <w:r w:rsidR="00447CB0">
        <w:t xml:space="preserve"> to shift the D50</w:t>
      </w:r>
      <w:r w:rsidR="007D317C">
        <w:t xml:space="preserve"> forward by 1%</w:t>
      </w:r>
      <w:r w:rsidR="006E2F9E">
        <w:t xml:space="preserve"> </w:t>
      </w:r>
      <w:r w:rsidR="00E43614">
        <w:t>is 0.116</w:t>
      </w:r>
      <w:r w:rsidR="0042572A">
        <w:t xml:space="preserve"> and the weighting for the remaining seven patterns is </w:t>
      </w:r>
      <w:r w:rsidR="002162A2">
        <w:t>0.093</w:t>
      </w:r>
      <w:r w:rsidR="00287218">
        <w:t xml:space="preserve"> (</w:t>
      </w:r>
      <w:r w:rsidR="00101C4F">
        <w:t>a</w:t>
      </w:r>
      <w:r w:rsidR="00287218">
        <w:t xml:space="preserve"> weighting of 0.1 for each p</w:t>
      </w:r>
      <w:r w:rsidR="000C1F7B">
        <w:t>attern would yield equal probability)</w:t>
      </w:r>
      <w:r w:rsidR="0042572A">
        <w:t>.</w:t>
      </w:r>
      <w:r w:rsidR="00515945">
        <w:t xml:space="preserve"> </w:t>
      </w:r>
      <w:r w:rsidR="00CC475C">
        <w:t xml:space="preserve">The weightings for all sets of patterns and for D50 shifts of </w:t>
      </w:r>
      <w:r w:rsidR="00B03A94">
        <w:t xml:space="preserve">1% to 5% have been computed </w:t>
      </w:r>
      <w:r w:rsidR="00A31C29">
        <w:t xml:space="preserve">and are an input into the Bryan configuration. </w:t>
      </w:r>
      <w:r w:rsidR="0071190E">
        <w:t xml:space="preserve">The user needs to specify the </w:t>
      </w:r>
      <w:proofErr w:type="spellStart"/>
      <w:r w:rsidR="0071190E" w:rsidRPr="0071190E">
        <w:t>Köppen</w:t>
      </w:r>
      <w:proofErr w:type="spellEnd"/>
      <w:r w:rsidR="0071190E" w:rsidRPr="0071190E">
        <w:t>−Geiger Climate Classification</w:t>
      </w:r>
      <w:r w:rsidR="0071190E">
        <w:t>, then Bryan will look up the weighting based on the</w:t>
      </w:r>
      <w:r w:rsidR="00343599">
        <w:t xml:space="preserve"> te</w:t>
      </w:r>
      <w:r w:rsidR="00F972B7">
        <w:t xml:space="preserve">mporal pattern source, </w:t>
      </w:r>
      <w:r w:rsidR="00031543">
        <w:t>applied GWL</w:t>
      </w:r>
      <w:r w:rsidR="00F972B7">
        <w:t>,</w:t>
      </w:r>
      <w:r w:rsidR="00927285">
        <w:t xml:space="preserve"> and</w:t>
      </w:r>
      <w:r w:rsidR="00031543">
        <w:t xml:space="preserve"> storm duration</w:t>
      </w:r>
      <w:r w:rsidR="00927285">
        <w:t>.</w:t>
      </w:r>
      <w:r w:rsidR="00D55E7F">
        <w:t xml:space="preserve"> The weighting is then used </w:t>
      </w:r>
      <w:r w:rsidR="005242C5">
        <w:t>for probability-weighted sampling</w:t>
      </w:r>
      <w:r w:rsidR="00DC78DB">
        <w:t xml:space="preserve"> of the temporal pattern</w:t>
      </w:r>
      <w:r w:rsidR="005242C5">
        <w:t xml:space="preserve">. </w:t>
      </w:r>
    </w:p>
    <w:p w14:paraId="7277FAF0" w14:textId="2398DA9E" w:rsidR="00FB02A0" w:rsidRDefault="00BE12C4" w:rsidP="00F066B7">
      <w:pPr>
        <w:pStyle w:val="SunwaterBodyText"/>
        <w:jc w:val="left"/>
      </w:pPr>
      <w:r>
        <w:t>Again, g</w:t>
      </w:r>
      <w:r w:rsidR="00C5732E">
        <w:t xml:space="preserve">iven the uncertainty in how temporal patterns may shift with a warming climate, and </w:t>
      </w:r>
      <w:r w:rsidR="00760121">
        <w:t xml:space="preserve">that the </w:t>
      </w:r>
      <w:r>
        <w:t>influence</w:t>
      </w:r>
      <w:r w:rsidR="00C5732E">
        <w:t xml:space="preserve"> of the impacts</w:t>
      </w:r>
      <w:r w:rsidR="00760121">
        <w:t xml:space="preserve"> are expected to be minor</w:t>
      </w:r>
      <w:r w:rsidR="00C5732E">
        <w:t xml:space="preserve"> </w:t>
      </w:r>
      <w:r w:rsidR="00760121">
        <w:t xml:space="preserve">even </w:t>
      </w:r>
      <w:r w:rsidR="00C5732E">
        <w:t xml:space="preserve">in the most extreme warming case simulated, incorporation of temporal pattern shift within design estimates is not </w:t>
      </w:r>
      <w:r w:rsidR="00931E30">
        <w:t xml:space="preserve">expected to be </w:t>
      </w:r>
      <w:r w:rsidR="00C5732E">
        <w:t>warranted</w:t>
      </w:r>
      <w:r w:rsidR="00931E30">
        <w:t xml:space="preserve"> in most cases</w:t>
      </w:r>
      <w:r w:rsidR="001E493E">
        <w:t xml:space="preserve"> and only tested </w:t>
      </w:r>
      <w:r w:rsidR="00416310">
        <w:t>for</w:t>
      </w:r>
      <w:r w:rsidR="001E493E">
        <w:t xml:space="preserve"> sensitivity</w:t>
      </w:r>
      <w:r w:rsidR="00C5732E">
        <w:t>.</w:t>
      </w:r>
    </w:p>
    <w:p w14:paraId="5F3DDFB9" w14:textId="50DD20EC" w:rsidR="005B0779" w:rsidRPr="00692FA9" w:rsidRDefault="005B0779" w:rsidP="00692FA9">
      <w:pPr>
        <w:pStyle w:val="SunwaterHeading"/>
      </w:pPr>
      <w:bookmarkStart w:id="156" w:name="_Toc200098302"/>
      <w:r w:rsidRPr="00692FA9">
        <w:t>Hydrologic modelling</w:t>
      </w:r>
      <w:bookmarkEnd w:id="156"/>
    </w:p>
    <w:p w14:paraId="0A10CF82" w14:textId="15B4D0EE" w:rsidR="000255E6" w:rsidRDefault="000255E6" w:rsidP="009D2B3D">
      <w:pPr>
        <w:pStyle w:val="SunwaterSubHeading11"/>
      </w:pPr>
      <w:bookmarkStart w:id="157" w:name="_Toc200098303"/>
      <w:r>
        <w:t>URBS w</w:t>
      </w:r>
      <w:commentRangeStart w:id="158"/>
      <w:r w:rsidR="005B0779">
        <w:t>rapper</w:t>
      </w:r>
      <w:commentRangeEnd w:id="158"/>
      <w:r>
        <w:rPr>
          <w:rStyle w:val="CommentReference"/>
          <w:rFonts w:eastAsiaTheme="minorHAnsi" w:cstheme="minorBidi"/>
          <w:b w:val="0"/>
          <w:color w:val="000000"/>
        </w:rPr>
        <w:commentReference w:id="158"/>
      </w:r>
      <w:bookmarkEnd w:id="157"/>
      <w:r>
        <w:t xml:space="preserve"> </w:t>
      </w:r>
    </w:p>
    <w:p w14:paraId="02D96F79" w14:textId="39A39807" w:rsidR="0054746E" w:rsidRDefault="00A63733" w:rsidP="00F066B7">
      <w:pPr>
        <w:pStyle w:val="SunwaterBodyText"/>
        <w:jc w:val="left"/>
      </w:pPr>
      <w:r>
        <w:t xml:space="preserve">Bryan runs URBS </w:t>
      </w:r>
      <w:r w:rsidR="00A947E5">
        <w:t xml:space="preserve">by </w:t>
      </w:r>
      <w:r w:rsidR="003F7427">
        <w:t xml:space="preserve">using a batch file to call </w:t>
      </w:r>
      <w:r w:rsidR="008F4276">
        <w:t xml:space="preserve">the URBS32 console application. </w:t>
      </w:r>
      <w:r w:rsidR="009E7904">
        <w:t xml:space="preserve">Bryan has been developed </w:t>
      </w:r>
      <w:r w:rsidR="00B569D9">
        <w:t xml:space="preserve">and tested </w:t>
      </w:r>
      <w:r w:rsidR="009E7904">
        <w:t xml:space="preserve">with </w:t>
      </w:r>
      <w:r w:rsidR="00323560">
        <w:t>URBS 2019 version 6.67</w:t>
      </w:r>
      <w:r w:rsidR="00B569D9">
        <w:t>.</w:t>
      </w:r>
    </w:p>
    <w:p w14:paraId="51AB1A16" w14:textId="5620FCFA" w:rsidR="00AF4C3B" w:rsidRDefault="00754D79" w:rsidP="00F066B7">
      <w:pPr>
        <w:pStyle w:val="SunwaterBodyText"/>
        <w:jc w:val="left"/>
        <w:rPr>
          <w:rFonts w:cstheme="majorHAnsi"/>
        </w:rPr>
      </w:pPr>
      <w:r>
        <w:t xml:space="preserve">Bryan specifies the URBS routing parameters </w:t>
      </w:r>
      <w:r w:rsidRPr="006D7236">
        <w:rPr>
          <w:rFonts w:cstheme="majorHAnsi"/>
          <w:i/>
          <w:iCs/>
        </w:rPr>
        <w:t>α</w:t>
      </w:r>
      <w:r>
        <w:t xml:space="preserve">, </w:t>
      </w:r>
      <w:r w:rsidRPr="006D7236">
        <w:rPr>
          <w:i/>
          <w:iCs/>
        </w:rPr>
        <w:t>m</w:t>
      </w:r>
      <w:r>
        <w:t xml:space="preserve"> and </w:t>
      </w:r>
      <w:r w:rsidRPr="006D7236">
        <w:rPr>
          <w:rFonts w:cstheme="majorHAnsi"/>
          <w:i/>
          <w:iCs/>
        </w:rPr>
        <w:t>β</w:t>
      </w:r>
      <w:r w:rsidR="006D7236">
        <w:rPr>
          <w:rFonts w:cstheme="majorHAnsi"/>
        </w:rPr>
        <w:t xml:space="preserve"> in the comm</w:t>
      </w:r>
      <w:r w:rsidR="008135BB">
        <w:rPr>
          <w:rFonts w:cstheme="majorHAnsi"/>
        </w:rPr>
        <w:t xml:space="preserve">and line interface using </w:t>
      </w:r>
      <w:r w:rsidR="008D08D0">
        <w:rPr>
          <w:rFonts w:cstheme="majorHAnsi"/>
        </w:rPr>
        <w:t xml:space="preserve">the numeric mode (refer to </w:t>
      </w:r>
      <w:r w:rsidR="0037410F">
        <w:rPr>
          <w:rFonts w:cstheme="majorHAnsi"/>
        </w:rPr>
        <w:t xml:space="preserve">URBS manual </w:t>
      </w:r>
      <w:r w:rsidR="00791DA7">
        <w:rPr>
          <w:rFonts w:cstheme="majorHAnsi"/>
        </w:rPr>
        <w:t>Chapter 8.1.1).</w:t>
      </w:r>
      <w:r w:rsidR="00EC0DCF">
        <w:rPr>
          <w:rFonts w:cstheme="majorHAnsi"/>
        </w:rPr>
        <w:t xml:space="preserve"> The </w:t>
      </w:r>
      <w:r w:rsidR="003C3ECA">
        <w:rPr>
          <w:rFonts w:cstheme="majorHAnsi"/>
        </w:rPr>
        <w:t>initial and continuing losses are written into the storm file</w:t>
      </w:r>
      <w:r w:rsidR="00153DD4">
        <w:rPr>
          <w:rFonts w:cstheme="majorHAnsi"/>
        </w:rPr>
        <w:t>.</w:t>
      </w:r>
    </w:p>
    <w:p w14:paraId="1572DF74" w14:textId="79171B53" w:rsidR="00886B79" w:rsidRDefault="000F75C6" w:rsidP="00AC3C3B">
      <w:pPr>
        <w:pStyle w:val="SunwaterBodyText"/>
        <w:jc w:val="left"/>
        <w:rPr>
          <w:rFonts w:cstheme="majorHAnsi"/>
        </w:rPr>
      </w:pPr>
      <w:r>
        <w:rPr>
          <w:rFonts w:cstheme="majorHAnsi"/>
        </w:rPr>
        <w:t xml:space="preserve">Bryan implements the </w:t>
      </w:r>
      <w:r w:rsidR="00F84EE8">
        <w:rPr>
          <w:rFonts w:cstheme="majorHAnsi"/>
        </w:rPr>
        <w:t xml:space="preserve">antecedent </w:t>
      </w:r>
      <w:r w:rsidR="000A472B">
        <w:rPr>
          <w:rFonts w:cstheme="majorHAnsi"/>
        </w:rPr>
        <w:t>storage</w:t>
      </w:r>
      <w:r w:rsidR="00F84EE8">
        <w:rPr>
          <w:rFonts w:cstheme="majorHAnsi"/>
        </w:rPr>
        <w:t xml:space="preserve"> by </w:t>
      </w:r>
      <w:r w:rsidR="007660F4">
        <w:rPr>
          <w:rFonts w:cstheme="majorHAnsi"/>
        </w:rPr>
        <w:t xml:space="preserve">setting an environmental variable </w:t>
      </w:r>
      <w:proofErr w:type="spellStart"/>
      <w:r w:rsidR="00C60CE2">
        <w:rPr>
          <w:rFonts w:cstheme="majorHAnsi"/>
          <w:i/>
          <w:iCs/>
        </w:rPr>
        <w:t>initial_lake_level</w:t>
      </w:r>
      <w:proofErr w:type="spellEnd"/>
      <w:r w:rsidR="00C60CE2">
        <w:rPr>
          <w:rFonts w:cstheme="majorHAnsi"/>
        </w:rPr>
        <w:t xml:space="preserve"> with </w:t>
      </w:r>
      <w:r w:rsidR="00C60CE2" w:rsidRPr="005B4E0B">
        <w:t>each</w:t>
      </w:r>
      <w:r w:rsidR="00C60CE2">
        <w:rPr>
          <w:rFonts w:cstheme="majorHAnsi"/>
        </w:rPr>
        <w:t xml:space="preserve"> run</w:t>
      </w:r>
      <w:r w:rsidR="00952B26">
        <w:rPr>
          <w:rFonts w:cstheme="majorHAnsi"/>
        </w:rPr>
        <w:t xml:space="preserve"> that is </w:t>
      </w:r>
      <w:r w:rsidR="001325CD">
        <w:rPr>
          <w:rFonts w:cstheme="majorHAnsi"/>
        </w:rPr>
        <w:t xml:space="preserve">referenced in the dam route line in the </w:t>
      </w:r>
      <w:r w:rsidR="00587B20">
        <w:rPr>
          <w:rFonts w:cstheme="majorHAnsi"/>
        </w:rPr>
        <w:t>catchment definition</w:t>
      </w:r>
      <w:r w:rsidR="001325CD">
        <w:rPr>
          <w:rFonts w:cstheme="majorHAnsi"/>
        </w:rPr>
        <w:t xml:space="preserve"> file</w:t>
      </w:r>
      <w:r w:rsidR="005F671A">
        <w:rPr>
          <w:rFonts w:cstheme="majorHAnsi"/>
        </w:rPr>
        <w:t xml:space="preserve"> (.VEC)</w:t>
      </w:r>
      <w:r w:rsidR="00C60CE2">
        <w:rPr>
          <w:rFonts w:cstheme="majorHAnsi"/>
        </w:rPr>
        <w:t>.</w:t>
      </w:r>
      <w:r w:rsidR="00D805A9">
        <w:rPr>
          <w:rFonts w:cstheme="majorHAnsi"/>
        </w:rPr>
        <w:t xml:space="preserve"> If baseflow is </w:t>
      </w:r>
      <w:r w:rsidR="007B1269">
        <w:rPr>
          <w:rFonts w:cstheme="majorHAnsi"/>
        </w:rPr>
        <w:t>required</w:t>
      </w:r>
      <w:r w:rsidR="00860007">
        <w:rPr>
          <w:rFonts w:cstheme="majorHAnsi"/>
        </w:rPr>
        <w:t xml:space="preserve">, </w:t>
      </w:r>
      <w:r w:rsidR="007B1269">
        <w:rPr>
          <w:rFonts w:cstheme="majorHAnsi"/>
        </w:rPr>
        <w:t xml:space="preserve">Bryan makes a copy of the .VEC file with </w:t>
      </w:r>
      <w:r w:rsidR="000C4AE2" w:rsidRPr="00F066B7">
        <w:rPr>
          <w:rFonts w:cstheme="majorHAnsi"/>
          <w:i/>
          <w:iCs/>
        </w:rPr>
        <w:t>_baseflow</w:t>
      </w:r>
      <w:r w:rsidR="000C4AE2">
        <w:rPr>
          <w:rFonts w:cstheme="majorHAnsi"/>
        </w:rPr>
        <w:t xml:space="preserve"> appended to the file name and </w:t>
      </w:r>
      <w:r w:rsidR="00936AEA">
        <w:rPr>
          <w:rFonts w:cstheme="majorHAnsi"/>
        </w:rPr>
        <w:t>appends</w:t>
      </w:r>
      <w:r w:rsidR="000C4AE2">
        <w:rPr>
          <w:rFonts w:cstheme="majorHAnsi"/>
        </w:rPr>
        <w:t xml:space="preserve"> </w:t>
      </w:r>
      <w:r w:rsidR="00936AEA">
        <w:rPr>
          <w:rFonts w:cstheme="majorHAnsi"/>
        </w:rPr>
        <w:t>the</w:t>
      </w:r>
      <w:r w:rsidR="00A10909">
        <w:rPr>
          <w:rFonts w:cstheme="majorHAnsi"/>
        </w:rPr>
        <w:t xml:space="preserve"> </w:t>
      </w:r>
      <w:r w:rsidR="00A10909">
        <w:rPr>
          <w:rFonts w:cstheme="majorHAnsi"/>
        </w:rPr>
        <w:lastRenderedPageBreak/>
        <w:t>baseflow parameters</w:t>
      </w:r>
      <w:r w:rsidR="00B80131">
        <w:rPr>
          <w:rFonts w:cstheme="majorHAnsi"/>
        </w:rPr>
        <w:t xml:space="preserve"> (section </w:t>
      </w:r>
      <w:r w:rsidR="00B80131">
        <w:rPr>
          <w:rFonts w:cstheme="majorHAnsi"/>
        </w:rPr>
        <w:fldChar w:fldCharType="begin"/>
      </w:r>
      <w:r w:rsidR="00B80131">
        <w:rPr>
          <w:rFonts w:cstheme="majorHAnsi"/>
        </w:rPr>
        <w:instrText xml:space="preserve"> REF _Ref193120095 \r \h </w:instrText>
      </w:r>
      <w:r w:rsidR="00B80131">
        <w:rPr>
          <w:rFonts w:cstheme="majorHAnsi"/>
        </w:rPr>
      </w:r>
      <w:r w:rsidR="00B80131">
        <w:rPr>
          <w:rFonts w:cstheme="majorHAnsi"/>
        </w:rPr>
        <w:fldChar w:fldCharType="separate"/>
      </w:r>
      <w:r w:rsidR="00330C14">
        <w:rPr>
          <w:rFonts w:cstheme="majorHAnsi"/>
        </w:rPr>
        <w:t>5.3</w:t>
      </w:r>
      <w:r w:rsidR="00B80131">
        <w:rPr>
          <w:rFonts w:cstheme="majorHAnsi"/>
        </w:rPr>
        <w:fldChar w:fldCharType="end"/>
      </w:r>
      <w:r w:rsidR="00B80131">
        <w:rPr>
          <w:rFonts w:cstheme="majorHAnsi"/>
        </w:rPr>
        <w:t>)</w:t>
      </w:r>
      <w:r w:rsidR="00936AEA">
        <w:rPr>
          <w:rFonts w:cstheme="majorHAnsi"/>
        </w:rPr>
        <w:t xml:space="preserve"> to the print statement</w:t>
      </w:r>
      <w:r w:rsidR="00D60E1F">
        <w:rPr>
          <w:rFonts w:cstheme="majorHAnsi"/>
        </w:rPr>
        <w:t xml:space="preserve"> locations specified by the user. Th</w:t>
      </w:r>
      <w:r w:rsidR="00FF4191">
        <w:rPr>
          <w:rFonts w:cstheme="majorHAnsi"/>
        </w:rPr>
        <w:t>is</w:t>
      </w:r>
      <w:r w:rsidR="00D60E1F">
        <w:rPr>
          <w:rFonts w:cstheme="majorHAnsi"/>
        </w:rPr>
        <w:t xml:space="preserve"> </w:t>
      </w:r>
      <w:r w:rsidR="00FF4191">
        <w:rPr>
          <w:rFonts w:cstheme="majorHAnsi"/>
        </w:rPr>
        <w:t>process</w:t>
      </w:r>
      <w:r w:rsidR="00A10909">
        <w:rPr>
          <w:rFonts w:cstheme="majorHAnsi"/>
        </w:rPr>
        <w:t xml:space="preserve"> </w:t>
      </w:r>
      <w:r w:rsidR="00FF4191">
        <w:rPr>
          <w:rFonts w:cstheme="majorHAnsi"/>
        </w:rPr>
        <w:t>i</w:t>
      </w:r>
      <w:r w:rsidR="00A10909">
        <w:rPr>
          <w:rFonts w:cstheme="majorHAnsi"/>
        </w:rPr>
        <w:t xml:space="preserve">s </w:t>
      </w:r>
      <w:r w:rsidR="00FF4191">
        <w:rPr>
          <w:rFonts w:cstheme="majorHAnsi"/>
        </w:rPr>
        <w:t>repeated</w:t>
      </w:r>
      <w:r w:rsidR="00A10909">
        <w:rPr>
          <w:rFonts w:cstheme="majorHAnsi"/>
        </w:rPr>
        <w:t xml:space="preserve"> </w:t>
      </w:r>
      <w:r w:rsidR="00886B79">
        <w:rPr>
          <w:rFonts w:cstheme="majorHAnsi"/>
        </w:rPr>
        <w:t xml:space="preserve">for each </w:t>
      </w:r>
      <w:r w:rsidR="00A33D7E">
        <w:rPr>
          <w:rFonts w:cstheme="majorHAnsi"/>
        </w:rPr>
        <w:t xml:space="preserve">simulation because the BC parameter varies with </w:t>
      </w:r>
      <w:r w:rsidR="00AE483E">
        <w:rPr>
          <w:rFonts w:cstheme="majorHAnsi"/>
        </w:rPr>
        <w:t>rainfall AEP</w:t>
      </w:r>
      <w:r w:rsidR="00886B79">
        <w:rPr>
          <w:rFonts w:cstheme="majorHAnsi"/>
        </w:rPr>
        <w:t>.</w:t>
      </w:r>
    </w:p>
    <w:p w14:paraId="0C907B02" w14:textId="6EE543D7" w:rsidR="00326EA6" w:rsidRDefault="00326EA6" w:rsidP="00F066B7">
      <w:pPr>
        <w:pStyle w:val="SunwaterBodyText"/>
        <w:jc w:val="left"/>
      </w:pPr>
      <w:r>
        <w:t>Bryan performs the following actions when a batch of simulations is initialised:</w:t>
      </w:r>
    </w:p>
    <w:p w14:paraId="1DCBAE28" w14:textId="4BB85ED1" w:rsidR="00326EA6" w:rsidRDefault="00326EA6" w:rsidP="00F066B7">
      <w:pPr>
        <w:pStyle w:val="SunwaterSubHeading11BulletPoint1"/>
        <w:ind w:left="1281" w:hanging="357"/>
      </w:pPr>
      <w:r>
        <w:t xml:space="preserve">Create </w:t>
      </w:r>
      <w:r w:rsidR="004E4681">
        <w:t>s</w:t>
      </w:r>
      <w:r>
        <w:t>ub-folder</w:t>
      </w:r>
      <w:r w:rsidR="004E4681">
        <w:t>s</w:t>
      </w:r>
      <w:r>
        <w:t xml:space="preserve"> for the </w:t>
      </w:r>
      <w:r w:rsidR="004E4681">
        <w:t>storm files and the model outputs</w:t>
      </w:r>
      <w:r w:rsidR="00733772">
        <w:t>.</w:t>
      </w:r>
    </w:p>
    <w:p w14:paraId="29E4F160" w14:textId="3C1704AA" w:rsidR="00326EA6" w:rsidRDefault="00326EA6" w:rsidP="00F066B7">
      <w:pPr>
        <w:pStyle w:val="SunwaterSubHeading11BulletPoint1"/>
        <w:ind w:left="1281" w:hanging="357"/>
      </w:pPr>
      <w:r>
        <w:t>Copy the .</w:t>
      </w:r>
      <w:r w:rsidR="00C7115D">
        <w:t>DAT</w:t>
      </w:r>
      <w:r>
        <w:t xml:space="preserve"> file to the output sub-folder</w:t>
      </w:r>
    </w:p>
    <w:p w14:paraId="6AD07CFC" w14:textId="6C6878C1" w:rsidR="00326EA6" w:rsidRDefault="00326EA6" w:rsidP="00F066B7">
      <w:pPr>
        <w:pStyle w:val="SunwaterBodyText"/>
        <w:jc w:val="left"/>
      </w:pPr>
      <w:r>
        <w:t xml:space="preserve">For each </w:t>
      </w:r>
      <w:r w:rsidR="00BE273E">
        <w:t>event</w:t>
      </w:r>
      <w:r>
        <w:t>, Bryan does the following:</w:t>
      </w:r>
    </w:p>
    <w:p w14:paraId="6EF1E621" w14:textId="7EED6272" w:rsidR="001D5278" w:rsidRDefault="00D6263D" w:rsidP="00F066B7">
      <w:pPr>
        <w:pStyle w:val="SunwaterSubHeading11BulletPoint1"/>
        <w:ind w:left="1281" w:hanging="357"/>
      </w:pPr>
      <w:r>
        <w:t xml:space="preserve">If simulating baseflow, copy the .VEC file and </w:t>
      </w:r>
      <w:r w:rsidR="00E0216A">
        <w:t xml:space="preserve">append </w:t>
      </w:r>
      <w:r>
        <w:t>baseflow parameters</w:t>
      </w:r>
      <w:r w:rsidR="00E0216A">
        <w:t xml:space="preserve"> to user-specified print statements</w:t>
      </w:r>
    </w:p>
    <w:p w14:paraId="44DAA5B4" w14:textId="73E6A3A0" w:rsidR="00726EC9" w:rsidRDefault="00726EC9" w:rsidP="00726EC9">
      <w:pPr>
        <w:pStyle w:val="SunwaterSubHeading11BulletPoint1"/>
        <w:ind w:left="1281" w:hanging="357"/>
      </w:pPr>
      <w:commentRangeStart w:id="160"/>
      <w:r>
        <w:t xml:space="preserve">Write the initial lake level to </w:t>
      </w:r>
      <w:r w:rsidR="00F04291">
        <w:t xml:space="preserve">an environment variable in the batch file </w:t>
      </w:r>
      <w:r w:rsidR="00D8044B">
        <w:t>used to run URBS</w:t>
      </w:r>
      <w:commentRangeEnd w:id="160"/>
      <w:r>
        <w:rPr>
          <w:rStyle w:val="CommentReference"/>
        </w:rPr>
        <w:commentReference w:id="160"/>
      </w:r>
    </w:p>
    <w:p w14:paraId="5B57AF74" w14:textId="7C3DEE75" w:rsidR="00326EA6" w:rsidRDefault="00326EA6" w:rsidP="00F066B7">
      <w:pPr>
        <w:pStyle w:val="SunwaterSubHeading11BulletPoint1"/>
        <w:ind w:left="1281" w:hanging="357"/>
      </w:pPr>
      <w:r>
        <w:t xml:space="preserve">Write a storm file to the </w:t>
      </w:r>
      <w:r w:rsidR="0025311C">
        <w:t xml:space="preserve">storm </w:t>
      </w:r>
      <w:r>
        <w:t>sub-folder</w:t>
      </w:r>
    </w:p>
    <w:p w14:paraId="66F742F5" w14:textId="765E665C" w:rsidR="00326EA6" w:rsidRDefault="0025311C" w:rsidP="00F066B7">
      <w:pPr>
        <w:pStyle w:val="SunwaterSubHeading11BulletPoint1"/>
        <w:ind w:left="1281" w:hanging="357"/>
      </w:pPr>
      <w:r>
        <w:t>Write and e</w:t>
      </w:r>
      <w:r w:rsidR="00326EA6">
        <w:t>xecute the batch file</w:t>
      </w:r>
    </w:p>
    <w:p w14:paraId="2398D0D2" w14:textId="473128D5" w:rsidR="005F16D5" w:rsidRDefault="001F7796" w:rsidP="00F066B7">
      <w:pPr>
        <w:pStyle w:val="SunwaterSubHeading11BulletPoint1"/>
        <w:ind w:left="1281" w:hanging="357"/>
      </w:pPr>
      <w:r>
        <w:t xml:space="preserve">Extract peak values from </w:t>
      </w:r>
      <w:proofErr w:type="gramStart"/>
      <w:r>
        <w:t xml:space="preserve">the </w:t>
      </w:r>
      <w:r w:rsidRPr="00F066B7">
        <w:rPr>
          <w:i/>
          <w:iCs/>
        </w:rPr>
        <w:t>.p</w:t>
      </w:r>
      <w:proofErr w:type="gramEnd"/>
      <w:r>
        <w:t xml:space="preserve"> output file</w:t>
      </w:r>
      <w:r w:rsidR="00A4764A">
        <w:t xml:space="preserve"> and store these in the </w:t>
      </w:r>
      <w:proofErr w:type="spellStart"/>
      <w:r w:rsidR="009738BA">
        <w:t>mcdf</w:t>
      </w:r>
      <w:proofErr w:type="spellEnd"/>
      <w:r w:rsidR="009738BA">
        <w:t xml:space="preserve"> file produced by Bryan.</w:t>
      </w:r>
    </w:p>
    <w:p w14:paraId="3B33B6CE" w14:textId="2649F8B4" w:rsidR="001F7796" w:rsidRDefault="001F7796" w:rsidP="00F066B7">
      <w:pPr>
        <w:pStyle w:val="SunwaterSubHeading11BulletPoint1"/>
        <w:ind w:left="1281" w:hanging="357"/>
      </w:pPr>
      <w:commentRangeStart w:id="161"/>
      <w:r>
        <w:t xml:space="preserve">Extract inflow and outflow hydrographs from </w:t>
      </w:r>
      <w:proofErr w:type="gramStart"/>
      <w:r>
        <w:t xml:space="preserve">the </w:t>
      </w:r>
      <w:r w:rsidRPr="00F066B7">
        <w:rPr>
          <w:i/>
          <w:iCs/>
        </w:rPr>
        <w:t>.q</w:t>
      </w:r>
      <w:proofErr w:type="gramEnd"/>
      <w:r>
        <w:t xml:space="preserve"> output file</w:t>
      </w:r>
      <w:r w:rsidR="009738BA">
        <w:t xml:space="preserve"> and store these in the result files produced by Bryan</w:t>
      </w:r>
    </w:p>
    <w:p w14:paraId="1BF41535" w14:textId="38F8B8DE" w:rsidR="001F7796" w:rsidRDefault="001F7796" w:rsidP="00234339">
      <w:pPr>
        <w:pStyle w:val="SunwaterSubHeading11BulletPoint1"/>
        <w:ind w:left="1281" w:hanging="357"/>
      </w:pPr>
      <w:r>
        <w:t xml:space="preserve">Extract </w:t>
      </w:r>
      <w:r w:rsidR="00B80131">
        <w:t xml:space="preserve">dam level hydrographs from the </w:t>
      </w:r>
      <w:r w:rsidR="00B80131" w:rsidRPr="00F066B7">
        <w:rPr>
          <w:i/>
          <w:iCs/>
        </w:rPr>
        <w:t>.h</w:t>
      </w:r>
      <w:r w:rsidR="00B80131">
        <w:t xml:space="preserve"> output file</w:t>
      </w:r>
      <w:r w:rsidR="009738BA">
        <w:t xml:space="preserve"> and store </w:t>
      </w:r>
      <w:r w:rsidR="00BC2FD0">
        <w:t>this in the result files produced by Bryan.</w:t>
      </w:r>
      <w:commentRangeEnd w:id="161"/>
      <w:r w:rsidR="00273C2F">
        <w:rPr>
          <w:rStyle w:val="CommentReference"/>
        </w:rPr>
        <w:commentReference w:id="161"/>
      </w:r>
    </w:p>
    <w:p w14:paraId="6A9911EB" w14:textId="190FAF2E" w:rsidR="001A57CF" w:rsidRDefault="00D81EA3" w:rsidP="00F066B7">
      <w:pPr>
        <w:pStyle w:val="SunwaterBodyText"/>
        <w:jc w:val="left"/>
      </w:pPr>
      <w:r>
        <w:t xml:space="preserve">When the focal </w:t>
      </w:r>
      <w:r w:rsidR="006C7F46">
        <w:t xml:space="preserve">point is at a gauge rather than at the dam, the </w:t>
      </w:r>
      <w:r w:rsidR="00E97F11">
        <w:t xml:space="preserve">inflow location </w:t>
      </w:r>
      <w:r w:rsidR="00AE3B45">
        <w:t xml:space="preserve">is changed </w:t>
      </w:r>
      <w:r w:rsidR="0043071B">
        <w:t>from the dam</w:t>
      </w:r>
      <w:r w:rsidR="00AE3B45">
        <w:t xml:space="preserve"> to</w:t>
      </w:r>
      <w:r w:rsidR="00E22CCC">
        <w:t xml:space="preserve"> the </w:t>
      </w:r>
      <w:r w:rsidR="00D225E8">
        <w:t>label of</w:t>
      </w:r>
      <w:r w:rsidR="00E22CCC">
        <w:t xml:space="preserve"> the </w:t>
      </w:r>
      <w:r w:rsidR="004C2CF0">
        <w:t xml:space="preserve">print statement </w:t>
      </w:r>
      <w:r w:rsidR="00D225E8">
        <w:t>that outputs</w:t>
      </w:r>
      <w:r w:rsidR="00E22CCC">
        <w:t xml:space="preserve"> the gauge</w:t>
      </w:r>
      <w:r w:rsidR="00B17927">
        <w:t xml:space="preserve"> flow </w:t>
      </w:r>
      <w:r w:rsidR="0079113A">
        <w:t>results</w:t>
      </w:r>
      <w:r w:rsidR="00E22CCC">
        <w:t xml:space="preserve">. </w:t>
      </w:r>
    </w:p>
    <w:p w14:paraId="669E46D9" w14:textId="45CE4834" w:rsidR="005B0779" w:rsidRDefault="000255E6" w:rsidP="009D2B3D">
      <w:pPr>
        <w:pStyle w:val="SunwaterSubHeading11"/>
      </w:pPr>
      <w:bookmarkStart w:id="162" w:name="_Toc200098304"/>
      <w:commentRangeStart w:id="163"/>
      <w:r>
        <w:t>RORB wrapper</w:t>
      </w:r>
      <w:commentRangeEnd w:id="163"/>
      <w:r>
        <w:rPr>
          <w:rStyle w:val="CommentReference"/>
          <w:rFonts w:eastAsiaTheme="minorHAnsi" w:cstheme="minorBidi"/>
          <w:b w:val="0"/>
          <w:color w:val="000000"/>
        </w:rPr>
        <w:commentReference w:id="163"/>
      </w:r>
      <w:bookmarkEnd w:id="162"/>
    </w:p>
    <w:p w14:paraId="1C80AB99" w14:textId="54972B25" w:rsidR="00B23F04" w:rsidRDefault="0022099D" w:rsidP="00F066B7">
      <w:pPr>
        <w:pStyle w:val="SunwaterBodyText"/>
        <w:jc w:val="left"/>
      </w:pPr>
      <w:r>
        <w:t xml:space="preserve">Bryan runs RORB using </w:t>
      </w:r>
      <w:r w:rsidR="00D72DBD">
        <w:t xml:space="preserve">RORB_CMD, a console application of </w:t>
      </w:r>
      <w:proofErr w:type="spellStart"/>
      <w:r w:rsidR="00B32C54">
        <w:t>RORBwin</w:t>
      </w:r>
      <w:proofErr w:type="spellEnd"/>
      <w:r w:rsidR="00B32C54">
        <w:t xml:space="preserve">. </w:t>
      </w:r>
      <w:r w:rsidR="00EA7E81">
        <w:t xml:space="preserve">At the time of writing, the </w:t>
      </w:r>
      <w:r w:rsidR="007E68D8">
        <w:t xml:space="preserve">latest version of RORB_CMD is based on </w:t>
      </w:r>
      <w:proofErr w:type="spellStart"/>
      <w:r w:rsidR="00E200AF">
        <w:t>RORBwin</w:t>
      </w:r>
      <w:proofErr w:type="spellEnd"/>
      <w:r w:rsidR="00E200AF">
        <w:t xml:space="preserve"> version 6.31</w:t>
      </w:r>
      <w:r w:rsidR="0058588D">
        <w:t xml:space="preserve">. (The current version of </w:t>
      </w:r>
      <w:proofErr w:type="spellStart"/>
      <w:r w:rsidR="0058588D">
        <w:t>RORBwin</w:t>
      </w:r>
      <w:proofErr w:type="spellEnd"/>
      <w:r w:rsidR="0058588D">
        <w:t xml:space="preserve"> is version 6.52).</w:t>
      </w:r>
    </w:p>
    <w:p w14:paraId="7FE50502" w14:textId="469252B6" w:rsidR="00840C6B" w:rsidRDefault="00ED625E" w:rsidP="00F066B7">
      <w:pPr>
        <w:pStyle w:val="SunwaterBodyText"/>
        <w:jc w:val="left"/>
      </w:pPr>
      <w:r>
        <w:t xml:space="preserve">RORB_CMD can be </w:t>
      </w:r>
      <w:r w:rsidR="00D60FEB">
        <w:t xml:space="preserve">executed from a batch file, </w:t>
      </w:r>
      <w:r w:rsidR="00624367">
        <w:t xml:space="preserve">with a path to the .PAR file </w:t>
      </w:r>
      <w:r w:rsidR="000E13FE">
        <w:t xml:space="preserve">as a </w:t>
      </w:r>
      <w:r w:rsidR="00624367">
        <w:t xml:space="preserve">single argument. </w:t>
      </w:r>
      <w:r w:rsidR="00C60A53">
        <w:t>A template .PAR file must be provided by the user</w:t>
      </w:r>
      <w:r w:rsidR="00B30D3D">
        <w:t xml:space="preserve">. </w:t>
      </w:r>
      <w:r w:rsidR="00FB0B1C">
        <w:t xml:space="preserve">The .PAR file specifies the </w:t>
      </w:r>
      <w:r w:rsidR="009547E2">
        <w:t>catchment (.</w:t>
      </w:r>
      <w:r w:rsidR="00AD7831">
        <w:t>CATG</w:t>
      </w:r>
      <w:r w:rsidR="009547E2">
        <w:t>) and storm (.</w:t>
      </w:r>
      <w:r w:rsidR="00AD7831">
        <w:t>STM</w:t>
      </w:r>
      <w:r w:rsidR="009547E2">
        <w:t xml:space="preserve">) files for RORB, as well as the </w:t>
      </w:r>
      <w:r w:rsidR="008F2830">
        <w:t xml:space="preserve">routing parameters and losses. </w:t>
      </w:r>
      <w:r w:rsidR="004D7B00">
        <w:t>T</w:t>
      </w:r>
      <w:r w:rsidR="00AD7831">
        <w:t xml:space="preserve">he </w:t>
      </w:r>
      <w:r w:rsidR="005F7E26">
        <w:t>template</w:t>
      </w:r>
      <w:r w:rsidR="00CF4AEC">
        <w:t xml:space="preserve"> </w:t>
      </w:r>
      <w:r w:rsidR="00AD7831">
        <w:t xml:space="preserve">.PAR file </w:t>
      </w:r>
      <w:r w:rsidR="00CF4AEC">
        <w:t xml:space="preserve">is </w:t>
      </w:r>
      <w:r w:rsidR="00C54EE4">
        <w:t xml:space="preserve">used to set </w:t>
      </w:r>
      <w:r w:rsidR="00CF4AEC">
        <w:t>the routing parameters for</w:t>
      </w:r>
      <w:r w:rsidR="005F7E26">
        <w:t xml:space="preserve"> Bryan.</w:t>
      </w:r>
      <w:r w:rsidR="00AD7831">
        <w:t xml:space="preserve"> </w:t>
      </w:r>
      <w:r w:rsidR="00F909C7">
        <w:t xml:space="preserve">Note that </w:t>
      </w:r>
      <w:proofErr w:type="gramStart"/>
      <w:r w:rsidR="00F909C7">
        <w:t>the .PAR</w:t>
      </w:r>
      <w:proofErr w:type="gramEnd"/>
      <w:r w:rsidR="00F909C7">
        <w:t xml:space="preserve"> for RORB_CMD is distinct from a .PAR file for </w:t>
      </w:r>
      <w:proofErr w:type="spellStart"/>
      <w:r w:rsidR="00F909C7">
        <w:t>RORBwin</w:t>
      </w:r>
      <w:proofErr w:type="spellEnd"/>
      <w:r w:rsidR="00F909C7">
        <w:t xml:space="preserve">. </w:t>
      </w:r>
      <w:r w:rsidR="00BB3962">
        <w:t xml:space="preserve">Refer to the RORB_CMD documentation for </w:t>
      </w:r>
      <w:r w:rsidR="00620B23">
        <w:t xml:space="preserve">full </w:t>
      </w:r>
      <w:r w:rsidR="00BB3962">
        <w:t>details</w:t>
      </w:r>
      <w:r w:rsidR="00620B23">
        <w:t xml:space="preserve"> of the required format</w:t>
      </w:r>
      <w:r w:rsidR="00BB3962">
        <w:t>.</w:t>
      </w:r>
    </w:p>
    <w:p w14:paraId="4244977E" w14:textId="179E9707" w:rsidR="00700883" w:rsidRDefault="00ED2B56" w:rsidP="00F066B7">
      <w:pPr>
        <w:pStyle w:val="SunwaterBodyText"/>
        <w:jc w:val="left"/>
      </w:pPr>
      <w:r>
        <w:t>Bryan performs the following</w:t>
      </w:r>
      <w:r w:rsidR="009E07B2">
        <w:t xml:space="preserve"> actions</w:t>
      </w:r>
      <w:r>
        <w:t xml:space="preserve"> w</w:t>
      </w:r>
      <w:r w:rsidR="00700883">
        <w:t>hen a batch of simulations is initialised</w:t>
      </w:r>
      <w:r>
        <w:t>:</w:t>
      </w:r>
    </w:p>
    <w:p w14:paraId="0A882BF7" w14:textId="52EEEE25" w:rsidR="00ED2B56" w:rsidRDefault="009E07B2" w:rsidP="00F066B7">
      <w:pPr>
        <w:pStyle w:val="SunwaterSubHeading11BulletPoint1"/>
        <w:ind w:left="1281" w:hanging="357"/>
      </w:pPr>
      <w:r>
        <w:t>Create a</w:t>
      </w:r>
      <w:r w:rsidR="003158F4">
        <w:t>n output</w:t>
      </w:r>
      <w:r>
        <w:t xml:space="preserve"> sub-folder for the </w:t>
      </w:r>
      <w:r w:rsidR="00A060BA">
        <w:t>simulation</w:t>
      </w:r>
    </w:p>
    <w:p w14:paraId="526C5F22" w14:textId="0B99608A" w:rsidR="00A060BA" w:rsidRDefault="00A060BA" w:rsidP="00F066B7">
      <w:pPr>
        <w:pStyle w:val="SunwaterSubHeading11BulletPoint1"/>
        <w:ind w:left="1281" w:hanging="357"/>
      </w:pPr>
      <w:r>
        <w:t xml:space="preserve">Copy the .CATG file to the </w:t>
      </w:r>
      <w:r w:rsidR="003158F4">
        <w:t xml:space="preserve">output </w:t>
      </w:r>
      <w:r w:rsidR="00A40E29">
        <w:t>sub-folder</w:t>
      </w:r>
    </w:p>
    <w:p w14:paraId="3D30067C" w14:textId="4C06CEDC" w:rsidR="00A40E29" w:rsidRDefault="00A40E29" w:rsidP="00F066B7">
      <w:pPr>
        <w:pStyle w:val="SunwaterSubHeading11BulletPoint1"/>
        <w:ind w:left="1281" w:hanging="357"/>
      </w:pPr>
      <w:r>
        <w:t>Read in the template .PAR file</w:t>
      </w:r>
    </w:p>
    <w:p w14:paraId="49B1513E" w14:textId="7EEE66CC" w:rsidR="00730216" w:rsidRDefault="00077EC5" w:rsidP="00F066B7">
      <w:pPr>
        <w:pStyle w:val="SunwaterSubHeading11BulletPoint1"/>
        <w:ind w:left="1281" w:hanging="357"/>
      </w:pPr>
      <w:r>
        <w:t xml:space="preserve">Create a batch file </w:t>
      </w:r>
      <w:r w:rsidR="00443F96">
        <w:t xml:space="preserve">in the </w:t>
      </w:r>
      <w:r w:rsidR="003158F4">
        <w:t xml:space="preserve">output </w:t>
      </w:r>
      <w:r w:rsidR="00443F96">
        <w:t xml:space="preserve">sub-folder </w:t>
      </w:r>
      <w:r>
        <w:t>for executing RORB_CMD</w:t>
      </w:r>
    </w:p>
    <w:p w14:paraId="04269FE3" w14:textId="767BE083" w:rsidR="00077EC5" w:rsidRDefault="00077EC5" w:rsidP="00F066B7">
      <w:pPr>
        <w:pStyle w:val="SunwaterBodyText"/>
        <w:jc w:val="left"/>
      </w:pPr>
      <w:r>
        <w:t xml:space="preserve">For each </w:t>
      </w:r>
      <w:r w:rsidR="00BE273E">
        <w:t>event</w:t>
      </w:r>
      <w:r>
        <w:t xml:space="preserve">, Bryan </w:t>
      </w:r>
      <w:r w:rsidR="00443F96">
        <w:t>does the following:</w:t>
      </w:r>
    </w:p>
    <w:p w14:paraId="080200B7" w14:textId="450BE365" w:rsidR="00077EC5" w:rsidRDefault="00443F96" w:rsidP="00F066B7">
      <w:pPr>
        <w:pStyle w:val="SunwaterSubHeading11BulletPoint1"/>
        <w:ind w:left="1281" w:hanging="357"/>
      </w:pPr>
      <w:r>
        <w:t xml:space="preserve">Write a storm file to the </w:t>
      </w:r>
      <w:r w:rsidR="003158F4">
        <w:t>output sub-folder</w:t>
      </w:r>
    </w:p>
    <w:p w14:paraId="1169796C" w14:textId="187F37B6" w:rsidR="003158F4" w:rsidRDefault="00C97A70" w:rsidP="00F066B7">
      <w:pPr>
        <w:pStyle w:val="SunwaterSubHeading11BulletPoint1"/>
        <w:ind w:left="1281" w:hanging="357"/>
      </w:pPr>
      <w:r>
        <w:t xml:space="preserve">Edit the .CATG file with the </w:t>
      </w:r>
      <w:r w:rsidR="00F43D02">
        <w:t>reservoir drawdown level</w:t>
      </w:r>
    </w:p>
    <w:p w14:paraId="1BC552BC" w14:textId="68FC0103" w:rsidR="00F43D02" w:rsidRDefault="00CB12BB" w:rsidP="00F066B7">
      <w:pPr>
        <w:pStyle w:val="SunwaterSubHeading11BulletPoint1"/>
        <w:ind w:left="1281" w:hanging="357"/>
      </w:pPr>
      <w:r>
        <w:t>Overwrite the .PAR file in the output sub-folder</w:t>
      </w:r>
      <w:r w:rsidR="00DE7F3F">
        <w:t xml:space="preserve">, updating </w:t>
      </w:r>
      <w:r>
        <w:t xml:space="preserve">the </w:t>
      </w:r>
      <w:r w:rsidR="00B909E1">
        <w:t xml:space="preserve">storm file name and the </w:t>
      </w:r>
      <w:r w:rsidR="00DE7F3F">
        <w:t>initial and continuing losses</w:t>
      </w:r>
      <w:r w:rsidR="00C37CAD">
        <w:t xml:space="preserve"> for each </w:t>
      </w:r>
      <w:r w:rsidR="00BE273E">
        <w:t>event</w:t>
      </w:r>
      <w:r w:rsidR="00C37CAD">
        <w:t>.</w:t>
      </w:r>
    </w:p>
    <w:p w14:paraId="152147D7" w14:textId="74767D3C" w:rsidR="00C37CAD" w:rsidRDefault="00C37CAD" w:rsidP="00F066B7">
      <w:pPr>
        <w:pStyle w:val="SunwaterSubHeading11BulletPoint1"/>
        <w:ind w:left="1281" w:hanging="357"/>
      </w:pPr>
      <w:r>
        <w:t>Execute the batch file</w:t>
      </w:r>
    </w:p>
    <w:p w14:paraId="60AE03BF" w14:textId="48B41514" w:rsidR="00C37CAD" w:rsidRPr="00920638" w:rsidRDefault="00D832A7" w:rsidP="00F066B7">
      <w:pPr>
        <w:pStyle w:val="SunwaterSubHeading11BulletPoint1"/>
        <w:ind w:left="1281" w:hanging="357"/>
      </w:pPr>
      <w:commentRangeStart w:id="165"/>
      <w:r>
        <w:t>Parse the output file to extract hydrograph time series and peak values</w:t>
      </w:r>
      <w:r w:rsidR="00626DBD">
        <w:t>, which are stored in the result files produced by Bryan</w:t>
      </w:r>
      <w:r>
        <w:t>.</w:t>
      </w:r>
      <w:commentRangeEnd w:id="165"/>
      <w:r w:rsidR="00702BEF">
        <w:rPr>
          <w:rStyle w:val="CommentReference"/>
        </w:rPr>
        <w:commentReference w:id="165"/>
      </w:r>
    </w:p>
    <w:p w14:paraId="32AFED14" w14:textId="31CB4FF6" w:rsidR="000A3F55" w:rsidRPr="00920638" w:rsidRDefault="000A3F55" w:rsidP="00F066B7">
      <w:pPr>
        <w:pStyle w:val="SunwaterBodyText"/>
        <w:jc w:val="left"/>
      </w:pPr>
      <w:bookmarkStart w:id="166" w:name="_Toc200098068"/>
      <w:bookmarkStart w:id="167" w:name="_Toc200098187"/>
      <w:bookmarkStart w:id="168" w:name="_Toc200098305"/>
      <w:bookmarkEnd w:id="166"/>
      <w:bookmarkEnd w:id="167"/>
      <w:bookmarkEnd w:id="168"/>
      <w:r>
        <w:t xml:space="preserve">Similarly to URBS, the location of </w:t>
      </w:r>
      <w:r w:rsidR="00DD4464">
        <w:t xml:space="preserve">the inflow </w:t>
      </w:r>
      <w:r w:rsidR="00E237CD">
        <w:t>is changed</w:t>
      </w:r>
      <w:r w:rsidR="0094268E">
        <w:t xml:space="preserve"> from the dam</w:t>
      </w:r>
      <w:r w:rsidR="00E237CD">
        <w:t xml:space="preserve"> to the </w:t>
      </w:r>
      <w:r w:rsidR="00FD1C5F">
        <w:t xml:space="preserve">gauge location for a simulation </w:t>
      </w:r>
      <w:r w:rsidR="00AF1873">
        <w:t xml:space="preserve">that is focussed on a </w:t>
      </w:r>
      <w:proofErr w:type="gramStart"/>
      <w:r w:rsidR="00AF1873">
        <w:t>gauge</w:t>
      </w:r>
      <w:r w:rsidR="00E35B69">
        <w:t>;</w:t>
      </w:r>
      <w:proofErr w:type="gramEnd"/>
      <w:r w:rsidR="00E35B69">
        <w:t xml:space="preserve"> i.e. </w:t>
      </w:r>
      <w:r w:rsidR="00370155">
        <w:t xml:space="preserve">the </w:t>
      </w:r>
      <w:r w:rsidR="00D93CA6">
        <w:t>results</w:t>
      </w:r>
      <w:r w:rsidR="00370155">
        <w:t xml:space="preserve"> at the gauge are </w:t>
      </w:r>
      <w:r w:rsidR="00D93CA6">
        <w:t xml:space="preserve">stored and </w:t>
      </w:r>
      <w:r w:rsidR="00370155">
        <w:t xml:space="preserve">analysed </w:t>
      </w:r>
      <w:r w:rsidR="00173337">
        <w:t>using the Total Probability Theorem</w:t>
      </w:r>
      <w:r w:rsidR="0044395F">
        <w:t xml:space="preserve"> rather than the dam inflow</w:t>
      </w:r>
      <w:r w:rsidR="0094268E">
        <w:t xml:space="preserve">. </w:t>
      </w:r>
    </w:p>
    <w:p w14:paraId="41BE7D74" w14:textId="77777777" w:rsidR="005B0779" w:rsidRPr="00F066B7" w:rsidRDefault="005B0779" w:rsidP="009D2B3D">
      <w:pPr>
        <w:pStyle w:val="SunwaterSubHeading11"/>
      </w:pPr>
      <w:bookmarkStart w:id="169" w:name="_Ref193120095"/>
      <w:bookmarkStart w:id="170" w:name="_Toc200098306"/>
      <w:r w:rsidRPr="00F066B7">
        <w:lastRenderedPageBreak/>
        <w:t>Baseflow</w:t>
      </w:r>
      <w:bookmarkEnd w:id="169"/>
      <w:bookmarkEnd w:id="170"/>
    </w:p>
    <w:p w14:paraId="513E3AEB" w14:textId="02D384FC" w:rsidR="00235D98" w:rsidRDefault="00625EC2" w:rsidP="00F066B7">
      <w:pPr>
        <w:pStyle w:val="SunwaterBodyText"/>
        <w:jc w:val="left"/>
      </w:pPr>
      <w:r>
        <w:t xml:space="preserve">While the term baseflow is used here, </w:t>
      </w:r>
      <w:r w:rsidR="001C2A3E">
        <w:t xml:space="preserve">interflow is a better term for the type of flow discussed in this section. The baseflow term is used for consistency with the URBS manual. </w:t>
      </w:r>
      <w:r w:rsidR="00235D98">
        <w:t xml:space="preserve">Baseflow was modelled using </w:t>
      </w:r>
      <w:r w:rsidR="00235D98" w:rsidRPr="007C2339">
        <w:t>the</w:t>
      </w:r>
      <w:r w:rsidR="00235D98">
        <w:t xml:space="preserve"> functionality in URBS</w:t>
      </w:r>
      <w:r w:rsidR="006910C5">
        <w:t xml:space="preserve"> </w:t>
      </w:r>
      <w:r w:rsidR="006910C5" w:rsidRPr="005D3FBE">
        <w:rPr>
          <w:noProof/>
          <w:lang w:val="en-US"/>
        </w:rPr>
        <w:t xml:space="preserve">(Carroll, </w:t>
      </w:r>
      <w:r w:rsidR="006910C5">
        <w:rPr>
          <w:noProof/>
          <w:lang w:val="en-US"/>
        </w:rPr>
        <w:t>2016</w:t>
      </w:r>
      <w:r w:rsidR="006910C5" w:rsidRPr="005D3FBE">
        <w:rPr>
          <w:noProof/>
          <w:lang w:val="en-US"/>
        </w:rPr>
        <w:t>)</w:t>
      </w:r>
      <w:r w:rsidR="00235D98">
        <w:t>, which uses equation</w:t>
      </w:r>
      <w:r w:rsidR="00FA4825">
        <w:t xml:space="preserve"> 4</w:t>
      </w:r>
      <w:r w:rsidR="006910C5">
        <w:t>.</w:t>
      </w:r>
      <w:r w:rsidR="00235D98">
        <w:t xml:space="preserve"> </w:t>
      </w:r>
    </w:p>
    <w:p w14:paraId="7A12FDBB" w14:textId="643A6837" w:rsidR="00FA4825" w:rsidRPr="00F066B7" w:rsidRDefault="00000000" w:rsidP="00121980">
      <w:pPr>
        <w:pStyle w:val="SunwaterSubHeading11BodyText"/>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Qb</m:t>
                  </m:r>
                </m:e>
                <m:sub>
                  <m:r>
                    <w:rPr>
                      <w:rFonts w:ascii="Cambria Math" w:hAnsi="Cambria Math"/>
                    </w:rPr>
                    <m:t>i</m:t>
                  </m:r>
                </m:sub>
              </m:sSub>
              <m:r>
                <w:rPr>
                  <w:rFonts w:ascii="Cambria Math" w:hAnsi="Cambria Math"/>
                </w:rPr>
                <m:t xml:space="preserve">= B0+BR </m:t>
              </m:r>
              <m:d>
                <m:dPr>
                  <m:ctrlPr>
                    <w:rPr>
                      <w:rFonts w:ascii="Cambria Math" w:hAnsi="Cambria Math"/>
                      <w:i/>
                    </w:rPr>
                  </m:ctrlPr>
                </m:dPr>
                <m:e>
                  <m:sSub>
                    <m:sSubPr>
                      <m:ctrlPr>
                        <w:rPr>
                          <w:rFonts w:ascii="Cambria Math" w:hAnsi="Cambria Math"/>
                          <w:i/>
                        </w:rPr>
                      </m:ctrlPr>
                    </m:sSubPr>
                    <m:e>
                      <m:r>
                        <w:rPr>
                          <w:rFonts w:ascii="Cambria Math" w:hAnsi="Cambria Math"/>
                        </w:rPr>
                        <m:t>Qb</m:t>
                      </m:r>
                    </m:e>
                    <m:sub>
                      <m:r>
                        <w:rPr>
                          <w:rFonts w:ascii="Cambria Math" w:hAnsi="Cambria Math"/>
                        </w:rPr>
                        <m:t>i-1</m:t>
                      </m:r>
                    </m:sub>
                  </m:sSub>
                  <m:r>
                    <w:rPr>
                      <w:rFonts w:ascii="Cambria Math" w:hAnsi="Cambria Math"/>
                    </w:rPr>
                    <m:t>-B0</m:t>
                  </m:r>
                </m:e>
              </m:d>
              <m:r>
                <w:rPr>
                  <w:rFonts w:ascii="Cambria Math" w:eastAsiaTheme="minorEastAsia" w:hAnsi="Cambria Math"/>
                </w:rPr>
                <m:t>+BC</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Qr</m:t>
                      </m:r>
                    </m:e>
                  </m:d>
                </m:e>
                <m:sup>
                  <m:r>
                    <w:rPr>
                      <w:rFonts w:ascii="Cambria Math" w:eastAsiaTheme="minorEastAsia" w:hAnsi="Cambria Math"/>
                    </w:rPr>
                    <m:t>BM</m:t>
                  </m:r>
                </m:sup>
              </m:sSup>
              <m:r>
                <w:rPr>
                  <w:rFonts w:ascii="Cambria Math" w:hAnsi="Cambria Math"/>
                </w:rPr>
                <m:t>#</m:t>
              </m:r>
              <m:d>
                <m:dPr>
                  <m:ctrlPr>
                    <w:rPr>
                      <w:rFonts w:ascii="Cambria Math" w:eastAsiaTheme="minorEastAsia" w:hAnsi="Cambria Math"/>
                      <w:i/>
                    </w:rPr>
                  </m:ctrlPr>
                </m:dPr>
                <m:e>
                  <m:r>
                    <w:rPr>
                      <w:rFonts w:ascii="Cambria Math" w:eastAsiaTheme="minorEastAsia" w:hAnsi="Cambria Math"/>
                    </w:rPr>
                    <m:t>4</m:t>
                  </m:r>
                </m:e>
              </m:d>
              <m:ctrlPr>
                <w:rPr>
                  <w:rFonts w:ascii="Cambria Math" w:hAnsi="Cambria Math"/>
                  <w:i/>
                </w:rPr>
              </m:ctrlPr>
            </m:e>
          </m:eqArr>
        </m:oMath>
      </m:oMathPara>
    </w:p>
    <w:p w14:paraId="1ECFDF84" w14:textId="77777777" w:rsidR="00235D98" w:rsidRPr="007C2339" w:rsidRDefault="00235D98" w:rsidP="00F066B7">
      <w:pPr>
        <w:pStyle w:val="SunwaterBodyText"/>
        <w:jc w:val="left"/>
      </w:pPr>
      <w:r w:rsidRPr="00E5664B">
        <w:t>Where</w:t>
      </w:r>
      <w:r>
        <w:t>:</w:t>
      </w:r>
    </w:p>
    <w:p w14:paraId="27BE8B9E" w14:textId="07A16568" w:rsidR="00235D98" w:rsidRDefault="006910C5" w:rsidP="00F066B7">
      <w:pPr>
        <w:pStyle w:val="SunwaterSubHeading11BodyText"/>
        <w:spacing w:after="0"/>
        <w:ind w:left="1440"/>
      </w:pPr>
      <m:oMath>
        <m:r>
          <w:rPr>
            <w:rFonts w:ascii="Cambria Math" w:hAnsi="Cambria Math"/>
          </w:rPr>
          <m:t>Q</m:t>
        </m:r>
        <m:sSub>
          <m:sSubPr>
            <m:ctrlPr>
              <w:rPr>
                <w:rFonts w:ascii="Cambria Math" w:hAnsi="Cambria Math"/>
                <w:i/>
              </w:rPr>
            </m:ctrlPr>
          </m:sSubPr>
          <m:e>
            <m:r>
              <w:rPr>
                <w:rFonts w:ascii="Cambria Math" w:hAnsi="Cambria Math"/>
              </w:rPr>
              <m:t>b</m:t>
            </m:r>
          </m:e>
          <m:sub>
            <m:r>
              <w:rPr>
                <w:rFonts w:ascii="Cambria Math" w:hAnsi="Cambria Math"/>
              </w:rPr>
              <m:t>i</m:t>
            </m:r>
          </m:sub>
        </m:sSub>
      </m:oMath>
      <w:r w:rsidR="00235D98" w:rsidRPr="006D0404">
        <w:t xml:space="preserve"> </w:t>
      </w:r>
      <w:r w:rsidR="00CE1267">
        <w:t>is</w:t>
      </w:r>
      <w:r w:rsidR="00235D98">
        <w:t xml:space="preserve"> baseflow rate at time step </w:t>
      </w:r>
      <m:oMath>
        <m:r>
          <w:rPr>
            <w:rFonts w:ascii="Cambria Math" w:hAnsi="Cambria Math"/>
          </w:rPr>
          <m:t>i</m:t>
        </m:r>
      </m:oMath>
      <w:r w:rsidR="00235D98">
        <w:t>.</w:t>
      </w:r>
    </w:p>
    <w:p w14:paraId="53FEFCDF" w14:textId="5B6AC6C8" w:rsidR="00235D98" w:rsidRDefault="009736E1" w:rsidP="00F066B7">
      <w:pPr>
        <w:pStyle w:val="SunwaterSubHeading11BodyText"/>
        <w:spacing w:before="0" w:after="0"/>
        <w:ind w:left="1440"/>
      </w:pPr>
      <m:oMath>
        <m:r>
          <w:rPr>
            <w:rFonts w:ascii="Cambria Math" w:hAnsi="Cambria Math"/>
          </w:rPr>
          <m:t>B0</m:t>
        </m:r>
      </m:oMath>
      <w:r w:rsidR="00235D98">
        <w:t xml:space="preserve">, </w:t>
      </w:r>
      <m:oMath>
        <m:r>
          <w:rPr>
            <w:rFonts w:ascii="Cambria Math" w:hAnsi="Cambria Math"/>
          </w:rPr>
          <m:t>BR</m:t>
        </m:r>
      </m:oMath>
      <w:r w:rsidR="00235D98">
        <w:t xml:space="preserve"> and </w:t>
      </w:r>
      <m:oMath>
        <m:r>
          <w:rPr>
            <w:rFonts w:ascii="Cambria Math" w:hAnsi="Cambria Math"/>
          </w:rPr>
          <m:t>BM</m:t>
        </m:r>
      </m:oMath>
      <w:r w:rsidR="00235D98">
        <w:t xml:space="preserve"> are constants representing:</w:t>
      </w:r>
    </w:p>
    <w:p w14:paraId="7837D3FF" w14:textId="77777777" w:rsidR="00235D98" w:rsidRDefault="00235D98" w:rsidP="00F066B7">
      <w:pPr>
        <w:pStyle w:val="SunwaterSubHeading11BulletPoint2"/>
        <w:numPr>
          <w:ilvl w:val="1"/>
          <w:numId w:val="4"/>
        </w:numPr>
      </w:pPr>
      <w:r>
        <w:t xml:space="preserve">minimum persistent baseflow from deep groundwater stores, </w:t>
      </w:r>
    </w:p>
    <w:p w14:paraId="10CCC770" w14:textId="77777777" w:rsidR="00235D98" w:rsidRDefault="00235D98" w:rsidP="00F066B7">
      <w:pPr>
        <w:pStyle w:val="SunwaterSubHeading11BulletPoint2"/>
        <w:numPr>
          <w:ilvl w:val="1"/>
          <w:numId w:val="4"/>
        </w:numPr>
      </w:pPr>
      <w:r>
        <w:t xml:space="preserve">daily baseflow recession factor, and </w:t>
      </w:r>
    </w:p>
    <w:p w14:paraId="1B0BD973" w14:textId="77777777" w:rsidR="00235D98" w:rsidRDefault="00235D98" w:rsidP="00F066B7">
      <w:pPr>
        <w:pStyle w:val="SunwaterSubHeading11BulletPoint2"/>
        <w:numPr>
          <w:ilvl w:val="1"/>
          <w:numId w:val="4"/>
        </w:numPr>
      </w:pPr>
      <w:r>
        <w:t>baseflow exponent applied to runoff, respectively</w:t>
      </w:r>
    </w:p>
    <w:p w14:paraId="746DA15C" w14:textId="00741B2C" w:rsidR="00F32797" w:rsidRPr="00F066B7" w:rsidRDefault="00B64C5B" w:rsidP="00F066B7">
      <w:pPr>
        <w:pStyle w:val="SunwaterSubHeading11BodyText"/>
        <w:spacing w:before="0" w:after="0"/>
        <w:ind w:left="1440"/>
      </w:pPr>
      <m:oMath>
        <m:r>
          <w:rPr>
            <w:rFonts w:ascii="Cambria Math" w:hAnsi="Cambria Math"/>
          </w:rPr>
          <m:t>BC</m:t>
        </m:r>
      </m:oMath>
      <w:r w:rsidR="00CE1267">
        <w:t xml:space="preserve"> is</w:t>
      </w:r>
      <w:r w:rsidR="00235D98">
        <w:t xml:space="preserve"> </w:t>
      </w:r>
      <w:r w:rsidR="00C81671">
        <w:t xml:space="preserve">a </w:t>
      </w:r>
      <w:r w:rsidR="00235D98" w:rsidRPr="00121980">
        <w:t>baseflow</w:t>
      </w:r>
      <w:r w:rsidR="00235D98">
        <w:t xml:space="preserve"> coefficient applied to runoff</w:t>
      </w:r>
      <w:r w:rsidR="00732630" w:rsidRPr="00F066B7">
        <w:t xml:space="preserve">. </w:t>
      </w:r>
    </w:p>
    <w:p w14:paraId="555B60E5" w14:textId="004754B3" w:rsidR="00235D98" w:rsidRDefault="00732630" w:rsidP="00F066B7">
      <w:pPr>
        <w:pStyle w:val="SunwaterBodyText"/>
        <w:jc w:val="left"/>
      </w:pPr>
      <m:oMath>
        <m:r>
          <w:rPr>
            <w:rFonts w:ascii="Cambria Math" w:hAnsi="Cambria Math"/>
          </w:rPr>
          <m:t>BC</m:t>
        </m:r>
      </m:oMath>
      <w:r w:rsidR="00235D98">
        <w:t xml:space="preserve"> is </w:t>
      </w:r>
      <w:r>
        <w:t xml:space="preserve">a </w:t>
      </w:r>
      <w:r w:rsidR="00235D98">
        <w:t xml:space="preserve">function of Baseflow Volume Index which </w:t>
      </w:r>
      <w:r w:rsidR="00F32797">
        <w:t>varies with</w:t>
      </w:r>
      <w:r w:rsidR="00235D98">
        <w:t xml:space="preserve"> storm AEP </w:t>
      </w:r>
      <w:r w:rsidR="008F2746">
        <w:t xml:space="preserve">as discussed in Chapter 4 of </w:t>
      </w:r>
      <w:r w:rsidR="00235D98">
        <w:t>Book 5</w:t>
      </w:r>
      <w:r w:rsidR="008F2746">
        <w:t xml:space="preserve"> in ARR (</w:t>
      </w:r>
      <w:r w:rsidR="001B03B3">
        <w:t>Hill et al., 2019)</w:t>
      </w:r>
      <w:r w:rsidR="00BA0CC2">
        <w:t xml:space="preserve"> and is computed using equations 5a to 5c</w:t>
      </w:r>
      <w:r w:rsidR="00235D98">
        <w:t xml:space="preserve">. </w:t>
      </w:r>
      <m:oMath>
        <m:r>
          <w:rPr>
            <w:rFonts w:ascii="Cambria Math" w:hAnsi="Cambria Math"/>
          </w:rPr>
          <m:t>BFV</m:t>
        </m:r>
        <m:sSub>
          <m:sSubPr>
            <m:ctrlPr>
              <w:rPr>
                <w:rFonts w:ascii="Cambria Math" w:hAnsi="Cambria Math"/>
                <w:i/>
              </w:rPr>
            </m:ctrlPr>
          </m:sSubPr>
          <m:e>
            <m:r>
              <w:rPr>
                <w:rFonts w:ascii="Cambria Math" w:hAnsi="Cambria Math"/>
              </w:rPr>
              <m:t>F</m:t>
            </m:r>
          </m:e>
          <m:sub>
            <m:r>
              <w:rPr>
                <w:rFonts w:ascii="Cambria Math" w:hAnsi="Cambria Math"/>
                <w:vertAlign w:val="subscript"/>
              </w:rPr>
              <m:t>10</m:t>
            </m:r>
          </m:sub>
        </m:sSub>
      </m:oMath>
      <w:commentRangeStart w:id="171"/>
      <w:r w:rsidR="00843521">
        <w:t xml:space="preserve"> </w:t>
      </w:r>
      <w:r w:rsidR="00AA705A">
        <w:t xml:space="preserve">is read from the ARR </w:t>
      </w:r>
      <w:proofErr w:type="spellStart"/>
      <w:r w:rsidR="00AA705A">
        <w:t>DataHub</w:t>
      </w:r>
      <w:proofErr w:type="spellEnd"/>
      <w:r w:rsidR="00AA705A">
        <w:t xml:space="preserve"> file</w:t>
      </w:r>
      <w:r w:rsidR="00843521">
        <w:t xml:space="preserve"> </w:t>
      </w:r>
      <w:r w:rsidR="004E0C02">
        <w:t xml:space="preserve">while </w:t>
      </w:r>
      <m:oMath>
        <m:r>
          <w:rPr>
            <w:rFonts w:ascii="Cambria Math" w:hAnsi="Cambria Math"/>
          </w:rPr>
          <m:t>F</m:t>
        </m:r>
      </m:oMath>
      <w:r w:rsidR="004E0C02">
        <w:t xml:space="preserve"> and </w:t>
      </w:r>
      <m:oMath>
        <m:r>
          <w:rPr>
            <w:rFonts w:ascii="Cambria Math" w:hAnsi="Cambria Math"/>
          </w:rPr>
          <m:t>BR</m:t>
        </m:r>
      </m:oMath>
      <w:r w:rsidR="004E0C02">
        <w:t xml:space="preserve"> are specified by the user in the </w:t>
      </w:r>
      <w:r w:rsidR="007F0D67">
        <w:t xml:space="preserve">model </w:t>
      </w:r>
      <w:r w:rsidR="004E0C02">
        <w:t xml:space="preserve">config file. </w:t>
      </w:r>
      <w:commentRangeEnd w:id="171"/>
      <w:r w:rsidR="004E0C02">
        <w:rPr>
          <w:rStyle w:val="CommentReference"/>
        </w:rPr>
        <w:commentReference w:id="171"/>
      </w:r>
    </w:p>
    <w:p w14:paraId="543B7771" w14:textId="778EE6D1" w:rsidR="00B17457" w:rsidRPr="00F066B7" w:rsidRDefault="00000000" w:rsidP="00B57061">
      <w:pPr>
        <w:pStyle w:val="SunwaterSubHeading11BodyText"/>
      </w:pPr>
      <m:oMathPara>
        <m:oMath>
          <m:eqArr>
            <m:eqArrPr>
              <m:maxDist m:val="1"/>
              <m:ctrlPr>
                <w:rPr>
                  <w:rFonts w:ascii="Cambria Math" w:hAnsi="Cambria Math"/>
                </w:rPr>
              </m:ctrlPr>
            </m:eqArrPr>
            <m:e>
              <m:r>
                <w:rPr>
                  <w:rFonts w:ascii="Cambria Math" w:hAnsi="Cambria Math"/>
                </w:rPr>
                <m:t>BC</m:t>
              </m:r>
              <m:r>
                <m:rPr>
                  <m:sty m:val="p"/>
                </m:rPr>
                <w:rPr>
                  <w:rFonts w:ascii="Cambria Math" w:hAnsi="Cambria Math"/>
                </w:rPr>
                <m:t xml:space="preserve"> = </m:t>
              </m:r>
              <m:d>
                <m:dPr>
                  <m:ctrlPr>
                    <w:rPr>
                      <w:rFonts w:ascii="Cambria Math" w:hAnsi="Cambria Math"/>
                    </w:rPr>
                  </m:ctrlPr>
                </m:dPr>
                <m:e>
                  <m:r>
                    <m:rPr>
                      <m:sty m:val="p"/>
                    </m:rPr>
                    <w:rPr>
                      <w:rFonts w:ascii="Cambria Math" w:hAnsi="Cambria Math"/>
                    </w:rPr>
                    <m:t>1-</m:t>
                  </m:r>
                  <m:r>
                    <w:rPr>
                      <w:rFonts w:ascii="Cambria Math" w:hAnsi="Cambria Math"/>
                    </w:rPr>
                    <m:t>BR</m:t>
                  </m:r>
                </m:e>
              </m:d>
              <m:r>
                <w:rPr>
                  <w:rFonts w:ascii="Cambria Math" w:hAnsi="Cambria Math"/>
                </w:rPr>
                <m:t>BFVF</m:t>
              </m:r>
              <m:r>
                <m:rPr>
                  <m:sty m:val="p"/>
                </m:rPr>
                <w:rPr>
                  <w:rFonts w:ascii="Cambria Math" w:hAnsi="Cambria Math"/>
                </w:rPr>
                <m:t>#</m:t>
              </m:r>
              <m:d>
                <m:dPr>
                  <m:ctrlPr>
                    <w:rPr>
                      <w:rFonts w:ascii="Cambria Math" w:hAnsi="Cambria Math"/>
                    </w:rPr>
                  </m:ctrlPr>
                </m:dPr>
                <m:e>
                  <m:r>
                    <m:rPr>
                      <m:sty m:val="p"/>
                    </m:rPr>
                    <w:rPr>
                      <w:rFonts w:ascii="Cambria Math" w:hAnsi="Cambria Math"/>
                    </w:rPr>
                    <m:t>5</m:t>
                  </m:r>
                  <m:r>
                    <w:rPr>
                      <w:rFonts w:ascii="Cambria Math" w:hAnsi="Cambria Math"/>
                    </w:rPr>
                    <m:t>a</m:t>
                  </m:r>
                </m:e>
              </m:d>
            </m:e>
          </m:eqArr>
        </m:oMath>
      </m:oMathPara>
    </w:p>
    <w:p w14:paraId="225FE54D" w14:textId="3F8DB293" w:rsidR="00B17457" w:rsidRPr="00B57061" w:rsidRDefault="00000000" w:rsidP="00B57061">
      <w:pPr>
        <w:pStyle w:val="SunwaterSubHeading11BodyText"/>
      </w:pPr>
      <m:oMathPara>
        <m:oMath>
          <m:eqArr>
            <m:eqArrPr>
              <m:maxDist m:val="1"/>
              <m:ctrlPr>
                <w:rPr>
                  <w:rFonts w:ascii="Cambria Math" w:hAnsi="Cambria Math"/>
                </w:rPr>
              </m:ctrlPr>
            </m:eqArrPr>
            <m:e>
              <m:r>
                <w:rPr>
                  <w:rFonts w:ascii="Cambria Math" w:hAnsi="Cambria Math"/>
                </w:rPr>
                <m:t>BFVF</m:t>
              </m:r>
              <m:r>
                <m:rPr>
                  <m:sty m:val="p"/>
                </m:rPr>
                <w:rPr>
                  <w:rFonts w:ascii="Cambria Math" w:hAnsi="Cambria Math"/>
                </w:rPr>
                <m:t xml:space="preserve">= </m:t>
              </m:r>
              <m:sSub>
                <m:sSubPr>
                  <m:ctrlPr>
                    <w:rPr>
                      <w:rFonts w:ascii="Cambria Math" w:hAnsi="Cambria Math"/>
                    </w:rPr>
                  </m:ctrlPr>
                </m:sSubPr>
                <m:e>
                  <m:r>
                    <w:rPr>
                      <w:rFonts w:ascii="Cambria Math" w:hAnsi="Cambria Math"/>
                    </w:rPr>
                    <m:t>F</m:t>
                  </m:r>
                  <m:r>
                    <m:rPr>
                      <m:sty m:val="p"/>
                    </m:rPr>
                    <w:rPr>
                      <w:rFonts w:ascii="Cambria Math" w:hAnsi="Cambria Math"/>
                    </w:rPr>
                    <m:t xml:space="preserve"> × </m:t>
                  </m:r>
                  <m:r>
                    <w:rPr>
                      <w:rFonts w:ascii="Cambria Math" w:hAnsi="Cambria Math"/>
                    </w:rPr>
                    <m:t>BFVF</m:t>
                  </m:r>
                </m:e>
                <m:sub>
                  <m:r>
                    <m:rPr>
                      <m:sty m:val="p"/>
                    </m:rPr>
                    <w:rPr>
                      <w:rFonts w:ascii="Cambria Math" w:hAnsi="Cambria Math"/>
                    </w:rPr>
                    <m:t>10</m:t>
                  </m:r>
                </m:sub>
              </m:sSub>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w:rPr>
                      <w:rFonts w:ascii="Cambria Math" w:hAnsi="Cambria Math"/>
                    </w:rPr>
                    <m:t>r</m:t>
                  </m:r>
                </m:sup>
              </m:sSup>
              <m:r>
                <m:rPr>
                  <m:sty m:val="p"/>
                </m:rPr>
                <w:rPr>
                  <w:rFonts w:ascii="Cambria Math" w:hAnsi="Cambria Math"/>
                </w:rPr>
                <m:t>#</m:t>
              </m:r>
              <m:d>
                <m:dPr>
                  <m:ctrlPr>
                    <w:rPr>
                      <w:rFonts w:ascii="Cambria Math" w:hAnsi="Cambria Math"/>
                    </w:rPr>
                  </m:ctrlPr>
                </m:dPr>
                <m:e>
                  <m:r>
                    <m:rPr>
                      <m:sty m:val="p"/>
                    </m:rPr>
                    <w:rPr>
                      <w:rFonts w:ascii="Cambria Math" w:hAnsi="Cambria Math"/>
                    </w:rPr>
                    <m:t>5</m:t>
                  </m:r>
                  <m:r>
                    <w:rPr>
                      <w:rFonts w:ascii="Cambria Math" w:hAnsi="Cambria Math"/>
                    </w:rPr>
                    <m:t>b</m:t>
                  </m:r>
                </m:e>
              </m:d>
            </m:e>
          </m:eqArr>
        </m:oMath>
      </m:oMathPara>
    </w:p>
    <w:p w14:paraId="5C129228" w14:textId="5114D088" w:rsidR="009B061B" w:rsidRPr="00F066B7" w:rsidRDefault="00000000" w:rsidP="00B57061">
      <w:pPr>
        <w:pStyle w:val="SunwaterSubHeading11BodyText"/>
      </w:pPr>
      <m:oMathPara>
        <m:oMath>
          <m:eqArr>
            <m:eqArrPr>
              <m:maxDist m:val="1"/>
              <m:ctrlPr>
                <w:rPr>
                  <w:rFonts w:ascii="Cambria Math" w:hAnsi="Cambria Math"/>
                </w:rPr>
              </m:ctrlPr>
            </m:eqArrPr>
            <m:e>
              <m:r>
                <w:rPr>
                  <w:rFonts w:ascii="Cambria Math" w:hAnsi="Cambria Math"/>
                </w:rPr>
                <m:t>r</m:t>
              </m:r>
              <m:r>
                <m:rPr>
                  <m:sty m:val="p"/>
                </m:rPr>
                <w:rPr>
                  <w:rFonts w:ascii="Cambria Math" w:hAnsi="Cambria Math"/>
                </w:rPr>
                <m:t>= -0.02079</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r>
                <m:rPr>
                  <m:sty m:val="p"/>
                </m:rPr>
                <w:rPr>
                  <w:rFonts w:ascii="Cambria Math" w:hAnsi="Cambria Math"/>
                </w:rPr>
                <m:t>-0.1375</m:t>
              </m:r>
              <m:r>
                <w:rPr>
                  <w:rFonts w:ascii="Cambria Math" w:hAnsi="Cambria Math"/>
                </w:rPr>
                <m:t>z</m:t>
              </m:r>
              <m:r>
                <m:rPr>
                  <m:sty m:val="p"/>
                </m:rPr>
                <w:rPr>
                  <w:rFonts w:ascii="Cambria Math" w:hAnsi="Cambria Math"/>
                </w:rPr>
                <m:t>+0.2079#</m:t>
              </m:r>
              <m:d>
                <m:dPr>
                  <m:ctrlPr>
                    <w:rPr>
                      <w:rFonts w:ascii="Cambria Math" w:hAnsi="Cambria Math"/>
                    </w:rPr>
                  </m:ctrlPr>
                </m:dPr>
                <m:e>
                  <m:r>
                    <m:rPr>
                      <m:sty m:val="p"/>
                    </m:rPr>
                    <w:rPr>
                      <w:rFonts w:ascii="Cambria Math" w:hAnsi="Cambria Math"/>
                    </w:rPr>
                    <m:t>5</m:t>
                  </m:r>
                  <m:r>
                    <w:rPr>
                      <w:rFonts w:ascii="Cambria Math" w:hAnsi="Cambria Math"/>
                    </w:rPr>
                    <m:t>c</m:t>
                  </m:r>
                </m:e>
              </m:d>
            </m:e>
          </m:eqArr>
        </m:oMath>
      </m:oMathPara>
    </w:p>
    <w:p w14:paraId="0E4E4B17" w14:textId="77777777" w:rsidR="00235D98" w:rsidRPr="006D0CFC" w:rsidRDefault="00235D98" w:rsidP="00F066B7">
      <w:pPr>
        <w:pStyle w:val="SunwaterBodyText"/>
        <w:jc w:val="left"/>
      </w:pPr>
      <w:r>
        <w:t>Where:</w:t>
      </w:r>
    </w:p>
    <w:p w14:paraId="6CA37C82" w14:textId="4B8912D2" w:rsidR="00235D98" w:rsidRDefault="00567B6D" w:rsidP="00F066B7">
      <w:pPr>
        <w:pStyle w:val="SunwaterSubHeading11BodyText"/>
        <w:spacing w:before="0" w:after="0"/>
        <w:ind w:left="1440"/>
      </w:pPr>
      <m:oMath>
        <m:r>
          <w:rPr>
            <w:rFonts w:ascii="Cambria Math" w:hAnsi="Cambria Math"/>
          </w:rPr>
          <m:t>BFVF</m:t>
        </m:r>
      </m:oMath>
      <w:r w:rsidR="00235D98">
        <w:t xml:space="preserve"> </w:t>
      </w:r>
      <w:r w:rsidR="00CE1267">
        <w:t>is</w:t>
      </w:r>
      <w:r w:rsidR="00235D98">
        <w:t xml:space="preserve"> </w:t>
      </w:r>
      <w:r w:rsidR="00C81671">
        <w:t xml:space="preserve">the </w:t>
      </w:r>
      <w:r w:rsidR="00235D98">
        <w:t xml:space="preserve">baseflow volume factor </w:t>
      </w:r>
    </w:p>
    <w:p w14:paraId="56EC682F" w14:textId="64A3DA2E" w:rsidR="00235D98" w:rsidRDefault="005259B3" w:rsidP="00F066B7">
      <w:pPr>
        <w:pStyle w:val="SunwaterSubHeading11BodyText"/>
        <w:spacing w:before="0" w:after="0"/>
        <w:ind w:left="1440"/>
      </w:pPr>
      <m:oMath>
        <m:r>
          <w:rPr>
            <w:rFonts w:ascii="Cambria Math" w:hAnsi="Cambria Math"/>
          </w:rPr>
          <m:t>BFV</m:t>
        </m:r>
        <m:sSub>
          <m:sSubPr>
            <m:ctrlPr>
              <w:rPr>
                <w:rFonts w:ascii="Cambria Math" w:hAnsi="Cambria Math"/>
                <w:i/>
              </w:rPr>
            </m:ctrlPr>
          </m:sSubPr>
          <m:e>
            <m:r>
              <w:rPr>
                <w:rFonts w:ascii="Cambria Math" w:hAnsi="Cambria Math"/>
              </w:rPr>
              <m:t>F</m:t>
            </m:r>
          </m:e>
          <m:sub>
            <m:r>
              <w:rPr>
                <w:rFonts w:ascii="Cambria Math" w:hAnsi="Cambria Math"/>
              </w:rPr>
              <m:t>10</m:t>
            </m:r>
          </m:sub>
        </m:sSub>
      </m:oMath>
      <w:r w:rsidR="00235D98">
        <w:t xml:space="preserve"> </w:t>
      </w:r>
      <w:r w:rsidR="00CE1267">
        <w:t>is</w:t>
      </w:r>
      <w:r w:rsidR="00235D98">
        <w:t xml:space="preserve"> </w:t>
      </w:r>
      <w:r w:rsidR="00C81671">
        <w:t xml:space="preserve">the </w:t>
      </w:r>
      <w:r w:rsidR="00235D98">
        <w:t xml:space="preserve">baseflow volume factor of the 10% AEP event sourced from ARR </w:t>
      </w:r>
      <w:proofErr w:type="spellStart"/>
      <w:r w:rsidR="00235D98">
        <w:t>DataHub</w:t>
      </w:r>
      <w:proofErr w:type="spellEnd"/>
      <w:r w:rsidR="00235D98">
        <w:t xml:space="preserve"> </w:t>
      </w:r>
    </w:p>
    <w:p w14:paraId="4665AEB6" w14:textId="6AAA20B9" w:rsidR="00235D98" w:rsidRDefault="00FF2394" w:rsidP="00F066B7">
      <w:pPr>
        <w:pStyle w:val="SunwaterSubHeading11BodyText"/>
        <w:spacing w:before="0" w:after="0"/>
        <w:ind w:left="1440"/>
      </w:pPr>
      <m:oMath>
        <m:r>
          <w:rPr>
            <w:rFonts w:ascii="Cambria Math" w:hAnsi="Cambria Math"/>
          </w:rPr>
          <m:t>F</m:t>
        </m:r>
      </m:oMath>
      <w:r w:rsidR="00235D98">
        <w:t xml:space="preserve"> </w:t>
      </w:r>
      <w:r w:rsidR="00CE1267">
        <w:t>is</w:t>
      </w:r>
      <w:r w:rsidR="00235D98">
        <w:t xml:space="preserve"> </w:t>
      </w:r>
      <w:r w:rsidR="00CE1267">
        <w:t xml:space="preserve">a </w:t>
      </w:r>
      <w:r w:rsidR="00235D98">
        <w:t xml:space="preserve">scaling factor </w:t>
      </w:r>
      <w:r w:rsidR="005576B5">
        <w:t xml:space="preserve">applied to </w:t>
      </w:r>
      <m:oMath>
        <m:r>
          <w:rPr>
            <w:rFonts w:ascii="Cambria Math" w:hAnsi="Cambria Math"/>
          </w:rPr>
          <m:t>BFV</m:t>
        </m:r>
        <m:sSub>
          <m:sSubPr>
            <m:ctrlPr>
              <w:rPr>
                <w:rFonts w:ascii="Cambria Math" w:hAnsi="Cambria Math"/>
                <w:i/>
              </w:rPr>
            </m:ctrlPr>
          </m:sSubPr>
          <m:e>
            <m:r>
              <w:rPr>
                <w:rFonts w:ascii="Cambria Math" w:hAnsi="Cambria Math"/>
              </w:rPr>
              <m:t>F</m:t>
            </m:r>
          </m:e>
          <m:sub>
            <m:r>
              <w:rPr>
                <w:rFonts w:ascii="Cambria Math" w:hAnsi="Cambria Math"/>
              </w:rPr>
              <m:t>10</m:t>
            </m:r>
          </m:sub>
        </m:sSub>
      </m:oMath>
      <w:r w:rsidR="005576B5">
        <w:t xml:space="preserve"> </w:t>
      </w:r>
      <w:r w:rsidR="00E072A9">
        <w:t xml:space="preserve">determined through model </w:t>
      </w:r>
      <w:r w:rsidR="00235D98">
        <w:t>calibration</w:t>
      </w:r>
    </w:p>
    <w:p w14:paraId="09744B2D" w14:textId="58881B9D" w:rsidR="00576B0F" w:rsidRDefault="005259B3" w:rsidP="00F066B7">
      <w:pPr>
        <w:pStyle w:val="SunwaterSubHeading11BodyText"/>
        <w:spacing w:before="0" w:after="0"/>
        <w:ind w:left="1440"/>
      </w:pPr>
      <m:oMath>
        <m:r>
          <w:rPr>
            <w:rFonts w:ascii="Cambria Math" w:hAnsi="Cambria Math"/>
          </w:rPr>
          <m:t>r</m:t>
        </m:r>
      </m:oMath>
      <w:r w:rsidR="00576B0F">
        <w:t xml:space="preserve"> </w:t>
      </w:r>
      <w:r w:rsidR="00CE1267">
        <w:t>is a</w:t>
      </w:r>
      <w:r w:rsidR="00576B0F">
        <w:t xml:space="preserve"> </w:t>
      </w:r>
      <w:r w:rsidR="001C2581">
        <w:t>scaling factor</w:t>
      </w:r>
      <w:r w:rsidR="00F26309">
        <w:t xml:space="preserve"> applied to </w:t>
      </w:r>
      <m:oMath>
        <m:r>
          <w:rPr>
            <w:rFonts w:ascii="Cambria Math" w:hAnsi="Cambria Math"/>
          </w:rPr>
          <m:t>BFV</m:t>
        </m:r>
        <m:sSub>
          <m:sSubPr>
            <m:ctrlPr>
              <w:rPr>
                <w:rFonts w:ascii="Cambria Math" w:hAnsi="Cambria Math"/>
                <w:i/>
              </w:rPr>
            </m:ctrlPr>
          </m:sSubPr>
          <m:e>
            <m:r>
              <w:rPr>
                <w:rFonts w:ascii="Cambria Math" w:hAnsi="Cambria Math"/>
              </w:rPr>
              <m:t>F</m:t>
            </m:r>
          </m:e>
          <m:sub>
            <m:r>
              <w:rPr>
                <w:rFonts w:ascii="Cambria Math" w:hAnsi="Cambria Math"/>
              </w:rPr>
              <m:t>10</m:t>
            </m:r>
          </m:sub>
        </m:sSub>
      </m:oMath>
      <w:r w:rsidR="00E85D26">
        <w:rPr>
          <w:rFonts w:eastAsiaTheme="minorEastAsia"/>
        </w:rPr>
        <w:t xml:space="preserve"> to account for adjustments related to the AEP of the event</w:t>
      </w:r>
    </w:p>
    <w:p w14:paraId="45EC5B93" w14:textId="3C68D023" w:rsidR="00235D98" w:rsidRDefault="00576B0F" w:rsidP="00F066B7">
      <w:pPr>
        <w:pStyle w:val="SunwaterSubHeading11BodyText"/>
        <w:spacing w:before="0"/>
        <w:ind w:left="1440"/>
      </w:pPr>
      <m:oMath>
        <m:r>
          <w:rPr>
            <w:rFonts w:ascii="Cambria Math" w:hAnsi="Cambria Math"/>
          </w:rPr>
          <m:t>z</m:t>
        </m:r>
      </m:oMath>
      <w:r w:rsidR="00235D98">
        <w:t xml:space="preserve"> is the standard normal variate of the storm AEP</w:t>
      </w:r>
    </w:p>
    <w:p w14:paraId="6FC0E7D4" w14:textId="332A421E" w:rsidR="004E0C02" w:rsidRPr="005D5A2F" w:rsidRDefault="001B7D5D" w:rsidP="00F066B7">
      <w:pPr>
        <w:pStyle w:val="SunwaterBodyText"/>
        <w:jc w:val="left"/>
      </w:pPr>
      <w:r>
        <w:t>Equation 5c was developed by fitting a regression to</w:t>
      </w:r>
      <w:r w:rsidR="00F8652B">
        <w:t xml:space="preserve"> the baseflow volume factors</w:t>
      </w:r>
      <w:r w:rsidR="00FF4795">
        <w:t xml:space="preserve"> listed in</w:t>
      </w:r>
      <w:r>
        <w:t xml:space="preserve"> </w:t>
      </w:r>
      <w:r w:rsidR="004B0854">
        <w:t>Table 5.4.1 in Chapter 4 of Book 5 in ARR (Hill et al., 2019).</w:t>
      </w:r>
    </w:p>
    <w:p w14:paraId="4D0B0C1A" w14:textId="77777777" w:rsidR="00AB193C" w:rsidRPr="00F066B7" w:rsidRDefault="00AB193C" w:rsidP="009D2B3D">
      <w:pPr>
        <w:pStyle w:val="SunwaterSubHeading11"/>
      </w:pPr>
      <w:bookmarkStart w:id="172" w:name="_Ref198565209"/>
      <w:bookmarkStart w:id="173" w:name="_Toc200098307"/>
      <w:r w:rsidRPr="00F066B7">
        <w:t>Level pool routing</w:t>
      </w:r>
      <w:bookmarkEnd w:id="172"/>
      <w:bookmarkEnd w:id="173"/>
      <w:r w:rsidRPr="00F066B7">
        <w:t xml:space="preserve"> </w:t>
      </w:r>
    </w:p>
    <w:p w14:paraId="5D629C76" w14:textId="00CC1AA8" w:rsidR="003D7E92" w:rsidRPr="00F066B7" w:rsidRDefault="00B85D21" w:rsidP="00F066B7">
      <w:pPr>
        <w:pStyle w:val="SunwaterBodyText"/>
        <w:jc w:val="left"/>
      </w:pPr>
      <w:r w:rsidRPr="00F066B7">
        <w:t>A level poo</w:t>
      </w:r>
      <w:r w:rsidR="003B3BDF" w:rsidRPr="00F066B7">
        <w:t xml:space="preserve">l routing module was added to Bryan to enable the baseflow model discussed in Section </w:t>
      </w:r>
      <w:r w:rsidR="002F6324" w:rsidRPr="00F066B7">
        <w:fldChar w:fldCharType="begin"/>
      </w:r>
      <w:r w:rsidR="002F6324" w:rsidRPr="00F066B7">
        <w:instrText xml:space="preserve"> REF _Ref193120095 \r \h </w:instrText>
      </w:r>
      <w:r w:rsidR="00F10ED4">
        <w:instrText xml:space="preserve"> \* MERGEFORMAT </w:instrText>
      </w:r>
      <w:r w:rsidR="002F6324" w:rsidRPr="00F066B7">
        <w:fldChar w:fldCharType="separate"/>
      </w:r>
      <w:r w:rsidR="00330C14">
        <w:t>5.3</w:t>
      </w:r>
      <w:r w:rsidR="002F6324" w:rsidRPr="00F066B7">
        <w:fldChar w:fldCharType="end"/>
      </w:r>
      <w:r w:rsidR="000F3654" w:rsidRPr="00F066B7">
        <w:t xml:space="preserve"> to be applied to the RORB simulations</w:t>
      </w:r>
      <w:r w:rsidR="000D7B0C">
        <w:t>, and the consideration of antecedent storage conditions in excess of the full supply volume</w:t>
      </w:r>
      <w:r w:rsidR="000F3654" w:rsidRPr="00F066B7">
        <w:t xml:space="preserve">. </w:t>
      </w:r>
      <w:r w:rsidR="00953A2B" w:rsidRPr="00F066B7">
        <w:t>There are two components to the module that can b</w:t>
      </w:r>
      <w:r w:rsidR="00870AFC" w:rsidRPr="00F066B7">
        <w:t>e run</w:t>
      </w:r>
      <w:r w:rsidR="00BD51DC" w:rsidRPr="00F066B7">
        <w:t xml:space="preserve"> individually or</w:t>
      </w:r>
      <w:r w:rsidR="00870AFC" w:rsidRPr="00F066B7">
        <w:t xml:space="preserve"> in tandem:</w:t>
      </w:r>
    </w:p>
    <w:p w14:paraId="508DF172" w14:textId="4B2C6D1D" w:rsidR="00BD51DC" w:rsidRPr="00F066B7" w:rsidRDefault="00AB0B69" w:rsidP="00F066B7">
      <w:pPr>
        <w:pStyle w:val="SunwaterSubHeading11BulletPoint1"/>
        <w:ind w:left="1281" w:hanging="357"/>
      </w:pPr>
      <w:r w:rsidRPr="00F066B7">
        <w:t xml:space="preserve">Baseflow </w:t>
      </w:r>
      <w:r w:rsidRPr="00F066B7">
        <w:rPr>
          <w:rFonts w:asciiTheme="minorHAnsi" w:hAnsiTheme="minorHAnsi" w:cstheme="minorHAnsi"/>
        </w:rPr>
        <w:t>component</w:t>
      </w:r>
      <w:r w:rsidRPr="00F066B7">
        <w:t xml:space="preserve">: </w:t>
      </w:r>
      <w:r w:rsidR="004A24AA" w:rsidRPr="00F066B7">
        <w:t>The outputs from a</w:t>
      </w:r>
      <w:r w:rsidR="0005471E" w:rsidRPr="00F066B7">
        <w:t xml:space="preserve"> Monte Carlo simulation </w:t>
      </w:r>
      <w:r w:rsidR="004A24AA" w:rsidRPr="00F066B7">
        <w:t xml:space="preserve">which was run without baseflow can be post-processed to have baseflow added to the </w:t>
      </w:r>
      <w:commentRangeStart w:id="174"/>
      <w:r w:rsidR="004A24AA" w:rsidRPr="00F066B7">
        <w:t>dam inflows</w:t>
      </w:r>
      <w:commentRangeEnd w:id="174"/>
      <w:r w:rsidR="00471679">
        <w:rPr>
          <w:rStyle w:val="CommentReference"/>
        </w:rPr>
        <w:commentReference w:id="174"/>
      </w:r>
      <w:r w:rsidR="007F0D67">
        <w:t xml:space="preserve"> and </w:t>
      </w:r>
      <w:r w:rsidR="000313E7">
        <w:t>gauge locations</w:t>
      </w:r>
      <w:r w:rsidRPr="00F066B7">
        <w:t xml:space="preserve">. New result files </w:t>
      </w:r>
      <w:r w:rsidR="00DB6C4B" w:rsidRPr="00F066B7">
        <w:t xml:space="preserve">for inflow </w:t>
      </w:r>
      <w:r w:rsidRPr="00F066B7">
        <w:t xml:space="preserve">are created </w:t>
      </w:r>
      <w:r w:rsidR="00D871BD" w:rsidRPr="00F066B7">
        <w:t xml:space="preserve">that include baseflow. Note that this component does not </w:t>
      </w:r>
      <w:r w:rsidR="00866355" w:rsidRPr="00F066B7">
        <w:t>implement the dam routing unless the dam routing component of the module is also invoked (see below).</w:t>
      </w:r>
    </w:p>
    <w:p w14:paraId="4FA86B11" w14:textId="2AD3F257" w:rsidR="00866355" w:rsidRPr="00F066B7" w:rsidRDefault="00866355" w:rsidP="00F066B7">
      <w:pPr>
        <w:pStyle w:val="SunwaterSubHeading11BulletPoint1"/>
        <w:ind w:left="1281" w:hanging="357"/>
      </w:pPr>
      <w:r w:rsidRPr="00F066B7">
        <w:t xml:space="preserve">Dam routing component: </w:t>
      </w:r>
      <w:r w:rsidR="00976191" w:rsidRPr="00F066B7">
        <w:t xml:space="preserve">Dam inflow </w:t>
      </w:r>
      <w:r w:rsidR="006F3B28" w:rsidRPr="00F066B7">
        <w:t xml:space="preserve">result </w:t>
      </w:r>
      <w:r w:rsidR="00976191" w:rsidRPr="00F066B7">
        <w:t xml:space="preserve">files </w:t>
      </w:r>
      <w:r w:rsidR="006F3B28" w:rsidRPr="00F066B7">
        <w:t>from prior Monte Carlo simulation</w:t>
      </w:r>
      <w:r w:rsidR="00C84AA4" w:rsidRPr="00F066B7">
        <w:t>s</w:t>
      </w:r>
      <w:r w:rsidR="006F3B28" w:rsidRPr="00F066B7">
        <w:t xml:space="preserve"> </w:t>
      </w:r>
      <w:r w:rsidR="00471679">
        <w:t xml:space="preserve">(or </w:t>
      </w:r>
      <w:r w:rsidR="000D7B0C">
        <w:t xml:space="preserve">results </w:t>
      </w:r>
      <w:r w:rsidR="009B4E99">
        <w:t xml:space="preserve">post-processed </w:t>
      </w:r>
      <w:r w:rsidR="000D7B0C">
        <w:t xml:space="preserve">to include baseflow) </w:t>
      </w:r>
      <w:r w:rsidR="00976191" w:rsidRPr="00F066B7">
        <w:t xml:space="preserve">are </w:t>
      </w:r>
      <w:r w:rsidR="00C84AA4" w:rsidRPr="00F066B7">
        <w:t>routed through the dam</w:t>
      </w:r>
      <w:r w:rsidR="00E6465C" w:rsidRPr="00F066B7">
        <w:t xml:space="preserve"> and new lake level and outflow result files are generated</w:t>
      </w:r>
      <w:r w:rsidR="00D9557D" w:rsidRPr="00F066B7">
        <w:t>.</w:t>
      </w:r>
      <w:r w:rsidR="00E6465C" w:rsidRPr="00F066B7">
        <w:t xml:space="preserve"> </w:t>
      </w:r>
      <w:r w:rsidR="00D9557D" w:rsidRPr="00F066B7">
        <w:t xml:space="preserve"> </w:t>
      </w:r>
      <w:r w:rsidR="00976191" w:rsidRPr="00F066B7">
        <w:t xml:space="preserve"> </w:t>
      </w:r>
    </w:p>
    <w:p w14:paraId="5EE2847F" w14:textId="49E615CF" w:rsidR="00233E47" w:rsidRDefault="006D3B2F">
      <w:pPr>
        <w:pStyle w:val="SunwaterBodyText"/>
        <w:jc w:val="left"/>
      </w:pPr>
      <w:r w:rsidRPr="00F066B7">
        <w:t xml:space="preserve">After the </w:t>
      </w:r>
      <w:r w:rsidR="000D0DB0" w:rsidRPr="00F066B7">
        <w:t xml:space="preserve">above components are undertaken, the </w:t>
      </w:r>
      <w:r w:rsidR="005C3CF6" w:rsidRPr="00F066B7">
        <w:t>Monte Carlo</w:t>
      </w:r>
      <w:r w:rsidR="000D0DB0" w:rsidRPr="00F066B7">
        <w:t xml:space="preserve"> analys</w:t>
      </w:r>
      <w:r w:rsidR="005C3CF6" w:rsidRPr="00F066B7">
        <w:t>e</w:t>
      </w:r>
      <w:r w:rsidR="000D0DB0" w:rsidRPr="00F066B7">
        <w:t xml:space="preserve">s </w:t>
      </w:r>
      <w:r w:rsidR="003D43F0" w:rsidRPr="00F066B7">
        <w:t xml:space="preserve">discussed in Section </w:t>
      </w:r>
      <w:r w:rsidR="003D43F0" w:rsidRPr="00F066B7">
        <w:fldChar w:fldCharType="begin"/>
      </w:r>
      <w:r w:rsidR="003D43F0" w:rsidRPr="00F066B7">
        <w:instrText xml:space="preserve"> REF _Ref196830260 \r \h </w:instrText>
      </w:r>
      <w:r w:rsidR="005C3CF6">
        <w:instrText xml:space="preserve"> \* MERGEFORMAT </w:instrText>
      </w:r>
      <w:r w:rsidR="003D43F0" w:rsidRPr="00F066B7">
        <w:fldChar w:fldCharType="separate"/>
      </w:r>
      <w:r w:rsidR="00330C14">
        <w:t>6</w:t>
      </w:r>
      <w:r w:rsidR="003D43F0" w:rsidRPr="00F066B7">
        <w:fldChar w:fldCharType="end"/>
      </w:r>
      <w:r w:rsidR="003D43F0" w:rsidRPr="00F066B7">
        <w:t xml:space="preserve"> can be</w:t>
      </w:r>
      <w:r w:rsidR="005C3CF6" w:rsidRPr="00F066B7">
        <w:t xml:space="preserve"> run on the new set of results.</w:t>
      </w:r>
    </w:p>
    <w:p w14:paraId="459FDC22" w14:textId="77777777" w:rsidR="00233E47" w:rsidRDefault="00233E47">
      <w:r>
        <w:br w:type="page"/>
      </w:r>
    </w:p>
    <w:p w14:paraId="06248B57" w14:textId="77777777" w:rsidR="00870AFC" w:rsidRPr="00F066B7" w:rsidRDefault="00870AFC" w:rsidP="00F066B7">
      <w:pPr>
        <w:pStyle w:val="SunwaterBodyText"/>
        <w:jc w:val="left"/>
      </w:pPr>
    </w:p>
    <w:p w14:paraId="6DADD9F5" w14:textId="5F474ABD" w:rsidR="005B0779" w:rsidRPr="00F066B7" w:rsidRDefault="005B0779" w:rsidP="009D2B3D">
      <w:pPr>
        <w:pStyle w:val="SunwaterSubHeading11"/>
      </w:pPr>
      <w:bookmarkStart w:id="175" w:name="_Toc200098308"/>
      <w:r w:rsidRPr="00F066B7">
        <w:t>Output file management</w:t>
      </w:r>
      <w:bookmarkEnd w:id="175"/>
    </w:p>
    <w:p w14:paraId="401FA3C6" w14:textId="4E796A0D" w:rsidR="00427F91" w:rsidRPr="00F066B7" w:rsidRDefault="00B3563A" w:rsidP="00F066B7">
      <w:pPr>
        <w:pStyle w:val="SunwaterBodyText"/>
        <w:jc w:val="left"/>
      </w:pPr>
      <w:r w:rsidRPr="00F066B7">
        <w:t xml:space="preserve">A single Monte Carlo simulation </w:t>
      </w:r>
      <w:r w:rsidR="003F5777" w:rsidRPr="00F066B7">
        <w:t>includes</w:t>
      </w:r>
      <w:r w:rsidRPr="00F066B7">
        <w:t xml:space="preserve"> thousands of</w:t>
      </w:r>
      <w:r w:rsidR="003F5777" w:rsidRPr="00F066B7">
        <w:t xml:space="preserve"> </w:t>
      </w:r>
      <w:r w:rsidR="00D22089" w:rsidRPr="00F066B7">
        <w:t>events</w:t>
      </w:r>
      <w:r w:rsidR="003F5777" w:rsidRPr="00F066B7">
        <w:t xml:space="preserve"> wi</w:t>
      </w:r>
      <w:r w:rsidR="00D22089" w:rsidRPr="00F066B7">
        <w:t>th</w:t>
      </w:r>
      <w:r w:rsidR="003F5777" w:rsidRPr="00F066B7">
        <w:t xml:space="preserve"> each </w:t>
      </w:r>
      <w:r w:rsidR="00D22089" w:rsidRPr="00F066B7">
        <w:t>event</w:t>
      </w:r>
      <w:r w:rsidR="003F5777" w:rsidRPr="00F066B7">
        <w:t xml:space="preserve"> produc</w:t>
      </w:r>
      <w:r w:rsidR="00D03B67" w:rsidRPr="00F066B7">
        <w:t xml:space="preserve">ing a set of output files from the hydrologic model. </w:t>
      </w:r>
      <w:r w:rsidR="005C7C8D" w:rsidRPr="00F066B7">
        <w:t>To</w:t>
      </w:r>
      <w:r w:rsidR="00B82BB1" w:rsidRPr="00F066B7">
        <w:t xml:space="preserve"> keep file management efficient, Bryan </w:t>
      </w:r>
      <w:r w:rsidR="007F7889" w:rsidRPr="00F066B7">
        <w:t xml:space="preserve">provides an option to </w:t>
      </w:r>
      <w:r w:rsidR="00DF1984" w:rsidRPr="00F066B7">
        <w:t xml:space="preserve">delete the </w:t>
      </w:r>
      <w:r w:rsidR="00FE2B00" w:rsidRPr="00F066B7">
        <w:t xml:space="preserve">individual event </w:t>
      </w:r>
      <w:r w:rsidR="00BD523C" w:rsidRPr="00F066B7">
        <w:t>files produced by URBS/RORB after extracting the requisite information</w:t>
      </w:r>
      <w:r w:rsidR="005C7C8D" w:rsidRPr="00F066B7">
        <w:t xml:space="preserve"> from them</w:t>
      </w:r>
      <w:r w:rsidR="00BD523C" w:rsidRPr="00F066B7">
        <w:t xml:space="preserve">. </w:t>
      </w:r>
      <w:r w:rsidR="005C7C8D" w:rsidRPr="00F066B7">
        <w:t xml:space="preserve">For the storm files, </w:t>
      </w:r>
      <w:r w:rsidR="004A74A3" w:rsidRPr="00F066B7">
        <w:t xml:space="preserve">the first ten files in a simulation are </w:t>
      </w:r>
      <w:r w:rsidR="00FE2B00" w:rsidRPr="00F066B7">
        <w:t xml:space="preserve">always </w:t>
      </w:r>
      <w:r w:rsidR="004A74A3" w:rsidRPr="00F066B7">
        <w:t>retained for checking</w:t>
      </w:r>
      <w:r w:rsidR="001B6A4B" w:rsidRPr="00F066B7">
        <w:t xml:space="preserve"> purposes</w:t>
      </w:r>
      <w:r w:rsidR="004A74A3" w:rsidRPr="00F066B7">
        <w:t>.</w:t>
      </w:r>
      <w:r w:rsidR="001B6A4B" w:rsidRPr="00F066B7">
        <w:t xml:space="preserve"> </w:t>
      </w:r>
      <w:r w:rsidR="004A74A3" w:rsidRPr="00F066B7">
        <w:t xml:space="preserve"> </w:t>
      </w:r>
      <w:r w:rsidRPr="00F066B7">
        <w:t xml:space="preserve"> </w:t>
      </w:r>
    </w:p>
    <w:p w14:paraId="46B30353" w14:textId="5143FE20" w:rsidR="00EB2E1A" w:rsidRPr="00F066B7" w:rsidRDefault="007E4CF9" w:rsidP="007A1C4C">
      <w:pPr>
        <w:pStyle w:val="SunwaterHeading"/>
        <w:pageBreakBefore/>
      </w:pPr>
      <w:bookmarkStart w:id="176" w:name="_Toc200098072"/>
      <w:bookmarkStart w:id="177" w:name="_Toc200098191"/>
      <w:bookmarkStart w:id="178" w:name="_Toc200098309"/>
      <w:bookmarkStart w:id="179" w:name="_Toc200098073"/>
      <w:bookmarkStart w:id="180" w:name="_Toc200098192"/>
      <w:bookmarkStart w:id="181" w:name="_Toc200098310"/>
      <w:bookmarkStart w:id="182" w:name="_Toc200098074"/>
      <w:bookmarkStart w:id="183" w:name="_Toc200098193"/>
      <w:bookmarkStart w:id="184" w:name="_Toc200098311"/>
      <w:bookmarkStart w:id="185" w:name="_Toc200098075"/>
      <w:bookmarkStart w:id="186" w:name="_Toc200098194"/>
      <w:bookmarkStart w:id="187" w:name="_Toc200098312"/>
      <w:bookmarkStart w:id="188" w:name="_Ref196830260"/>
      <w:bookmarkStart w:id="189" w:name="_Ref196833139"/>
      <w:bookmarkStart w:id="190" w:name="_Toc200098313"/>
      <w:bookmarkEnd w:id="176"/>
      <w:bookmarkEnd w:id="177"/>
      <w:bookmarkEnd w:id="178"/>
      <w:bookmarkEnd w:id="179"/>
      <w:bookmarkEnd w:id="180"/>
      <w:bookmarkEnd w:id="181"/>
      <w:bookmarkEnd w:id="182"/>
      <w:bookmarkEnd w:id="183"/>
      <w:bookmarkEnd w:id="184"/>
      <w:bookmarkEnd w:id="185"/>
      <w:bookmarkEnd w:id="186"/>
      <w:bookmarkEnd w:id="187"/>
      <w:r w:rsidRPr="00F066B7">
        <w:lastRenderedPageBreak/>
        <w:t>Monte Carlo r</w:t>
      </w:r>
      <w:r w:rsidR="00EB2E1A" w:rsidRPr="00F066B7">
        <w:t>esult analyses</w:t>
      </w:r>
      <w:bookmarkEnd w:id="188"/>
      <w:bookmarkEnd w:id="189"/>
      <w:bookmarkEnd w:id="190"/>
    </w:p>
    <w:p w14:paraId="5C65836C" w14:textId="56ECD948" w:rsidR="004B2529" w:rsidRDefault="004B2529" w:rsidP="009D2B3D">
      <w:pPr>
        <w:pStyle w:val="SunwaterSubHeading11"/>
      </w:pPr>
      <w:bookmarkStart w:id="191" w:name="_Ref190185097"/>
      <w:bookmarkStart w:id="192" w:name="_Toc200098314"/>
      <w:commentRangeStart w:id="193"/>
      <w:r>
        <w:t>Central estimate</w:t>
      </w:r>
      <w:bookmarkEnd w:id="191"/>
      <w:commentRangeEnd w:id="193"/>
      <w:r w:rsidR="00510431">
        <w:rPr>
          <w:rStyle w:val="CommentReference"/>
          <w:rFonts w:eastAsiaTheme="minorHAnsi" w:cstheme="minorBidi"/>
          <w:b w:val="0"/>
          <w:color w:val="000000"/>
        </w:rPr>
        <w:commentReference w:id="193"/>
      </w:r>
      <w:bookmarkEnd w:id="192"/>
    </w:p>
    <w:p w14:paraId="57BDEEE7" w14:textId="0D009474" w:rsidR="00496929" w:rsidRDefault="00AD7923">
      <w:pPr>
        <w:pStyle w:val="SunwaterBodyText"/>
        <w:jc w:val="left"/>
      </w:pPr>
      <w:r>
        <w:t xml:space="preserve">The peak </w:t>
      </w:r>
      <w:r w:rsidR="0038046D">
        <w:t xml:space="preserve">inflow, lake level, and outflow </w:t>
      </w:r>
      <w:r w:rsidR="000313E7">
        <w:t>are</w:t>
      </w:r>
      <w:r w:rsidR="0038046D">
        <w:t xml:space="preserve"> computed for each </w:t>
      </w:r>
      <w:r w:rsidR="0045201C">
        <w:t>event</w:t>
      </w:r>
      <w:r w:rsidR="0038046D">
        <w:t xml:space="preserve"> </w:t>
      </w:r>
      <w:r w:rsidR="000632C6">
        <w:t>during</w:t>
      </w:r>
      <w:r w:rsidR="0038046D">
        <w:t xml:space="preserve"> the Monte Carlo simulation and stored in the </w:t>
      </w:r>
      <w:proofErr w:type="spellStart"/>
      <w:r w:rsidR="0038046D">
        <w:t>mcdf</w:t>
      </w:r>
      <w:proofErr w:type="spellEnd"/>
      <w:r w:rsidR="0038046D">
        <w:t xml:space="preserve"> file. </w:t>
      </w:r>
      <w:r w:rsidR="002C49B8">
        <w:t>After the suite of model runs are complete, t</w:t>
      </w:r>
      <w:r w:rsidR="002D43DA">
        <w:t>his</w:t>
      </w:r>
      <w:r w:rsidR="00273251">
        <w:t xml:space="preserve"> </w:t>
      </w:r>
      <w:proofErr w:type="spellStart"/>
      <w:r w:rsidR="00273251">
        <w:t>mcdf</w:t>
      </w:r>
      <w:proofErr w:type="spellEnd"/>
      <w:r w:rsidR="002D43DA">
        <w:t xml:space="preserve"> file </w:t>
      </w:r>
      <w:r w:rsidR="002C49B8">
        <w:t>is</w:t>
      </w:r>
      <w:r w:rsidR="002D43DA">
        <w:t xml:space="preserve"> imported and used </w:t>
      </w:r>
      <w:r w:rsidR="0033346F">
        <w:t>to</w:t>
      </w:r>
      <w:r w:rsidR="000632C6">
        <w:t xml:space="preserve"> compute the AEP </w:t>
      </w:r>
      <w:r w:rsidR="003A6557">
        <w:t xml:space="preserve">of each </w:t>
      </w:r>
      <w:r w:rsidR="0045201C">
        <w:t>event</w:t>
      </w:r>
      <w:r w:rsidR="003A6557">
        <w:t xml:space="preserve"> in the simulation</w:t>
      </w:r>
      <w:r w:rsidR="0033346F">
        <w:t xml:space="preserve"> using the Total Probability Theorem</w:t>
      </w:r>
      <w:r w:rsidR="007A429F">
        <w:t xml:space="preserve"> </w:t>
      </w:r>
      <w:r w:rsidR="00623D89">
        <w:t xml:space="preserve">(TPT) </w:t>
      </w:r>
      <w:r w:rsidR="007A429F">
        <w:t xml:space="preserve">as discussed in Section </w:t>
      </w:r>
      <w:r w:rsidR="00B53AAA">
        <w:t>4.3.3 of Book 4 in ARR</w:t>
      </w:r>
      <w:r w:rsidR="00D928F4">
        <w:t xml:space="preserve"> (Nathan &amp; Weinmann, 2019)</w:t>
      </w:r>
      <w:r w:rsidR="00B53AAA">
        <w:t>.</w:t>
      </w:r>
      <w:r w:rsidR="00D928F4">
        <w:t xml:space="preserve"> </w:t>
      </w:r>
      <w:r w:rsidR="00BD3A20">
        <w:t xml:space="preserve">This method estimates the </w:t>
      </w:r>
      <w:r w:rsidR="0090594E">
        <w:t>probability</w:t>
      </w:r>
      <w:r w:rsidR="00BD3A20">
        <w:t xml:space="preserve"> of a given quantile by summing the </w:t>
      </w:r>
      <w:r w:rsidR="00314107">
        <w:t xml:space="preserve">conditional </w:t>
      </w:r>
      <w:r w:rsidR="00A35CD8">
        <w:t>probabilit</w:t>
      </w:r>
      <w:r w:rsidR="00314107">
        <w:t>ies</w:t>
      </w:r>
      <w:r w:rsidR="00A35CD8">
        <w:t xml:space="preserve"> that</w:t>
      </w:r>
      <w:r w:rsidR="00B53AAA">
        <w:t xml:space="preserve"> </w:t>
      </w:r>
      <w:r w:rsidR="00A35CD8">
        <w:t>the quantile</w:t>
      </w:r>
      <w:r w:rsidR="00684C3A">
        <w:t xml:space="preserve"> (</w:t>
      </w:r>
      <m:oMath>
        <m:r>
          <w:rPr>
            <w:rFonts w:ascii="Cambria Math" w:hAnsi="Cambria Math"/>
          </w:rPr>
          <m:t>Q</m:t>
        </m:r>
      </m:oMath>
      <w:r w:rsidR="00684C3A">
        <w:t>)</w:t>
      </w:r>
      <w:r w:rsidR="00A35CD8">
        <w:t xml:space="preserve"> is exceeded in each </w:t>
      </w:r>
      <w:r w:rsidR="00233899">
        <w:t xml:space="preserve">rainfall </w:t>
      </w:r>
      <w:r w:rsidR="00A35CD8">
        <w:t>interval</w:t>
      </w:r>
      <w:r w:rsidR="00684C3A">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84C3A">
        <w:t>)</w:t>
      </w:r>
      <w:r w:rsidR="008B1382">
        <w:t xml:space="preserve"> as shown in equation 7</w:t>
      </w:r>
      <w:r w:rsidR="0090594E">
        <w:t>,</w:t>
      </w:r>
      <w:r w:rsidR="000233A8">
        <w:t xml:space="preserve"> </w:t>
      </w:r>
    </w:p>
    <w:p w14:paraId="1D467039" w14:textId="2EF7F66D" w:rsidR="00496929" w:rsidRPr="00F066B7" w:rsidRDefault="00000000">
      <w:pPr>
        <w:pStyle w:val="SunwaterBodyText"/>
        <w:jc w:val="left"/>
        <w:rPr>
          <w:rFonts w:eastAsiaTheme="minorEastAsia"/>
        </w:rPr>
      </w:pPr>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r>
                    <w:rPr>
                      <w:rFonts w:ascii="Cambria Math" w:hAnsi="Cambria Math"/>
                    </w:rPr>
                    <m:t>Q&gt;q</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M+1</m:t>
                  </m:r>
                </m:sup>
                <m:e>
                  <m:r>
                    <w:rPr>
                      <w:rFonts w:ascii="Cambria Math" w:hAnsi="Cambria Math"/>
                    </w:rPr>
                    <m:t>p</m:t>
                  </m:r>
                  <m:d>
                    <m:dPr>
                      <m:begChr m:val="["/>
                      <m:endChr m:val="]"/>
                      <m:ctrlPr>
                        <w:rPr>
                          <w:rFonts w:ascii="Cambria Math" w:hAnsi="Cambria Math"/>
                          <w:i/>
                        </w:rPr>
                      </m:ctrlPr>
                    </m:dPr>
                    <m:e>
                      <m:r>
                        <w:rPr>
                          <w:rFonts w:ascii="Cambria Math" w:hAnsi="Cambria Math"/>
                        </w:rPr>
                        <m:t>Q&gt;q|</m:t>
                      </m:r>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m:t>
              </m:r>
              <m:d>
                <m:dPr>
                  <m:ctrlPr>
                    <w:rPr>
                      <w:rFonts w:ascii="Cambria Math" w:hAnsi="Cambria Math"/>
                      <w:i/>
                    </w:rPr>
                  </m:ctrlPr>
                </m:dPr>
                <m:e>
                  <m:r>
                    <w:rPr>
                      <w:rFonts w:ascii="Cambria Math" w:hAnsi="Cambria Math"/>
                    </w:rPr>
                    <m:t>7a</m:t>
                  </m:r>
                </m:e>
              </m:d>
            </m:e>
          </m:eqArr>
        </m:oMath>
      </m:oMathPara>
    </w:p>
    <w:p w14:paraId="1A507F5D" w14:textId="5F8201E5" w:rsidR="007A07D9" w:rsidRDefault="007A07D9">
      <w:pPr>
        <w:pStyle w:val="SunwaterBodyText"/>
        <w:jc w:val="left"/>
        <w:rPr>
          <w:rFonts w:eastAsiaTheme="minorEastAsia"/>
        </w:rPr>
      </w:pPr>
      <w:r>
        <w:rPr>
          <w:rFonts w:eastAsiaTheme="minorEastAsia"/>
        </w:rPr>
        <w:t>Where:</w:t>
      </w:r>
    </w:p>
    <w:p w14:paraId="1F4E5088" w14:textId="77777777" w:rsidR="00C313D7" w:rsidRDefault="00C313D7" w:rsidP="00F066B7">
      <w:pPr>
        <w:pStyle w:val="SunwaterSubHeading11BulletPoint1"/>
        <w:ind w:left="1281" w:hanging="357"/>
        <w:rPr>
          <w:rFonts w:eastAsiaTheme="minorEastAsia"/>
        </w:rPr>
      </w:pPr>
      <m:oMath>
        <m:r>
          <w:rPr>
            <w:rFonts w:ascii="Cambria Math" w:eastAsiaTheme="minorEastAsia" w:hAnsi="Cambria Math"/>
          </w:rPr>
          <m:t>p(Q&gt;q)</m:t>
        </m:r>
      </m:oMath>
      <w:r>
        <w:rPr>
          <w:rFonts w:eastAsiaTheme="minorEastAsia"/>
        </w:rPr>
        <w:t xml:space="preserve"> is the probability that </w:t>
      </w:r>
      <m:oMath>
        <m:r>
          <w:rPr>
            <w:rFonts w:ascii="Cambria Math" w:eastAsiaTheme="minorEastAsia" w:hAnsi="Cambria Math"/>
          </w:rPr>
          <m:t>Q</m:t>
        </m:r>
      </m:oMath>
      <w:r>
        <w:rPr>
          <w:rFonts w:eastAsiaTheme="minorEastAsia"/>
        </w:rPr>
        <w:t xml:space="preserve"> is exceeded.</w:t>
      </w:r>
    </w:p>
    <w:p w14:paraId="1E9AB1DE" w14:textId="448F38D0" w:rsidR="00C710FF" w:rsidRDefault="00FE54ED" w:rsidP="00F066B7">
      <w:pPr>
        <w:pStyle w:val="SunwaterSubHeading11BulletPoint1"/>
        <w:ind w:left="1281" w:hanging="357"/>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d>
      </m:oMath>
      <w:r w:rsidR="00C710FF">
        <w:rPr>
          <w:rFonts w:eastAsiaTheme="minorEastAsia"/>
        </w:rPr>
        <w:t xml:space="preserve"> is the probability </w:t>
      </w:r>
      <w:r w:rsidR="0075273C">
        <w:rPr>
          <w:rFonts w:eastAsiaTheme="minorEastAsia"/>
        </w:rPr>
        <w:t>that</w:t>
      </w:r>
      <w:r w:rsidR="0001119A">
        <w:rPr>
          <w:rFonts w:eastAsiaTheme="minorEastAsia"/>
        </w:rPr>
        <w:t xml:space="preserve"> </w:t>
      </w:r>
      <m:oMath>
        <m:r>
          <w:rPr>
            <w:rFonts w:ascii="Cambria Math" w:eastAsiaTheme="minorEastAsia" w:hAnsi="Cambria Math"/>
          </w:rPr>
          <m:t>Q</m:t>
        </m:r>
      </m:oMath>
      <w:r w:rsidR="0075273C">
        <w:rPr>
          <w:rFonts w:eastAsiaTheme="minorEastAsia"/>
        </w:rPr>
        <w:t xml:space="preserve"> is exceeded </w:t>
      </w:r>
      <w:r w:rsidR="00BC6452">
        <w:rPr>
          <w:rFonts w:eastAsiaTheme="minorEastAsia"/>
        </w:rPr>
        <w:t>with</w:t>
      </w:r>
      <w:r w:rsidR="0075273C">
        <w:rPr>
          <w:rFonts w:eastAsiaTheme="minorEastAsia"/>
        </w:rPr>
        <w:t>in interval</w:t>
      </w:r>
      <w:r w:rsidR="002841F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2841F6">
        <w:rPr>
          <w:rFonts w:eastAsiaTheme="minorEastAsia"/>
        </w:rPr>
        <w:t>.</w:t>
      </w:r>
      <w:r w:rsidR="00857912">
        <w:rPr>
          <w:rFonts w:eastAsiaTheme="minorEastAsia"/>
        </w:rPr>
        <w:t xml:space="preserve"> For ex</w:t>
      </w:r>
      <w:r w:rsidR="00E84509">
        <w:rPr>
          <w:rFonts w:eastAsiaTheme="minorEastAsia"/>
        </w:rPr>
        <w:t xml:space="preserve">ample, if </w:t>
      </w:r>
      <m:oMath>
        <m:r>
          <w:rPr>
            <w:rFonts w:ascii="Cambria Math" w:eastAsiaTheme="minorEastAsia" w:hAnsi="Cambria Math"/>
          </w:rPr>
          <m:t>Q</m:t>
        </m:r>
      </m:oMath>
      <w:r w:rsidR="00E84509">
        <w:rPr>
          <w:rFonts w:eastAsiaTheme="minorEastAsia"/>
        </w:rPr>
        <w:t xml:space="preserve"> is exceeded </w:t>
      </w:r>
      <w:r w:rsidR="002B54DD">
        <w:rPr>
          <w:rFonts w:eastAsiaTheme="minorEastAsia"/>
        </w:rPr>
        <w:t>195 times out of 200 samples in interval</w:t>
      </w:r>
      <w:r w:rsidR="002E0E9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2B54DD">
        <w:rPr>
          <w:rFonts w:eastAsiaTheme="minorEastAsia"/>
        </w:rPr>
        <w:t xml:space="preserve">, </w:t>
      </w:r>
      <w:r w:rsidR="002E0E90">
        <w:rPr>
          <w:rFonts w:eastAsiaTheme="minorEastAsia"/>
        </w:rPr>
        <w:t xml:space="preserve">then </w:t>
      </w: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oMath>
      <w:r w:rsidR="002E0E90">
        <w:rPr>
          <w:rFonts w:eastAsiaTheme="minorEastAsia"/>
        </w:rPr>
        <w:t xml:space="preserve"> </w:t>
      </w:r>
      <w:r w:rsidR="002B54DD">
        <w:rPr>
          <w:rFonts w:eastAsiaTheme="minorEastAsia"/>
        </w:rPr>
        <w:t xml:space="preserve"> will be </w:t>
      </w:r>
      <w:r w:rsidR="0032588D">
        <w:rPr>
          <w:rFonts w:eastAsiaTheme="minorEastAsia"/>
        </w:rPr>
        <w:t>0.975.</w:t>
      </w:r>
    </w:p>
    <w:p w14:paraId="2CAAD91D" w14:textId="31F868DE" w:rsidR="00C906E0" w:rsidRDefault="002D035C" w:rsidP="00F066B7">
      <w:pPr>
        <w:pStyle w:val="SunwaterSubHeading11BulletPoint1"/>
        <w:ind w:left="1281" w:hanging="357"/>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d>
      </m:oMath>
      <w:r w:rsidR="00C906E0">
        <w:rPr>
          <w:rFonts w:eastAsiaTheme="minorEastAsia"/>
        </w:rPr>
        <w:t xml:space="preserve"> is the probability </w:t>
      </w:r>
      <w:r w:rsidR="003F0754">
        <w:rPr>
          <w:rFonts w:eastAsiaTheme="minorEastAsia"/>
        </w:rPr>
        <w:t xml:space="preserve">that rainfall </w:t>
      </w:r>
      <w:r w:rsidR="00BC6452">
        <w:rPr>
          <w:rFonts w:eastAsiaTheme="minorEastAsia"/>
        </w:rPr>
        <w:t>occurs</w:t>
      </w:r>
      <w:r w:rsidR="003F0754">
        <w:rPr>
          <w:rFonts w:eastAsiaTheme="minorEastAsia"/>
        </w:rPr>
        <w:t xml:space="preserve"> within the interval</w:t>
      </w:r>
      <w:r w:rsidR="00BC26D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737B5A">
        <w:rPr>
          <w:rFonts w:eastAsiaTheme="minorEastAsia"/>
        </w:rPr>
        <w:t>.</w:t>
      </w:r>
      <w:r w:rsidR="003F0754">
        <w:rPr>
          <w:rFonts w:eastAsiaTheme="minorEastAsia"/>
        </w:rPr>
        <w:t xml:space="preserve"> </w:t>
      </w:r>
      <w:r w:rsidR="00737B5A">
        <w:rPr>
          <w:rFonts w:eastAsiaTheme="minorEastAsia"/>
        </w:rPr>
        <w:t>T</w:t>
      </w:r>
      <w:r w:rsidR="00BC6452">
        <w:rPr>
          <w:rFonts w:eastAsiaTheme="minorEastAsia"/>
        </w:rPr>
        <w:t>he width of the interval</w:t>
      </w:r>
      <w:r w:rsidR="00737B5A">
        <w:rPr>
          <w:rFonts w:eastAsiaTheme="minorEastAsia"/>
        </w:rPr>
        <w:t xml:space="preserve"> is used</w:t>
      </w:r>
      <w:r w:rsidR="00BC6452">
        <w:rPr>
          <w:rFonts w:eastAsiaTheme="minorEastAsia"/>
        </w:rPr>
        <w:t>.</w:t>
      </w:r>
      <w:r w:rsidR="00737B5A">
        <w:rPr>
          <w:rFonts w:eastAsiaTheme="minorEastAsia"/>
        </w:rPr>
        <w:t xml:space="preserve"> For example, if </w:t>
      </w:r>
      <w:r w:rsidR="00513FA0">
        <w:rPr>
          <w:rFonts w:eastAsiaTheme="minorEastAsia"/>
        </w:rPr>
        <w:t xml:space="preserve">interval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4E1091">
        <w:rPr>
          <w:rFonts w:eastAsiaTheme="minorEastAsia"/>
        </w:rPr>
        <w:t xml:space="preserve"> </w:t>
      </w:r>
      <w:r w:rsidR="00513FA0">
        <w:rPr>
          <w:rFonts w:eastAsiaTheme="minorEastAsia"/>
        </w:rPr>
        <w:t>spans an AEP of 1 in 2 (</w:t>
      </w:r>
      <m:oMath>
        <m:r>
          <w:rPr>
            <w:rFonts w:ascii="Cambria Math" w:eastAsiaTheme="minorEastAsia" w:hAnsi="Cambria Math"/>
          </w:rPr>
          <m:t>p</m:t>
        </m:r>
      </m:oMath>
      <w:r w:rsidR="00E479C8">
        <w:rPr>
          <w:rFonts w:eastAsiaTheme="minorEastAsia"/>
        </w:rPr>
        <w:t xml:space="preserve"> = 0.5</w:t>
      </w:r>
      <w:r w:rsidR="00513FA0">
        <w:rPr>
          <w:rFonts w:eastAsiaTheme="minorEastAsia"/>
        </w:rPr>
        <w:t>) to 1 in 5</w:t>
      </w:r>
      <w:r w:rsidR="00574950">
        <w:rPr>
          <w:rFonts w:eastAsiaTheme="minorEastAsia"/>
        </w:rPr>
        <w:t xml:space="preserve"> (</w:t>
      </w:r>
      <m:oMath>
        <m:r>
          <w:rPr>
            <w:rFonts w:ascii="Cambria Math" w:eastAsiaTheme="minorEastAsia" w:hAnsi="Cambria Math"/>
          </w:rPr>
          <m:t>p</m:t>
        </m:r>
      </m:oMath>
      <w:r w:rsidR="00E479C8">
        <w:rPr>
          <w:rFonts w:eastAsiaTheme="minorEastAsia"/>
        </w:rPr>
        <w:t xml:space="preserve"> = 0.8</w:t>
      </w:r>
      <w:r w:rsidR="00574950">
        <w:rPr>
          <w:rFonts w:eastAsiaTheme="minorEastAsia"/>
        </w:rPr>
        <w:t>)</w:t>
      </w:r>
      <w:r w:rsidR="0048609A">
        <w:rPr>
          <w:rFonts w:eastAsiaTheme="minorEastAsia"/>
        </w:rPr>
        <w:t xml:space="preserve"> then</w:t>
      </w:r>
      <w:r w:rsidR="0057495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3A204A">
        <w:rPr>
          <w:rFonts w:eastAsiaTheme="minorEastAsia"/>
        </w:rPr>
        <w:t xml:space="preserve"> </w:t>
      </w:r>
      <w:r w:rsidR="0048609A">
        <w:rPr>
          <w:rFonts w:eastAsiaTheme="minorEastAsia"/>
        </w:rPr>
        <w:t>=</w:t>
      </w:r>
      <w:r w:rsidR="00574950">
        <w:rPr>
          <w:rFonts w:eastAsiaTheme="minorEastAsia"/>
        </w:rPr>
        <w:t xml:space="preserve"> </w:t>
      </w:r>
      <w:r w:rsidR="00E479C8">
        <w:rPr>
          <w:rFonts w:eastAsiaTheme="minorEastAsia"/>
        </w:rPr>
        <w:t>0.</w:t>
      </w:r>
      <w:r w:rsidR="00B4721B">
        <w:rPr>
          <w:rFonts w:eastAsiaTheme="minorEastAsia"/>
        </w:rPr>
        <w:t>3</w:t>
      </w:r>
      <w:r w:rsidR="00E479C8">
        <w:rPr>
          <w:rFonts w:eastAsiaTheme="minorEastAsia"/>
        </w:rPr>
        <w:t>.</w:t>
      </w:r>
    </w:p>
    <w:p w14:paraId="67FF6DF1" w14:textId="7AA25036" w:rsidR="00C3344D" w:rsidRPr="00F066B7" w:rsidRDefault="00C3344D" w:rsidP="00F066B7">
      <w:pPr>
        <w:pStyle w:val="SunwaterSubHeading11BulletPoint1"/>
        <w:ind w:left="1281" w:hanging="357"/>
        <w:rPr>
          <w:rFonts w:eastAsiaTheme="minorEastAsia"/>
        </w:rPr>
      </w:pPr>
      <m:oMath>
        <m:r>
          <w:rPr>
            <w:rFonts w:ascii="Cambria Math" w:hAnsi="Cambria Math"/>
          </w:rPr>
          <m:t>p</m:t>
        </m:r>
        <m:d>
          <m:dPr>
            <m:begChr m:val="["/>
            <m:endChr m:val="]"/>
            <m:ctrlPr>
              <w:rPr>
                <w:rFonts w:ascii="Cambria Math" w:hAnsi="Cambria Math"/>
                <w:i/>
              </w:rPr>
            </m:ctrlPr>
          </m:dPr>
          <m:e>
            <m:r>
              <w:rPr>
                <w:rFonts w:ascii="Cambria Math" w:hAnsi="Cambria Math"/>
              </w:rPr>
              <m:t>Q&gt;q|</m:t>
            </m:r>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oMath>
      <w:r>
        <w:rPr>
          <w:rFonts w:eastAsiaTheme="minorEastAsia"/>
        </w:rPr>
        <w:t xml:space="preserve"> is the conditional probability </w:t>
      </w:r>
      <w:r w:rsidR="00453093">
        <w:rPr>
          <w:rFonts w:eastAsiaTheme="minorEastAsia"/>
        </w:rPr>
        <w:t xml:space="preserve">that </w:t>
      </w:r>
      <m:oMath>
        <m:r>
          <w:rPr>
            <w:rFonts w:ascii="Cambria Math" w:eastAsiaTheme="minorEastAsia" w:hAnsi="Cambria Math"/>
          </w:rPr>
          <m:t>Q</m:t>
        </m:r>
      </m:oMath>
      <w:r w:rsidR="00453093">
        <w:rPr>
          <w:rFonts w:eastAsiaTheme="minorEastAsia"/>
        </w:rPr>
        <w:t xml:space="preserve"> is exceeded for interval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956FCF">
        <w:rPr>
          <w:rFonts w:eastAsiaTheme="minorEastAsia"/>
        </w:rPr>
        <w:t>.</w:t>
      </w:r>
      <w:r w:rsidR="00232041">
        <w:rPr>
          <w:rFonts w:eastAsiaTheme="minorEastAsia"/>
        </w:rPr>
        <w:t xml:space="preserve"> Following on from the above example, </w:t>
      </w:r>
      <m:oMath>
        <m:r>
          <w:rPr>
            <w:rFonts w:ascii="Cambria Math" w:hAnsi="Cambria Math"/>
          </w:rPr>
          <m:t>p</m:t>
        </m:r>
        <m:d>
          <m:dPr>
            <m:begChr m:val="["/>
            <m:endChr m:val="]"/>
            <m:ctrlPr>
              <w:rPr>
                <w:rFonts w:ascii="Cambria Math" w:hAnsi="Cambria Math"/>
                <w:i/>
              </w:rPr>
            </m:ctrlPr>
          </m:dPr>
          <m:e>
            <m:r>
              <w:rPr>
                <w:rFonts w:ascii="Cambria Math" w:hAnsi="Cambria Math"/>
              </w:rPr>
              <m:t>Q&gt;q|</m:t>
            </m:r>
            <m:sSub>
              <m:sSubPr>
                <m:ctrlPr>
                  <w:rPr>
                    <w:rFonts w:ascii="Cambria Math" w:hAnsi="Cambria Math"/>
                    <w:i/>
                  </w:rPr>
                </m:ctrlPr>
              </m:sSubPr>
              <m:e>
                <m:r>
                  <w:rPr>
                    <w:rFonts w:ascii="Cambria Math" w:hAnsi="Cambria Math"/>
                  </w:rPr>
                  <m:t>R</m:t>
                </m:r>
              </m:e>
              <m:sub>
                <m:r>
                  <w:rPr>
                    <w:rFonts w:ascii="Cambria Math" w:hAnsi="Cambria Math"/>
                  </w:rPr>
                  <m:t>1</m:t>
                </m:r>
              </m:sub>
            </m:sSub>
          </m:e>
        </m:d>
        <m: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e>
        </m:d>
      </m:oMath>
      <w:r w:rsidR="00C97DA7">
        <w:rPr>
          <w:rFonts w:eastAsiaTheme="minorEastAsia"/>
        </w:rPr>
        <w:t xml:space="preserve"> </w:t>
      </w:r>
      <w:r w:rsidR="003A204A">
        <w:rPr>
          <w:rFonts w:eastAsiaTheme="minorEastAsia"/>
        </w:rPr>
        <w:t xml:space="preserve">= </w:t>
      </w:r>
      <w:r w:rsidR="009A68A8">
        <w:rPr>
          <w:rFonts w:eastAsiaTheme="minorEastAsia"/>
        </w:rPr>
        <w:t xml:space="preserve">0.975 x </w:t>
      </w:r>
      <w:r w:rsidR="004A78DB">
        <w:rPr>
          <w:rFonts w:eastAsiaTheme="minorEastAsia"/>
        </w:rPr>
        <w:t xml:space="preserve">0.3 = </w:t>
      </w:r>
      <w:r w:rsidR="00AA06F9">
        <w:rPr>
          <w:rFonts w:eastAsiaTheme="minorEastAsia"/>
        </w:rPr>
        <w:t>0.2925</w:t>
      </w:r>
      <w:r w:rsidR="001E6253">
        <w:rPr>
          <w:rFonts w:eastAsiaTheme="minorEastAsia"/>
        </w:rPr>
        <w:t>.</w:t>
      </w:r>
    </w:p>
    <w:p w14:paraId="297765AD" w14:textId="05532471" w:rsidR="00454E7D" w:rsidRDefault="00C46F12" w:rsidP="0086683D">
      <w:pPr>
        <w:pStyle w:val="SunwaterBodyText"/>
        <w:jc w:val="left"/>
      </w:pPr>
      <w:r>
        <w:t xml:space="preserve">The sampled domain spans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rsidR="006866EE">
        <w:t xml:space="preserve">. </w:t>
      </w:r>
      <w:r w:rsidR="000A64C7">
        <w:t>To cover the full probability space</w:t>
      </w:r>
      <w:r w:rsidR="00345CB6">
        <w:t>,</w:t>
      </w:r>
      <w:r w:rsidR="006866EE">
        <w:t xml:space="preserve"> the unsampled </w:t>
      </w:r>
      <w:r w:rsidR="00FA0A54">
        <w:t>domain</w:t>
      </w:r>
      <w:r w:rsidR="000A64C7">
        <w:t>s</w:t>
      </w:r>
      <w:r w:rsidR="00632E0A">
        <w:t xml:space="preserve"> </w:t>
      </w:r>
      <w:r w:rsidR="0086683D">
        <w:t xml:space="preserve">bounding </w:t>
      </w:r>
      <w:r w:rsidR="00632E0A">
        <w:t>on the more frequent side</w:t>
      </w:r>
      <w:r w:rsidR="00345CB6">
        <w:t xml:space="preserve"> </w:t>
      </w:r>
      <w:r w:rsidR="00E73160">
        <w:t>(</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sidR="00E73160">
        <w:rPr>
          <w:rFonts w:eastAsiaTheme="minorEastAsia"/>
        </w:rPr>
        <w:t>)</w:t>
      </w:r>
      <w:r w:rsidR="00345CB6">
        <w:t xml:space="preserve"> and</w:t>
      </w:r>
      <w:r w:rsidR="00632E0A">
        <w:t xml:space="preserve"> </w:t>
      </w:r>
      <w:r w:rsidR="0086683D">
        <w:t xml:space="preserve">on the </w:t>
      </w:r>
      <w:r w:rsidR="00632E0A">
        <w:t>rarer side</w:t>
      </w:r>
      <w:r w:rsidR="00345CB6">
        <w:t xml:space="preserve"> </w:t>
      </w:r>
      <w:r w:rsidR="00E73160">
        <w:rPr>
          <w:rFonts w:eastAsiaTheme="minorEastAsia"/>
        </w:rPr>
        <w:t>(</w:t>
      </w:r>
      <m:oMath>
        <m:sSub>
          <m:sSubPr>
            <m:ctrlPr>
              <w:rPr>
                <w:rFonts w:ascii="Cambria Math" w:hAnsi="Cambria Math"/>
                <w:i/>
              </w:rPr>
            </m:ctrlPr>
          </m:sSubPr>
          <m:e>
            <m:r>
              <w:rPr>
                <w:rFonts w:ascii="Cambria Math" w:hAnsi="Cambria Math"/>
              </w:rPr>
              <m:t>R</m:t>
            </m:r>
          </m:e>
          <m:sub>
            <m:r>
              <w:rPr>
                <w:rFonts w:ascii="Cambria Math" w:hAnsi="Cambria Math"/>
              </w:rPr>
              <m:t>M+1</m:t>
            </m:r>
          </m:sub>
        </m:sSub>
      </m:oMath>
      <w:r w:rsidR="00E73160">
        <w:rPr>
          <w:rFonts w:eastAsiaTheme="minorEastAsia"/>
        </w:rPr>
        <w:t>)</w:t>
      </w:r>
      <w:r w:rsidR="00345CB6">
        <w:t xml:space="preserve"> also need to be </w:t>
      </w:r>
      <w:r w:rsidR="002B0BD0">
        <w:t>accounted for</w:t>
      </w:r>
      <w:r w:rsidR="00345CB6">
        <w:t>.</w:t>
      </w:r>
      <w:r w:rsidR="00083686">
        <w:t xml:space="preserve"> </w:t>
      </w:r>
      <w:r w:rsidR="00700962">
        <w:t xml:space="preserve">This </w:t>
      </w:r>
      <w:r w:rsidR="00662413">
        <w:t>is d</w:t>
      </w:r>
      <w:r w:rsidR="00700962">
        <w:t xml:space="preserve">one </w:t>
      </w:r>
      <w:r w:rsidR="00DD5BCB">
        <w:t xml:space="preserve">using </w:t>
      </w:r>
      <w:r w:rsidR="00592110">
        <w:t xml:space="preserve">geometric means and assumptions </w:t>
      </w:r>
      <w:r w:rsidR="00236DD8">
        <w:t xml:space="preserve">for the </w:t>
      </w:r>
      <w:r w:rsidR="006156DC">
        <w:t xml:space="preserve">probabilities in the unsampled intervals as shown in </w:t>
      </w:r>
      <w:r w:rsidR="00DD5BCB">
        <w:t>equation 7b and 7c</w:t>
      </w:r>
      <w:r w:rsidR="006E62D7">
        <w:t xml:space="preserve">, where </w:t>
      </w:r>
      <m:oMath>
        <m:r>
          <w:rPr>
            <w:rFonts w:ascii="Cambria Math" w:eastAsiaTheme="minorEastAsia" w:hAnsi="Cambria Math"/>
          </w:rPr>
          <m:t>p</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b</m:t>
                </m:r>
              </m:sup>
            </m:sSubSup>
          </m:e>
        </m:d>
      </m:oMath>
      <w:r w:rsidR="006E62D7">
        <w:rPr>
          <w:rFonts w:eastAsiaTheme="minorEastAsia"/>
        </w:rPr>
        <w:t xml:space="preserve"> is the </w:t>
      </w:r>
      <w:r w:rsidR="00D35FDE">
        <w:rPr>
          <w:rFonts w:eastAsiaTheme="minorEastAsia"/>
        </w:rPr>
        <w:t xml:space="preserve">probability </w:t>
      </w:r>
      <w:r w:rsidR="008441EA">
        <w:rPr>
          <w:rFonts w:eastAsiaTheme="minorEastAsia"/>
        </w:rPr>
        <w:t>at</w:t>
      </w:r>
      <w:r w:rsidR="00D35FDE">
        <w:rPr>
          <w:rFonts w:eastAsiaTheme="minorEastAsia"/>
        </w:rPr>
        <w:t xml:space="preserve"> the more frequent bound of the sampled </w:t>
      </w:r>
      <w:r w:rsidR="00E744CD">
        <w:rPr>
          <w:rFonts w:eastAsiaTheme="minorEastAsia"/>
        </w:rPr>
        <w:t xml:space="preserve">space (e.g. 0.5 </w:t>
      </w:r>
      <w:r w:rsidR="00E10FB5">
        <w:rPr>
          <w:rFonts w:eastAsiaTheme="minorEastAsia"/>
        </w:rPr>
        <w:t>following on from</w:t>
      </w:r>
      <w:r w:rsidR="00E744CD">
        <w:rPr>
          <w:rFonts w:eastAsiaTheme="minorEastAsia"/>
        </w:rPr>
        <w:t xml:space="preserve"> the example above). </w:t>
      </w:r>
    </w:p>
    <w:p w14:paraId="1DC13A67" w14:textId="50504268" w:rsidR="00DD5BCB" w:rsidRPr="00F066B7" w:rsidRDefault="00000000">
      <w:pPr>
        <w:pStyle w:val="SunwaterBodyText"/>
        <w:jc w:val="left"/>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d>
              <m:r>
                <w:rPr>
                  <w:rFonts w:ascii="Cambria Math" w:eastAsiaTheme="minorEastAsia" w:hAnsi="Cambria Math"/>
                </w:rPr>
                <m:t>=</m:t>
              </m:r>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p</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0</m:t>
                              </m:r>
                            </m:sub>
                            <m:sup>
                              <m:r>
                                <w:rPr>
                                  <w:rFonts w:ascii="Cambria Math" w:eastAsiaTheme="minorEastAsia" w:hAnsi="Cambria Math"/>
                                </w:rPr>
                                <m:t>b</m:t>
                              </m:r>
                            </m:sup>
                          </m:sSubSup>
                        </m:e>
                      </m:d>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e>
                  </m:d>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d>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7b</m:t>
                  </m:r>
                </m:e>
              </m:d>
            </m:e>
          </m:eqArr>
        </m:oMath>
      </m:oMathPara>
    </w:p>
    <w:p w14:paraId="19E18DA3" w14:textId="1F6CD29C" w:rsidR="001C4515" w:rsidRPr="00F066B7" w:rsidRDefault="00000000">
      <w:pPr>
        <w:pStyle w:val="SunwaterBodyText"/>
        <w:jc w:val="left"/>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M+1</m:t>
                      </m:r>
                    </m:sub>
                  </m:sSub>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Q&gt;q|</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m:t>
                          </m:r>
                        </m:sub>
                      </m:sSub>
                    </m:e>
                  </m:d>
                  <m:r>
                    <w:rPr>
                      <w:rFonts w:ascii="Cambria Math" w:eastAsiaTheme="minorEastAsia" w:hAnsi="Cambria Math"/>
                    </w:rPr>
                    <m:t>×1</m:t>
                  </m:r>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7c</m:t>
                  </m:r>
                </m:e>
              </m:d>
            </m:e>
          </m:eqArr>
        </m:oMath>
      </m:oMathPara>
    </w:p>
    <w:p w14:paraId="6B22E99A" w14:textId="77710C80" w:rsidR="0041718B" w:rsidRDefault="0041718B" w:rsidP="00696B72">
      <w:pPr>
        <w:pStyle w:val="SunwaterBodyText"/>
        <w:jc w:val="left"/>
      </w:pPr>
      <w:r>
        <w:t xml:space="preserve">The upper- and lower-bound AEPs </w:t>
      </w:r>
      <w:r w:rsidR="00643FEC">
        <w:t xml:space="preserve">of the sampled domain </w:t>
      </w:r>
      <w:r>
        <w:t>should span a range greater than the AEPs of interest</w:t>
      </w:r>
      <w:r w:rsidR="00696B72">
        <w:t xml:space="preserve"> to minimise the influence of the assumptions </w:t>
      </w:r>
      <w:r w:rsidR="00B273A0">
        <w:t xml:space="preserve">in equations 7b and 7c on the probability estimates. </w:t>
      </w:r>
      <w:r w:rsidR="00DA7BA5">
        <w:t>Also, the number of</w:t>
      </w:r>
      <w:r w:rsidR="0059137A">
        <w:t xml:space="preserve"> intervals and </w:t>
      </w:r>
      <w:r w:rsidR="00C93F95">
        <w:t xml:space="preserve">the number of </w:t>
      </w:r>
      <w:r w:rsidR="0059137A">
        <w:t xml:space="preserve">samples within each interval should be sufficiently large to </w:t>
      </w:r>
      <w:r w:rsidR="00C03138">
        <w:t xml:space="preserve">ensure there is adequate </w:t>
      </w:r>
      <w:r w:rsidR="009626F0">
        <w:t xml:space="preserve">sampling over the range of interest and for the number of </w:t>
      </w:r>
      <w:r w:rsidR="004B5522">
        <w:t>stochastically sampled parameters</w:t>
      </w:r>
      <w:r w:rsidR="009626F0">
        <w:t xml:space="preserve">. </w:t>
      </w:r>
      <w:r w:rsidR="0059137A">
        <w:t xml:space="preserve"> </w:t>
      </w:r>
    </w:p>
    <w:p w14:paraId="78D370A8" w14:textId="1B55C906" w:rsidR="004B5522" w:rsidRPr="007C4579" w:rsidRDefault="00DC2424" w:rsidP="00F066B7">
      <w:pPr>
        <w:pStyle w:val="SunwaterBodyText"/>
        <w:jc w:val="left"/>
      </w:pPr>
      <w:commentRangeStart w:id="194"/>
      <w:r>
        <w:t xml:space="preserve">Convergence testing should be completed to confirm the </w:t>
      </w:r>
      <w:r w:rsidR="007F376B">
        <w:t xml:space="preserve">adopted </w:t>
      </w:r>
      <w:r w:rsidR="00AA08C3">
        <w:t>number of intervals and samples</w:t>
      </w:r>
      <w:r w:rsidR="006B499D">
        <w:t xml:space="preserve"> is sufficient for the probability space being considered. </w:t>
      </w:r>
      <w:commentRangeEnd w:id="194"/>
      <w:r w:rsidR="006B499D">
        <w:rPr>
          <w:rStyle w:val="CommentReference"/>
        </w:rPr>
        <w:commentReference w:id="194"/>
      </w:r>
    </w:p>
    <w:p w14:paraId="69AACB4D" w14:textId="377D617F" w:rsidR="00EB2E1A" w:rsidRDefault="00EB2E1A" w:rsidP="009D2B3D">
      <w:pPr>
        <w:pStyle w:val="SunwaterSubHeading11"/>
      </w:pPr>
      <w:bookmarkStart w:id="195" w:name="_Toc200098078"/>
      <w:bookmarkStart w:id="196" w:name="_Toc200098197"/>
      <w:bookmarkStart w:id="197" w:name="_Toc200098315"/>
      <w:bookmarkStart w:id="198" w:name="_Toc200098079"/>
      <w:bookmarkStart w:id="199" w:name="_Toc200098198"/>
      <w:bookmarkStart w:id="200" w:name="_Toc200098316"/>
      <w:bookmarkStart w:id="201" w:name="_Ref198549859"/>
      <w:bookmarkStart w:id="202" w:name="_Toc200098317"/>
      <w:bookmarkEnd w:id="195"/>
      <w:bookmarkEnd w:id="196"/>
      <w:bookmarkEnd w:id="197"/>
      <w:bookmarkEnd w:id="198"/>
      <w:bookmarkEnd w:id="199"/>
      <w:bookmarkEnd w:id="200"/>
      <w:r>
        <w:t>Uncertainty estimates</w:t>
      </w:r>
      <w:bookmarkEnd w:id="201"/>
      <w:bookmarkEnd w:id="202"/>
    </w:p>
    <w:p w14:paraId="2CA40406" w14:textId="3B9FB3E5" w:rsidR="006518CA" w:rsidRDefault="009931A6" w:rsidP="00325EE3">
      <w:pPr>
        <w:pStyle w:val="SunwaterBodyText"/>
        <w:jc w:val="left"/>
      </w:pPr>
      <w:r>
        <w:t xml:space="preserve">One of the advantages </w:t>
      </w:r>
      <w:r w:rsidR="00B37F4B">
        <w:t xml:space="preserve">of undertaking Monte Carlo analyses is that </w:t>
      </w:r>
      <w:r w:rsidR="00325EE3">
        <w:t xml:space="preserve">the method enables uncertainty to be quantified. </w:t>
      </w:r>
      <w:r w:rsidR="004E6716">
        <w:t>Quantifying uncertainty from a stratified sampling method</w:t>
      </w:r>
      <w:r w:rsidR="003B2245">
        <w:t>,</w:t>
      </w:r>
      <w:r w:rsidR="004E6716">
        <w:t xml:space="preserve"> like that used for the rainfall sampling</w:t>
      </w:r>
      <w:r w:rsidR="003B2245">
        <w:t>,</w:t>
      </w:r>
      <w:r w:rsidR="004E6716">
        <w:t xml:space="preserve"> is </w:t>
      </w:r>
      <w:r w:rsidR="003504EA">
        <w:t xml:space="preserve">more complex </w:t>
      </w:r>
      <w:r w:rsidR="00194119">
        <w:t xml:space="preserve">than random sampling </w:t>
      </w:r>
      <w:r w:rsidR="003B2245">
        <w:t>because</w:t>
      </w:r>
      <w:r w:rsidR="003504EA">
        <w:t xml:space="preserve"> </w:t>
      </w:r>
      <w:r w:rsidR="008D14AB">
        <w:t>samples</w:t>
      </w:r>
      <w:r w:rsidR="001579AA">
        <w:t xml:space="preserve"> are forced to be taken within each </w:t>
      </w:r>
      <w:r w:rsidR="005E0EE9">
        <w:t xml:space="preserve">stratification </w:t>
      </w:r>
      <w:r w:rsidR="001579AA">
        <w:t>interval</w:t>
      </w:r>
      <w:r w:rsidR="005E0EE9">
        <w:t xml:space="preserve">. Nevertheless, an indication of </w:t>
      </w:r>
      <w:r w:rsidR="00D4191D">
        <w:t>uncertainty has been computed using the following method</w:t>
      </w:r>
      <w:r w:rsidR="00347A74">
        <w:t xml:space="preserve"> implemented on the peak inflow, lake level, and outflow</w:t>
      </w:r>
      <w:r w:rsidR="00987EC4">
        <w:t xml:space="preserve"> for a Monte Carlo simulation</w:t>
      </w:r>
      <w:r w:rsidR="00D4191D">
        <w:t>:</w:t>
      </w:r>
    </w:p>
    <w:p w14:paraId="262FA585" w14:textId="2536C5A6" w:rsidR="00D4191D" w:rsidRDefault="00497369" w:rsidP="008236A9">
      <w:pPr>
        <w:pStyle w:val="SunwaterSubHeading11BulletPoint1"/>
        <w:ind w:left="1281" w:hanging="357"/>
      </w:pPr>
      <w:r>
        <w:t xml:space="preserve">Raw percentiles: </w:t>
      </w:r>
      <w:r w:rsidR="00536722">
        <w:t>The quantiles for the 5</w:t>
      </w:r>
      <w:r w:rsidR="00536722" w:rsidRPr="00F066B7">
        <w:rPr>
          <w:vertAlign w:val="superscript"/>
        </w:rPr>
        <w:t>th</w:t>
      </w:r>
      <w:r w:rsidR="00536722">
        <w:t xml:space="preserve"> and 95</w:t>
      </w:r>
      <w:r w:rsidR="00536722" w:rsidRPr="00F066B7">
        <w:rPr>
          <w:vertAlign w:val="superscript"/>
        </w:rPr>
        <w:t>th</w:t>
      </w:r>
      <w:r w:rsidR="00536722">
        <w:t xml:space="preserve"> percentiles </w:t>
      </w:r>
      <w:r w:rsidR="00A220B1">
        <w:t xml:space="preserve">in each of the stratification intervals </w:t>
      </w:r>
      <w:r w:rsidR="008F2F1D">
        <w:t>are</w:t>
      </w:r>
      <w:r w:rsidR="00A220B1">
        <w:t xml:space="preserve"> computed</w:t>
      </w:r>
      <w:r w:rsidR="00CD62FF">
        <w:t xml:space="preserve"> and listed </w:t>
      </w:r>
      <w:r w:rsidR="00113925">
        <w:t>against</w:t>
      </w:r>
      <w:r w:rsidR="00CD62FF">
        <w:t xml:space="preserve"> the </w:t>
      </w:r>
      <w:r w:rsidR="00ED2A41">
        <w:t>corresponding</w:t>
      </w:r>
      <w:r w:rsidR="00111B73">
        <w:t xml:space="preserve"> centre</w:t>
      </w:r>
      <w:r w:rsidR="00ED2A41">
        <w:t xml:space="preserve"> of the interval in standard normal variate scale</w:t>
      </w:r>
      <w:r w:rsidR="00A220B1">
        <w:t>.</w:t>
      </w:r>
    </w:p>
    <w:p w14:paraId="597AF056" w14:textId="20A56100" w:rsidR="006609D4" w:rsidRDefault="007E50EA" w:rsidP="00F066B7">
      <w:pPr>
        <w:pStyle w:val="SunwaterSubHeading11BulletPoint1"/>
        <w:ind w:left="1281" w:hanging="357"/>
      </w:pPr>
      <w:r>
        <w:t xml:space="preserve">Smoothed percentiles: </w:t>
      </w:r>
      <w:r w:rsidR="006609D4">
        <w:t xml:space="preserve">The raw percentiles </w:t>
      </w:r>
      <w:r w:rsidR="008F2F1D">
        <w:t>are</w:t>
      </w:r>
      <w:r w:rsidR="006609D4">
        <w:t xml:space="preserve"> smoothed</w:t>
      </w:r>
      <w:r w:rsidR="009118F2">
        <w:t xml:space="preserve"> by fitting </w:t>
      </w:r>
      <w:r w:rsidR="00637C48">
        <w:t>6</w:t>
      </w:r>
      <w:r w:rsidR="00637C48" w:rsidRPr="00F066B7">
        <w:rPr>
          <w:vertAlign w:val="superscript"/>
        </w:rPr>
        <w:t>th</w:t>
      </w:r>
      <w:r w:rsidR="00637C48">
        <w:t xml:space="preserve"> degree polynomials to log transforms</w:t>
      </w:r>
      <w:r w:rsidR="00165034">
        <w:t xml:space="preserve"> of the percentiles</w:t>
      </w:r>
      <w:r w:rsidR="00560926">
        <w:t>.</w:t>
      </w:r>
      <w:r w:rsidR="00165034">
        <w:t xml:space="preserve"> </w:t>
      </w:r>
      <w:r w:rsidR="00EC20E6">
        <w:t xml:space="preserve">A standard set of AEPs </w:t>
      </w:r>
      <w:r w:rsidR="008F2F1D">
        <w:t>is</w:t>
      </w:r>
      <w:r w:rsidR="00EC20E6">
        <w:t xml:space="preserve"> created and </w:t>
      </w:r>
      <w:r w:rsidR="00A47AA3">
        <w:t xml:space="preserve">percentiles for each AEP estimated from the polynomial models. </w:t>
      </w:r>
      <w:r w:rsidR="00560926">
        <w:t xml:space="preserve"> </w:t>
      </w:r>
    </w:p>
    <w:p w14:paraId="2C85450F" w14:textId="77777777" w:rsidR="00BB37E1" w:rsidRDefault="00BB37E1" w:rsidP="00F066B7">
      <w:pPr>
        <w:pStyle w:val="SunwaterBodyText"/>
        <w:keepNext/>
        <w:jc w:val="center"/>
      </w:pPr>
      <w:r w:rsidRPr="00BB37E1">
        <w:rPr>
          <w:noProof/>
        </w:rPr>
        <w:lastRenderedPageBreak/>
        <w:drawing>
          <wp:inline distT="0" distB="0" distL="0" distR="0" wp14:anchorId="56448C40" wp14:editId="7BACD1A4">
            <wp:extent cx="3445200" cy="2772000"/>
            <wp:effectExtent l="0" t="0" r="3175" b="0"/>
            <wp:docPr id="7" name="Picture 6" descr="A graph of a storm&#10;&#10;AI-generated content may be incorrect.">
              <a:extLst xmlns:a="http://schemas.openxmlformats.org/drawingml/2006/main">
                <a:ext uri="{FF2B5EF4-FFF2-40B4-BE49-F238E27FC236}">
                  <a16:creationId xmlns:a16="http://schemas.microsoft.com/office/drawing/2014/main" id="{C461D370-D3D6-6A82-209E-47657BE48F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a storm&#10;&#10;AI-generated content may be incorrect.">
                      <a:extLst>
                        <a:ext uri="{FF2B5EF4-FFF2-40B4-BE49-F238E27FC236}">
                          <a16:creationId xmlns:a16="http://schemas.microsoft.com/office/drawing/2014/main" id="{C461D370-D3D6-6A82-209E-47657BE48F3D}"/>
                        </a:ext>
                      </a:extLst>
                    </pic:cNvPr>
                    <pic:cNvPicPr>
                      <a:picLocks noChangeAspect="1"/>
                    </pic:cNvPicPr>
                  </pic:nvPicPr>
                  <pic:blipFill>
                    <a:blip r:embed="rId26"/>
                    <a:stretch>
                      <a:fillRect/>
                    </a:stretch>
                  </pic:blipFill>
                  <pic:spPr>
                    <a:xfrm>
                      <a:off x="0" y="0"/>
                      <a:ext cx="3445200" cy="2772000"/>
                    </a:xfrm>
                    <a:prstGeom prst="rect">
                      <a:avLst/>
                    </a:prstGeom>
                  </pic:spPr>
                </pic:pic>
              </a:graphicData>
            </a:graphic>
          </wp:inline>
        </w:drawing>
      </w:r>
    </w:p>
    <w:p w14:paraId="60F3995B" w14:textId="415D3AE5" w:rsidR="00C5537F" w:rsidRDefault="00BB37E1" w:rsidP="00F066B7">
      <w:pPr>
        <w:pStyle w:val="Caption"/>
      </w:pPr>
      <w:bookmarkStart w:id="203" w:name="_Toc200098366"/>
      <w:r>
        <w:t xml:space="preserve">Figure </w:t>
      </w:r>
      <w:r>
        <w:fldChar w:fldCharType="begin"/>
      </w:r>
      <w:r>
        <w:instrText xml:space="preserve"> SEQ Figure \* ARABIC </w:instrText>
      </w:r>
      <w:r>
        <w:fldChar w:fldCharType="separate"/>
      </w:r>
      <w:r w:rsidR="00330C14">
        <w:rPr>
          <w:noProof/>
        </w:rPr>
        <w:t>5</w:t>
      </w:r>
      <w:r>
        <w:fldChar w:fldCharType="end"/>
      </w:r>
      <w:r>
        <w:t xml:space="preserve">: </w:t>
      </w:r>
      <w:r w:rsidR="001D3ACC">
        <w:t>Example plot of</w:t>
      </w:r>
      <w:r w:rsidR="00877AE4">
        <w:t xml:space="preserve"> raw percentiles and smooth uncertainty bounds for a specific storm duration</w:t>
      </w:r>
      <w:r w:rsidR="0025436B">
        <w:t>.</w:t>
      </w:r>
      <w:bookmarkEnd w:id="203"/>
    </w:p>
    <w:p w14:paraId="691289E8" w14:textId="69FE51E6" w:rsidR="00560926" w:rsidRDefault="00987EC4" w:rsidP="00F4515B">
      <w:pPr>
        <w:pStyle w:val="SunwaterBodyText"/>
        <w:jc w:val="left"/>
      </w:pPr>
      <w:r>
        <w:t xml:space="preserve">The above provides an indication of </w:t>
      </w:r>
      <w:r w:rsidR="00033868">
        <w:t>uncertainty for a given storm duration. The script used to undertake the critical storm duration</w:t>
      </w:r>
      <w:r w:rsidR="00520E74">
        <w:t xml:space="preserve"> (Section </w:t>
      </w:r>
      <w:r w:rsidR="00E5500A">
        <w:fldChar w:fldCharType="begin"/>
      </w:r>
      <w:r w:rsidR="00E5500A">
        <w:instrText xml:space="preserve"> REF _Ref196915676 \r \h </w:instrText>
      </w:r>
      <w:r w:rsidR="00E5500A">
        <w:fldChar w:fldCharType="separate"/>
      </w:r>
      <w:r w:rsidR="00330C14">
        <w:t>9.2</w:t>
      </w:r>
      <w:r w:rsidR="00E5500A">
        <w:fldChar w:fldCharType="end"/>
      </w:r>
      <w:r w:rsidR="00520E74">
        <w:t>)</w:t>
      </w:r>
      <w:r w:rsidR="00033868">
        <w:t xml:space="preserve"> implement</w:t>
      </w:r>
      <w:r w:rsidR="00161C2E">
        <w:t>s</w:t>
      </w:r>
      <w:r w:rsidR="00033868">
        <w:t xml:space="preserve"> the following procedure </w:t>
      </w:r>
      <w:r w:rsidR="008F4EEE">
        <w:t xml:space="preserve">to create uncertainty bounds for the </w:t>
      </w:r>
      <w:r w:rsidR="00D47F4D">
        <w:t>final estimates:</w:t>
      </w:r>
    </w:p>
    <w:p w14:paraId="0C8BA276" w14:textId="1948F2D8" w:rsidR="00027E1D" w:rsidRDefault="00825D09" w:rsidP="00027E1D">
      <w:pPr>
        <w:pStyle w:val="SunwaterSubHeading11BulletPoint1"/>
        <w:ind w:left="1281" w:hanging="357"/>
      </w:pPr>
      <w:r>
        <w:t xml:space="preserve">Initial percentiles: </w:t>
      </w:r>
      <w:r w:rsidR="00EE1325">
        <w:t xml:space="preserve">For each AEP in the standard set of AEPs, </w:t>
      </w:r>
      <w:r w:rsidR="00831F8E">
        <w:t xml:space="preserve">the percentiles for </w:t>
      </w:r>
      <w:r w:rsidR="00A77A88">
        <w:t xml:space="preserve">the critical duration </w:t>
      </w:r>
      <w:r w:rsidR="00161C2E">
        <w:t>are</w:t>
      </w:r>
      <w:r w:rsidR="00A77A88">
        <w:t xml:space="preserve"> extracted. </w:t>
      </w:r>
    </w:p>
    <w:p w14:paraId="1E401C4D" w14:textId="1D663121" w:rsidR="00D47F4D" w:rsidRDefault="00B1363F">
      <w:pPr>
        <w:pStyle w:val="SunwaterSubHeading11BulletPoint1"/>
        <w:ind w:left="1281" w:hanging="357"/>
      </w:pPr>
      <w:r>
        <w:t xml:space="preserve">Final percentiles: </w:t>
      </w:r>
      <w:r w:rsidR="00825D09">
        <w:t xml:space="preserve">The </w:t>
      </w:r>
      <w:r>
        <w:t xml:space="preserve">initial </w:t>
      </w:r>
      <w:r w:rsidR="00825D09">
        <w:t xml:space="preserve">percentiles </w:t>
      </w:r>
      <w:r w:rsidR="00186EAC">
        <w:t>are</w:t>
      </w:r>
      <w:r>
        <w:t xml:space="preserve"> checked and </w:t>
      </w:r>
      <w:r w:rsidR="00295EE5">
        <w:t xml:space="preserve">adjusted as needed to ensure they </w:t>
      </w:r>
      <w:r w:rsidR="00186EAC">
        <w:t>are</w:t>
      </w:r>
      <w:r w:rsidR="00295EE5">
        <w:t xml:space="preserve"> monotonically increasing </w:t>
      </w:r>
      <w:r w:rsidR="00E60E21">
        <w:t xml:space="preserve">as the standard normal variate increases. This adjustment </w:t>
      </w:r>
      <w:r w:rsidR="00186EAC">
        <w:t>is</w:t>
      </w:r>
      <w:r w:rsidR="00E60E21">
        <w:t xml:space="preserve"> done by </w:t>
      </w:r>
      <w:r w:rsidR="00496DEC">
        <w:t xml:space="preserve">making a percentile match the prior percentile </w:t>
      </w:r>
      <w:r w:rsidR="000B4E91">
        <w:t xml:space="preserve">if it </w:t>
      </w:r>
      <w:r w:rsidR="00186EAC">
        <w:t>is</w:t>
      </w:r>
      <w:r w:rsidR="000B4E91">
        <w:t xml:space="preserve"> lower than the prior percentile. </w:t>
      </w:r>
      <w:r w:rsidR="004A6FC6">
        <w:t xml:space="preserve">A </w:t>
      </w:r>
      <w:r w:rsidR="003F583E">
        <w:t>5</w:t>
      </w:r>
      <w:r w:rsidR="003F583E" w:rsidRPr="00F066B7">
        <w:rPr>
          <w:vertAlign w:val="superscript"/>
        </w:rPr>
        <w:t>th</w:t>
      </w:r>
      <w:r w:rsidR="003F583E">
        <w:t xml:space="preserve"> degree polynomial </w:t>
      </w:r>
      <w:r w:rsidR="00186EAC">
        <w:t>is</w:t>
      </w:r>
      <w:r w:rsidR="003F583E">
        <w:t xml:space="preserve"> fitted to the </w:t>
      </w:r>
      <w:r w:rsidR="006E4D62">
        <w:t>log transforms</w:t>
      </w:r>
      <w:r w:rsidR="0048613E">
        <w:t xml:space="preserve"> of the </w:t>
      </w:r>
      <w:r w:rsidR="003F583E">
        <w:t>percentiles</w:t>
      </w:r>
      <w:r w:rsidR="0048613E">
        <w:t xml:space="preserve">. </w:t>
      </w:r>
      <w:r w:rsidR="00263825">
        <w:t xml:space="preserve">These polynomials </w:t>
      </w:r>
      <w:r w:rsidR="00186EAC">
        <w:t>are</w:t>
      </w:r>
      <w:r w:rsidR="00263825">
        <w:t xml:space="preserve"> used to generate </w:t>
      </w:r>
      <w:r w:rsidR="00190D33">
        <w:t>the</w:t>
      </w:r>
      <w:r w:rsidR="00A97B00">
        <w:t xml:space="preserve"> uncertainty limits </w:t>
      </w:r>
      <w:r w:rsidR="00190D33">
        <w:t xml:space="preserve">that </w:t>
      </w:r>
      <w:r w:rsidR="00186EAC">
        <w:t>ar</w:t>
      </w:r>
      <w:r w:rsidR="00190D33">
        <w:t>e adopted and plotted</w:t>
      </w:r>
      <w:r w:rsidR="006E4D62">
        <w:t xml:space="preserve"> on frequency plots</w:t>
      </w:r>
      <w:r w:rsidR="00A97B00">
        <w:t xml:space="preserve">. </w:t>
      </w:r>
      <w:r w:rsidR="00825D09">
        <w:t xml:space="preserve"> </w:t>
      </w:r>
    </w:p>
    <w:p w14:paraId="2D123F96" w14:textId="77777777" w:rsidR="00DB61A0" w:rsidRDefault="001D3ACC" w:rsidP="00F066B7">
      <w:pPr>
        <w:pStyle w:val="SunwaterBodyText"/>
        <w:keepNext/>
        <w:jc w:val="center"/>
      </w:pPr>
      <w:r w:rsidRPr="001D3ACC">
        <w:rPr>
          <w:noProof/>
        </w:rPr>
        <w:drawing>
          <wp:inline distT="0" distB="0" distL="0" distR="0" wp14:anchorId="286ADD7D" wp14:editId="10529BC3">
            <wp:extent cx="3459600" cy="2782800"/>
            <wp:effectExtent l="0" t="0" r="7620" b="0"/>
            <wp:docPr id="26" name="Picture 25" descr="A graph of a number of numbers and a line graph&#10;&#10;AI-generated content may be incorrect.">
              <a:extLst xmlns:a="http://schemas.openxmlformats.org/drawingml/2006/main">
                <a:ext uri="{FF2B5EF4-FFF2-40B4-BE49-F238E27FC236}">
                  <a16:creationId xmlns:a16="http://schemas.microsoft.com/office/drawing/2014/main" id="{FAABA51E-23E1-8466-84F6-0A58310974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A graph of a number of numbers and a line graph&#10;&#10;AI-generated content may be incorrect.">
                      <a:extLst>
                        <a:ext uri="{FF2B5EF4-FFF2-40B4-BE49-F238E27FC236}">
                          <a16:creationId xmlns:a16="http://schemas.microsoft.com/office/drawing/2014/main" id="{FAABA51E-23E1-8466-84F6-0A58310974A0}"/>
                        </a:ext>
                      </a:extLst>
                    </pic:cNvPr>
                    <pic:cNvPicPr>
                      <a:picLocks noChangeAspect="1"/>
                    </pic:cNvPicPr>
                  </pic:nvPicPr>
                  <pic:blipFill>
                    <a:blip r:embed="rId27"/>
                    <a:stretch>
                      <a:fillRect/>
                    </a:stretch>
                  </pic:blipFill>
                  <pic:spPr>
                    <a:xfrm>
                      <a:off x="0" y="0"/>
                      <a:ext cx="3459600" cy="2782800"/>
                    </a:xfrm>
                    <a:prstGeom prst="rect">
                      <a:avLst/>
                    </a:prstGeom>
                  </pic:spPr>
                </pic:pic>
              </a:graphicData>
            </a:graphic>
          </wp:inline>
        </w:drawing>
      </w:r>
    </w:p>
    <w:p w14:paraId="4E3EA7FF" w14:textId="3BC74377" w:rsidR="001D3ACC" w:rsidRPr="006518CA" w:rsidRDefault="00DB61A0" w:rsidP="00F066B7">
      <w:pPr>
        <w:pStyle w:val="Caption"/>
      </w:pPr>
      <w:bookmarkStart w:id="204" w:name="_Toc200098367"/>
      <w:r>
        <w:t xml:space="preserve">Figure </w:t>
      </w:r>
      <w:r>
        <w:fldChar w:fldCharType="begin"/>
      </w:r>
      <w:r>
        <w:instrText xml:space="preserve"> SEQ Figure \* ARABIC </w:instrText>
      </w:r>
      <w:r>
        <w:fldChar w:fldCharType="separate"/>
      </w:r>
      <w:r w:rsidR="00330C14">
        <w:rPr>
          <w:noProof/>
        </w:rPr>
        <w:t>6</w:t>
      </w:r>
      <w:r>
        <w:fldChar w:fldCharType="end"/>
      </w:r>
      <w:r>
        <w:t xml:space="preserve">: </w:t>
      </w:r>
      <w:r w:rsidR="00165304">
        <w:t xml:space="preserve">Example plot of developing the final uncertainty bounds for </w:t>
      </w:r>
      <w:r w:rsidR="0025436B">
        <w:t>an envelope of the critical durations.</w:t>
      </w:r>
      <w:bookmarkEnd w:id="204"/>
    </w:p>
    <w:p w14:paraId="7A4E1A73" w14:textId="49C8097E" w:rsidR="001A32C7" w:rsidRDefault="001A32C7" w:rsidP="009D2B3D">
      <w:pPr>
        <w:pStyle w:val="SunwaterSubHeading11"/>
      </w:pPr>
      <w:bookmarkStart w:id="205" w:name="_Toc200098318"/>
      <w:r>
        <w:t>Critical durations</w:t>
      </w:r>
      <w:bookmarkEnd w:id="205"/>
    </w:p>
    <w:p w14:paraId="2B24E574" w14:textId="0B089E80" w:rsidR="002F712A" w:rsidRPr="002F712A" w:rsidRDefault="00290671" w:rsidP="00F066B7">
      <w:pPr>
        <w:pStyle w:val="SunwaterBodyText"/>
        <w:jc w:val="left"/>
      </w:pPr>
      <w:r>
        <w:t>Each</w:t>
      </w:r>
      <w:r w:rsidR="00763199">
        <w:t xml:space="preserve"> </w:t>
      </w:r>
      <w:r w:rsidR="00930A4A">
        <w:t xml:space="preserve">Monte Carlo simulation </w:t>
      </w:r>
      <w:r w:rsidR="001262F7">
        <w:t>is</w:t>
      </w:r>
      <w:r w:rsidR="00930A4A">
        <w:t xml:space="preserve"> undertaken for a s</w:t>
      </w:r>
      <w:r>
        <w:t>pecified</w:t>
      </w:r>
      <w:r w:rsidR="00930A4A">
        <w:t xml:space="preserve"> storm duration. </w:t>
      </w:r>
      <w:r>
        <w:t xml:space="preserve">The results for each storm duration </w:t>
      </w:r>
      <w:r w:rsidR="001262F7">
        <w:t>are</w:t>
      </w:r>
      <w:r w:rsidR="00FC3EEF">
        <w:t xml:space="preserve"> </w:t>
      </w:r>
      <w:r w:rsidR="001262F7">
        <w:t xml:space="preserve">then </w:t>
      </w:r>
      <w:r w:rsidR="00FC3EEF">
        <w:t>compared to identify the critical storm duration for each quantile</w:t>
      </w:r>
      <w:r w:rsidR="00204156">
        <w:t xml:space="preserve">. This analysis </w:t>
      </w:r>
      <w:r w:rsidR="00135032">
        <w:t>is</w:t>
      </w:r>
      <w:r w:rsidR="00204156">
        <w:t xml:space="preserve"> done using a post-processing script (see Section </w:t>
      </w:r>
      <w:r w:rsidR="00204156">
        <w:fldChar w:fldCharType="begin"/>
      </w:r>
      <w:r w:rsidR="00204156">
        <w:instrText xml:space="preserve"> REF _Ref196915676 \r \h </w:instrText>
      </w:r>
      <w:r w:rsidR="00204156">
        <w:fldChar w:fldCharType="separate"/>
      </w:r>
      <w:r w:rsidR="00330C14">
        <w:t>9.2</w:t>
      </w:r>
      <w:r w:rsidR="00204156">
        <w:fldChar w:fldCharType="end"/>
      </w:r>
      <w:r w:rsidR="00204156">
        <w:t>).</w:t>
      </w:r>
    </w:p>
    <w:p w14:paraId="29FD79EF" w14:textId="63E9887B" w:rsidR="00EB2E1A" w:rsidRDefault="00EB2E1A" w:rsidP="009D2B3D">
      <w:pPr>
        <w:pStyle w:val="SunwaterSubHeading11"/>
      </w:pPr>
      <w:bookmarkStart w:id="206" w:name="_Toc200098319"/>
      <w:r>
        <w:lastRenderedPageBreak/>
        <w:t>Representative events</w:t>
      </w:r>
      <w:bookmarkEnd w:id="206"/>
    </w:p>
    <w:p w14:paraId="3E14936F" w14:textId="1AB3A6B1" w:rsidR="002F712A" w:rsidRPr="002F712A" w:rsidRDefault="0009145D" w:rsidP="00F066B7">
      <w:pPr>
        <w:pStyle w:val="SunwaterBodyText"/>
        <w:jc w:val="left"/>
      </w:pPr>
      <w:r>
        <w:t xml:space="preserve">Once the </w:t>
      </w:r>
      <w:r w:rsidR="004D4A4B">
        <w:t xml:space="preserve">design flood estimates </w:t>
      </w:r>
      <w:r w:rsidR="00C709F0">
        <w:t>for the critical durations have been</w:t>
      </w:r>
      <w:r w:rsidR="004D4A4B">
        <w:t xml:space="preserve"> </w:t>
      </w:r>
      <w:r w:rsidR="00C709F0">
        <w:t xml:space="preserve">determined, </w:t>
      </w:r>
      <w:r w:rsidR="00FC34CB">
        <w:t xml:space="preserve">flood events that are representative of </w:t>
      </w:r>
      <w:r w:rsidR="00D622BA">
        <w:t>lake levels</w:t>
      </w:r>
      <w:r w:rsidR="00FC34CB">
        <w:t xml:space="preserve"> of interest are needed for </w:t>
      </w:r>
      <w:r w:rsidR="00347A54">
        <w:t xml:space="preserve">subsequent modelling downstream of the dam. </w:t>
      </w:r>
      <w:r w:rsidR="00D622BA">
        <w:t xml:space="preserve">Again, a post-processing script is used to identify representative events (see Section </w:t>
      </w:r>
      <w:r w:rsidR="00D622BA">
        <w:fldChar w:fldCharType="begin"/>
      </w:r>
      <w:r w:rsidR="00D622BA">
        <w:instrText xml:space="preserve"> REF _Ref198039579 \n \h </w:instrText>
      </w:r>
      <w:r w:rsidR="00D622BA">
        <w:fldChar w:fldCharType="separate"/>
      </w:r>
      <w:r w:rsidR="00330C14">
        <w:t>9.5</w:t>
      </w:r>
      <w:r w:rsidR="00D622BA">
        <w:fldChar w:fldCharType="end"/>
      </w:r>
      <w:r w:rsidR="00D622BA">
        <w:t>).</w:t>
      </w:r>
    </w:p>
    <w:p w14:paraId="04F5CB98" w14:textId="77777777" w:rsidR="006F4946" w:rsidRPr="00F066B7" w:rsidRDefault="006F4946" w:rsidP="006F4946">
      <w:pPr>
        <w:pStyle w:val="SunwaterHeading"/>
      </w:pPr>
      <w:bookmarkStart w:id="207" w:name="_Toc200098320"/>
      <w:r w:rsidRPr="00F066B7">
        <w:t>Output files</w:t>
      </w:r>
      <w:bookmarkEnd w:id="207"/>
    </w:p>
    <w:p w14:paraId="649031C0" w14:textId="77777777" w:rsidR="006F4946" w:rsidRPr="00F066B7" w:rsidRDefault="006F4946" w:rsidP="006F4946">
      <w:pPr>
        <w:pStyle w:val="SunwaterSubHeading11"/>
      </w:pPr>
      <w:bookmarkStart w:id="208" w:name="_Toc200098321"/>
      <w:r w:rsidRPr="00F066B7">
        <w:t>General</w:t>
      </w:r>
      <w:bookmarkEnd w:id="208"/>
    </w:p>
    <w:p w14:paraId="0AD1810C" w14:textId="7C95C863" w:rsidR="006F4946" w:rsidRPr="00F1361E" w:rsidRDefault="00C410DD" w:rsidP="006F4946">
      <w:pPr>
        <w:pStyle w:val="SunwaterBodyText"/>
        <w:jc w:val="left"/>
      </w:pPr>
      <w:r w:rsidRPr="00F1361E">
        <w:t>T</w:t>
      </w:r>
      <w:r w:rsidR="006F4946" w:rsidRPr="00F1361E">
        <w:t>he following files are created</w:t>
      </w:r>
      <w:r w:rsidRPr="00F1361E">
        <w:t xml:space="preserve"> </w:t>
      </w:r>
      <w:r w:rsidR="00196076" w:rsidRPr="00F1361E">
        <w:t>f</w:t>
      </w:r>
      <w:r w:rsidRPr="00F1361E">
        <w:t>or both the Monte Carlo and Ensemble method</w:t>
      </w:r>
      <w:r w:rsidR="00196076" w:rsidRPr="00F1361E">
        <w:t>s</w:t>
      </w:r>
      <w:r w:rsidR="006F4946" w:rsidRPr="00F1361E">
        <w:t>:</w:t>
      </w:r>
    </w:p>
    <w:p w14:paraId="22506B39" w14:textId="77777777" w:rsidR="006F4946" w:rsidRPr="00F1361E" w:rsidRDefault="006F4946" w:rsidP="006F4946">
      <w:pPr>
        <w:pStyle w:val="SunwaterSubHeading11BulletPoint1"/>
        <w:ind w:left="1281" w:hanging="357"/>
      </w:pPr>
      <w:r w:rsidRPr="00F1361E">
        <w:t xml:space="preserve">Simulation list log: Each time a simulation is run the start time, end time, computer, and other information is appended to a log file that tracks the simulations that have been run. The filename of this file matches the filename of the simulation list filename (Excel file) with a </w:t>
      </w:r>
      <w:r w:rsidRPr="00F1361E">
        <w:rPr>
          <w:i/>
          <w:iCs/>
        </w:rPr>
        <w:t>_log.csv</w:t>
      </w:r>
      <w:r w:rsidRPr="00F1361E">
        <w:t xml:space="preserve"> suffix. </w:t>
      </w:r>
    </w:p>
    <w:p w14:paraId="022E3696" w14:textId="23784A72" w:rsidR="006F4946" w:rsidRPr="00F1361E" w:rsidRDefault="006F4946" w:rsidP="006F4946">
      <w:pPr>
        <w:pStyle w:val="SunwaterSubHeading11BulletPoint1"/>
        <w:ind w:left="1281" w:hanging="357"/>
      </w:pPr>
      <w:r w:rsidRPr="00F1361E">
        <w:t xml:space="preserve">Simulation log: Each time a simulation is run all output to the terminal is also written to a log file that is stored in a location and with a name specified by the user in the simulation list file. This is a text file that potentially includes thousands of lines as information for each </w:t>
      </w:r>
      <w:r w:rsidR="0045201C">
        <w:t>event</w:t>
      </w:r>
      <w:r w:rsidRPr="00F1361E">
        <w:t xml:space="preserve"> in the Monte Carlo simulation is written to the file. Much of the input data is also written to this file, which makes it useful for checking that the intended inputs have been imported correctly. </w:t>
      </w:r>
    </w:p>
    <w:p w14:paraId="07ABD143" w14:textId="2C8D545D" w:rsidR="006F4946" w:rsidRPr="00F066B7" w:rsidRDefault="006F4946" w:rsidP="00F066B7">
      <w:pPr>
        <w:pStyle w:val="SunwaterSubHeading11BulletPoint1"/>
        <w:ind w:left="1281" w:hanging="357"/>
      </w:pPr>
      <w:r w:rsidRPr="00F1361E">
        <w:t xml:space="preserve">Hydrograph files: Hydrographs of dam inflows, lake levels (for URBS), and outflows are written to file for each </w:t>
      </w:r>
      <w:r w:rsidR="0045201C">
        <w:t>event</w:t>
      </w:r>
      <w:r w:rsidRPr="00F1361E">
        <w:t xml:space="preserve"> in the simulation using csv file format (one file includes results from all </w:t>
      </w:r>
      <w:r w:rsidR="0045201C">
        <w:t>events</w:t>
      </w:r>
      <w:r w:rsidRPr="00F1361E">
        <w:t xml:space="preserve"> for a single Monte Carlo / Ensemble simulation). The files are stored in a folder called </w:t>
      </w:r>
      <w:proofErr w:type="spellStart"/>
      <w:r w:rsidRPr="00F1361E">
        <w:rPr>
          <w:i/>
          <w:iCs/>
        </w:rPr>
        <w:t>urbs_results</w:t>
      </w:r>
      <w:proofErr w:type="spellEnd"/>
      <w:r w:rsidRPr="00F1361E">
        <w:t xml:space="preserve"> or </w:t>
      </w:r>
      <w:proofErr w:type="spellStart"/>
      <w:r w:rsidRPr="00F1361E">
        <w:rPr>
          <w:i/>
          <w:iCs/>
        </w:rPr>
        <w:t>rorb_results</w:t>
      </w:r>
      <w:proofErr w:type="spellEnd"/>
      <w:r w:rsidRPr="00F1361E">
        <w:rPr>
          <w:i/>
          <w:iCs/>
        </w:rPr>
        <w:t xml:space="preserve"> </w:t>
      </w:r>
      <w:r w:rsidRPr="00F1361E">
        <w:t xml:space="preserve">in the parent folder of the results folder that is used for storing the Bryan results. </w:t>
      </w:r>
    </w:p>
    <w:p w14:paraId="6587B574" w14:textId="77777777" w:rsidR="006F4946" w:rsidRPr="00875265" w:rsidRDefault="006F4946" w:rsidP="00F066B7">
      <w:pPr>
        <w:pStyle w:val="SunwaterSubHeading11"/>
        <w:ind w:left="924" w:hanging="567"/>
      </w:pPr>
      <w:bookmarkStart w:id="209" w:name="_Toc200098322"/>
      <w:r w:rsidRPr="00875265">
        <w:t>Monte Carlo method</w:t>
      </w:r>
      <w:bookmarkEnd w:id="209"/>
    </w:p>
    <w:p w14:paraId="2249133C" w14:textId="731641D3" w:rsidR="006F4946" w:rsidRPr="00875265" w:rsidRDefault="006F4946" w:rsidP="006F4946">
      <w:pPr>
        <w:pStyle w:val="SunwaterBodyText"/>
        <w:jc w:val="left"/>
      </w:pPr>
      <w:r w:rsidRPr="00875265">
        <w:t>The following files are generated for a Monte Carlo simulation</w:t>
      </w:r>
      <w:r w:rsidR="00C100AD">
        <w:t xml:space="preserve"> (for a single duration)</w:t>
      </w:r>
      <w:r w:rsidRPr="00875265">
        <w:t>:</w:t>
      </w:r>
    </w:p>
    <w:p w14:paraId="6873B472" w14:textId="3F83F78F" w:rsidR="006F4946" w:rsidRDefault="006F4946" w:rsidP="006F4946">
      <w:pPr>
        <w:pStyle w:val="SunwaterSubHeading11BulletPoint1"/>
        <w:ind w:left="1281" w:hanging="357"/>
      </w:pPr>
      <w:r>
        <w:t>Database file (</w:t>
      </w:r>
      <w:proofErr w:type="spellStart"/>
      <w:r>
        <w:t>mcdf</w:t>
      </w:r>
      <w:proofErr w:type="spellEnd"/>
      <w:r>
        <w:t xml:space="preserve">): This is the main result file generated by Bryan. It is in csv file format and includes a row for each </w:t>
      </w:r>
      <w:r w:rsidR="0045201C">
        <w:t>event</w:t>
      </w:r>
      <w:r>
        <w:t xml:space="preserve"> in the simulation. All sampling information is included in this file such as the sampled standard normal variate for the rainfall and A</w:t>
      </w:r>
      <w:r w:rsidR="003F5549">
        <w:t>S</w:t>
      </w:r>
      <w:r>
        <w:t xml:space="preserve">, and the sampled percentile for the loss scaling and </w:t>
      </w:r>
      <w:proofErr w:type="spellStart"/>
      <w:r>
        <w:t>preburst</w:t>
      </w:r>
      <w:proofErr w:type="spellEnd"/>
      <w:r>
        <w:t xml:space="preserve"> proportion. Other relevant information like the main burst initial loss, sampled A</w:t>
      </w:r>
      <w:r w:rsidR="003F5549">
        <w:t>S</w:t>
      </w:r>
      <w:r>
        <w:t xml:space="preserve">, and peak inflow, lake level, and outflow are stored. This file is the primary input for the Monte Carlo analysis discussed in Section </w:t>
      </w:r>
      <w:r>
        <w:fldChar w:fldCharType="begin"/>
      </w:r>
      <w:r>
        <w:instrText xml:space="preserve"> REF _Ref196833139 \r \h </w:instrText>
      </w:r>
      <w:r>
        <w:fldChar w:fldCharType="separate"/>
      </w:r>
      <w:r w:rsidR="00330C14">
        <w:t>6</w:t>
      </w:r>
      <w:r>
        <w:fldChar w:fldCharType="end"/>
      </w:r>
      <w:r>
        <w:t xml:space="preserve">, which adds the computed AEP for each </w:t>
      </w:r>
      <w:r w:rsidR="0045201C">
        <w:t>event</w:t>
      </w:r>
      <w:r>
        <w:t xml:space="preserve"> to this file. </w:t>
      </w:r>
    </w:p>
    <w:p w14:paraId="6762AA3B" w14:textId="16F13A36" w:rsidR="005E1694" w:rsidRDefault="003E7E27" w:rsidP="00F066B7">
      <w:pPr>
        <w:pStyle w:val="SunwaterSubHeading11BulletPoint1"/>
        <w:ind w:left="1281" w:hanging="357"/>
      </w:pPr>
      <w:r>
        <w:t xml:space="preserve">A csv file of </w:t>
      </w:r>
      <w:commentRangeStart w:id="210"/>
      <w:commentRangeStart w:id="211"/>
      <w:commentRangeStart w:id="212"/>
      <w:r>
        <w:t>hyetographs is created</w:t>
      </w:r>
      <w:commentRangeEnd w:id="210"/>
      <w:r w:rsidR="00B878E4">
        <w:t xml:space="preserve"> for the main burst</w:t>
      </w:r>
      <w:r w:rsidR="00984A32">
        <w:rPr>
          <w:rStyle w:val="CommentReference"/>
        </w:rPr>
        <w:commentReference w:id="210"/>
      </w:r>
      <w:commentRangeEnd w:id="211"/>
      <w:r w:rsidR="004D5D4D">
        <w:rPr>
          <w:rStyle w:val="CommentReference"/>
        </w:rPr>
        <w:commentReference w:id="211"/>
      </w:r>
      <w:commentRangeEnd w:id="212"/>
      <w:r w:rsidR="00643509">
        <w:rPr>
          <w:rStyle w:val="CommentReference"/>
        </w:rPr>
        <w:commentReference w:id="212"/>
      </w:r>
      <w:r>
        <w:t xml:space="preserve">. </w:t>
      </w:r>
      <w:r w:rsidR="009F4C55">
        <w:t xml:space="preserve">These files only include storms for which embedded bursts were filtered </w:t>
      </w:r>
      <w:r w:rsidR="002E19FD">
        <w:t xml:space="preserve">in </w:t>
      </w:r>
      <w:r w:rsidR="009F4C55">
        <w:t>the main burst</w:t>
      </w:r>
      <w:r w:rsidR="002E19FD">
        <w:t xml:space="preserve">. A separate csv file is created for the unfiltered </w:t>
      </w:r>
      <w:r w:rsidR="003B43B8">
        <w:t>(</w:t>
      </w:r>
      <w:r w:rsidR="003B43B8" w:rsidRPr="00F066B7">
        <w:rPr>
          <w:i/>
          <w:iCs/>
        </w:rPr>
        <w:t>_hyeto_original.csv</w:t>
      </w:r>
      <w:r w:rsidR="003B43B8">
        <w:t xml:space="preserve">) </w:t>
      </w:r>
      <w:r w:rsidR="002E19FD">
        <w:t xml:space="preserve">and filtered </w:t>
      </w:r>
      <w:r w:rsidR="00360C4B">
        <w:t>(</w:t>
      </w:r>
      <w:r w:rsidR="00360C4B" w:rsidRPr="00F066B7">
        <w:rPr>
          <w:i/>
          <w:iCs/>
        </w:rPr>
        <w:t>_hyeto_filtered.csv</w:t>
      </w:r>
      <w:r w:rsidR="00360C4B">
        <w:t xml:space="preserve">) </w:t>
      </w:r>
      <w:r w:rsidR="002E19FD">
        <w:t xml:space="preserve">hyetographs. </w:t>
      </w:r>
      <w:r w:rsidR="005315ED">
        <w:t>This enables checking of the embedded burst filtering algorithm.</w:t>
      </w:r>
      <w:r w:rsidR="009F4C55">
        <w:t xml:space="preserve"> </w:t>
      </w:r>
      <w:r w:rsidR="00FA6707">
        <w:t xml:space="preserve"> </w:t>
      </w:r>
    </w:p>
    <w:p w14:paraId="39DE567A" w14:textId="1127A74C" w:rsidR="006F4946" w:rsidRDefault="00AF5FAB" w:rsidP="006F4946">
      <w:pPr>
        <w:pStyle w:val="SunwaterSubHeading11BulletPoint1"/>
        <w:ind w:left="1281" w:hanging="357"/>
      </w:pPr>
      <w:r>
        <w:t xml:space="preserve">The </w:t>
      </w:r>
      <w:r w:rsidR="00F44CFA">
        <w:t>Monte Carlo analysis produces several files including:</w:t>
      </w:r>
    </w:p>
    <w:p w14:paraId="7ADD3E5A" w14:textId="77777777" w:rsidR="00C0635B" w:rsidRDefault="00DD3157" w:rsidP="00DD3157">
      <w:pPr>
        <w:pStyle w:val="SunwaterSubHeading111BulletPoint1"/>
      </w:pPr>
      <w:r>
        <w:t xml:space="preserve">A csv file </w:t>
      </w:r>
      <w:r w:rsidR="00F90065">
        <w:t xml:space="preserve">of the central estimate </w:t>
      </w:r>
      <w:r w:rsidR="000C3270">
        <w:t xml:space="preserve">of the quantile </w:t>
      </w:r>
      <w:r w:rsidR="00F90065">
        <w:t xml:space="preserve">for the </w:t>
      </w:r>
      <w:r w:rsidR="000C3270">
        <w:t>lake (or gauge)</w:t>
      </w:r>
      <w:r w:rsidR="00862903">
        <w:t xml:space="preserve"> inflow, lake level, and outflow</w:t>
      </w:r>
      <w:r w:rsidR="00C0635B">
        <w:t xml:space="preserve"> for a standard set of AEPs</w:t>
      </w:r>
      <w:r w:rsidR="00862903">
        <w:t>.</w:t>
      </w:r>
    </w:p>
    <w:p w14:paraId="61B2813B" w14:textId="49DB716D" w:rsidR="00F44CFA" w:rsidRDefault="007359B8" w:rsidP="00DD3157">
      <w:pPr>
        <w:pStyle w:val="SunwaterSubHeading111BulletPoint1"/>
      </w:pPr>
      <w:r>
        <w:t xml:space="preserve">A csv file </w:t>
      </w:r>
      <w:r w:rsidR="00493AEF">
        <w:t xml:space="preserve">listing the </w:t>
      </w:r>
      <w:r w:rsidR="00B02B80">
        <w:t>5</w:t>
      </w:r>
      <w:r w:rsidR="00B02B80" w:rsidRPr="00F066B7">
        <w:rPr>
          <w:vertAlign w:val="superscript"/>
        </w:rPr>
        <w:t>th</w:t>
      </w:r>
      <w:r w:rsidR="00B02B80">
        <w:t xml:space="preserve"> and 95</w:t>
      </w:r>
      <w:r w:rsidR="00B02B80" w:rsidRPr="00F066B7">
        <w:rPr>
          <w:vertAlign w:val="superscript"/>
        </w:rPr>
        <w:t>th</w:t>
      </w:r>
      <w:r w:rsidR="00B02B80">
        <w:t xml:space="preserve"> percentile</w:t>
      </w:r>
      <w:r w:rsidR="005B47F7">
        <w:t>s of peak</w:t>
      </w:r>
      <w:r w:rsidR="00B02B80">
        <w:t xml:space="preserve"> </w:t>
      </w:r>
      <w:r w:rsidR="00F675FA">
        <w:t>inflow</w:t>
      </w:r>
      <w:r w:rsidR="005B47F7">
        <w:t>s</w:t>
      </w:r>
      <w:r w:rsidR="00F675FA">
        <w:t>, lake level</w:t>
      </w:r>
      <w:r w:rsidR="005B47F7">
        <w:t>s</w:t>
      </w:r>
      <w:r w:rsidR="00F675FA">
        <w:t>, and outflow</w:t>
      </w:r>
      <w:r w:rsidR="005B47F7">
        <w:t>s</w:t>
      </w:r>
      <w:r w:rsidR="00F675FA">
        <w:t xml:space="preserve"> </w:t>
      </w:r>
      <w:r w:rsidR="00B02B80">
        <w:t xml:space="preserve">within each of the intervals </w:t>
      </w:r>
      <w:r w:rsidR="00F675FA">
        <w:t>from the stratified rainfall sampling</w:t>
      </w:r>
      <w:r w:rsidR="007B7DE2">
        <w:t>.</w:t>
      </w:r>
    </w:p>
    <w:p w14:paraId="60030F1D" w14:textId="6E8F8834" w:rsidR="007B7DE2" w:rsidRDefault="007B7DE2">
      <w:pPr>
        <w:pStyle w:val="SunwaterSubHeading111BulletPoint1"/>
      </w:pPr>
      <w:r>
        <w:t xml:space="preserve">A csv file of the </w:t>
      </w:r>
      <w:r w:rsidR="00D0269F">
        <w:t>above that has been smoothed by fitting a polynomial</w:t>
      </w:r>
      <w:r w:rsidR="00885BA6">
        <w:t>,</w:t>
      </w:r>
      <w:r w:rsidR="00D0269F">
        <w:t xml:space="preserve"> in standard normal variate</w:t>
      </w:r>
      <w:r w:rsidR="00885BA6">
        <w:t xml:space="preserve"> </w:t>
      </w:r>
      <w:r w:rsidR="00D0269F">
        <w:t>-</w:t>
      </w:r>
      <w:r w:rsidR="00885BA6">
        <w:t xml:space="preserve"> log space, and extracting the percentiles at standard </w:t>
      </w:r>
      <w:r w:rsidR="0005286C">
        <w:t xml:space="preserve">AEPs. </w:t>
      </w:r>
    </w:p>
    <w:p w14:paraId="2B83C133" w14:textId="6443D693" w:rsidR="00755F7E" w:rsidRPr="00875265" w:rsidRDefault="001A1404" w:rsidP="00F066B7">
      <w:pPr>
        <w:pStyle w:val="SunwaterSubHeading111BulletPoint1"/>
      </w:pPr>
      <w:r>
        <w:t xml:space="preserve">Images of </w:t>
      </w:r>
      <w:r w:rsidR="00790BB8">
        <w:t xml:space="preserve">frequency curves showing the results of the TPT analysis for the dam inflow, lake level, and outflow. </w:t>
      </w:r>
      <w:r>
        <w:t xml:space="preserve"> </w:t>
      </w:r>
    </w:p>
    <w:p w14:paraId="68992A12" w14:textId="77777777" w:rsidR="00233E47" w:rsidRDefault="00233E47">
      <w:pPr>
        <w:rPr>
          <w:rFonts w:eastAsiaTheme="majorEastAsia" w:cstheme="majorBidi"/>
          <w:b/>
          <w:color w:val="021623" w:themeColor="accent1" w:themeShade="BF"/>
          <w:sz w:val="24"/>
          <w:szCs w:val="32"/>
        </w:rPr>
      </w:pPr>
      <w:bookmarkStart w:id="213" w:name="_Toc200098323"/>
      <w:r>
        <w:br w:type="page"/>
      </w:r>
    </w:p>
    <w:p w14:paraId="21A850BA" w14:textId="2728F058" w:rsidR="006F4946" w:rsidRPr="00F066B7" w:rsidRDefault="006F4946" w:rsidP="00A5602B">
      <w:pPr>
        <w:pStyle w:val="SunwaterSubHeading11"/>
        <w:ind w:left="924" w:hanging="567"/>
      </w:pPr>
      <w:r w:rsidRPr="00F066B7">
        <w:lastRenderedPageBreak/>
        <w:t>Ensemble method</w:t>
      </w:r>
      <w:bookmarkEnd w:id="213"/>
    </w:p>
    <w:p w14:paraId="06CE85D8" w14:textId="4A9C5976" w:rsidR="00A5602B" w:rsidRPr="00F066B7" w:rsidRDefault="00F62B3A" w:rsidP="00A5602B">
      <w:pPr>
        <w:pStyle w:val="SunwaterBodyText"/>
        <w:jc w:val="left"/>
      </w:pPr>
      <w:r w:rsidRPr="00F066B7">
        <w:t>The following files are generated for the ensemble method:</w:t>
      </w:r>
    </w:p>
    <w:p w14:paraId="28961CC2" w14:textId="69DAF732" w:rsidR="00F62B3A" w:rsidRPr="00F066B7" w:rsidRDefault="00C91917" w:rsidP="00F62B3A">
      <w:pPr>
        <w:pStyle w:val="SunwaterSubHeading11BulletPoint1"/>
        <w:ind w:left="1281" w:hanging="357"/>
      </w:pPr>
      <w:commentRangeStart w:id="214"/>
      <w:commentRangeStart w:id="215"/>
      <w:r w:rsidRPr="00F066B7">
        <w:t xml:space="preserve">An output database storing the </w:t>
      </w:r>
      <w:r w:rsidR="00AF129C" w:rsidRPr="00F066B7">
        <w:t xml:space="preserve">details of each </w:t>
      </w:r>
      <w:r w:rsidR="0045201C">
        <w:t>event</w:t>
      </w:r>
      <w:r w:rsidR="00AF129C" w:rsidRPr="00F066B7">
        <w:t xml:space="preserve"> in the ensemble simulation</w:t>
      </w:r>
      <w:r w:rsidR="00F66C61" w:rsidRPr="00F066B7">
        <w:t>, e.g. AEP, storm duration, temporal pattern</w:t>
      </w:r>
      <w:r w:rsidR="00F80989" w:rsidRPr="00F066B7">
        <w:t xml:space="preserve">, etc. </w:t>
      </w:r>
      <w:commentRangeStart w:id="216"/>
      <w:r w:rsidR="00F80989" w:rsidRPr="00F066B7">
        <w:t>This file also stores the peak dam inflow, lake level and outflow</w:t>
      </w:r>
      <w:r w:rsidR="00032E2C" w:rsidRPr="00F066B7">
        <w:t xml:space="preserve"> for each </w:t>
      </w:r>
      <w:r w:rsidR="00354559">
        <w:t>event</w:t>
      </w:r>
      <w:r w:rsidR="00F80989" w:rsidRPr="00F066B7">
        <w:t>.</w:t>
      </w:r>
      <w:commentRangeEnd w:id="216"/>
      <w:r w:rsidR="00FB49A3">
        <w:rPr>
          <w:rStyle w:val="CommentReference"/>
        </w:rPr>
        <w:commentReference w:id="216"/>
      </w:r>
      <w:commentRangeEnd w:id="214"/>
      <w:r w:rsidR="00664C06">
        <w:rPr>
          <w:rStyle w:val="CommentReference"/>
        </w:rPr>
        <w:commentReference w:id="214"/>
      </w:r>
      <w:commentRangeEnd w:id="215"/>
      <w:r w:rsidR="00B71E9A">
        <w:rPr>
          <w:rStyle w:val="CommentReference"/>
        </w:rPr>
        <w:commentReference w:id="215"/>
      </w:r>
      <w:r w:rsidR="00471F0A">
        <w:t xml:space="preserve"> </w:t>
      </w:r>
      <w:r w:rsidR="009B44DC">
        <w:t xml:space="preserve">Or, </w:t>
      </w:r>
      <w:r w:rsidR="00D15426">
        <w:t xml:space="preserve">for simulations that are focussed on a gauge, </w:t>
      </w:r>
      <w:r w:rsidR="00E43FD8">
        <w:t xml:space="preserve">the </w:t>
      </w:r>
      <w:r w:rsidR="00984D1F">
        <w:t xml:space="preserve">peak </w:t>
      </w:r>
      <w:r w:rsidR="00E43FD8">
        <w:t>flows at the gauge are stored.</w:t>
      </w:r>
    </w:p>
    <w:p w14:paraId="0FAF64D8" w14:textId="46F51AD3" w:rsidR="00F80989" w:rsidRPr="00F066B7" w:rsidRDefault="006B69CE" w:rsidP="00F62B3A">
      <w:pPr>
        <w:pStyle w:val="SunwaterSubHeading11BulletPoint1"/>
        <w:ind w:left="1281" w:hanging="357"/>
      </w:pPr>
      <w:r w:rsidRPr="00F066B7">
        <w:t xml:space="preserve">A csv file of the median (rank 6) </w:t>
      </w:r>
      <w:r w:rsidR="008C0827" w:rsidRPr="00F066B7">
        <w:t>dam inflow, lake level, and outflow for each AEP and storm duration.</w:t>
      </w:r>
    </w:p>
    <w:p w14:paraId="20DFA4A5" w14:textId="39955741" w:rsidR="008C0827" w:rsidRPr="00F066B7" w:rsidRDefault="008C0827" w:rsidP="00F62B3A">
      <w:pPr>
        <w:pStyle w:val="SunwaterSubHeading11BulletPoint1"/>
        <w:ind w:left="1281" w:hanging="357"/>
      </w:pPr>
      <w:r w:rsidRPr="00F066B7">
        <w:t xml:space="preserve">A csv file of the </w:t>
      </w:r>
      <w:r w:rsidR="00B71AF9" w:rsidRPr="00F066B7">
        <w:t>dam inflow, lake level, and outflow for the critical duration for each AEP.</w:t>
      </w:r>
    </w:p>
    <w:p w14:paraId="180A1939" w14:textId="139DF20B" w:rsidR="00B71AF9" w:rsidRPr="00F066B7" w:rsidRDefault="00A551A8" w:rsidP="00F066B7">
      <w:pPr>
        <w:pStyle w:val="SunwaterSubHeading11BulletPoint1"/>
        <w:ind w:left="1281" w:hanging="357"/>
      </w:pPr>
      <w:r w:rsidRPr="00F066B7">
        <w:t>A b</w:t>
      </w:r>
      <w:r w:rsidR="00781D24" w:rsidRPr="00F066B7">
        <w:t>ox plot</w:t>
      </w:r>
      <w:r w:rsidRPr="00F066B7">
        <w:t xml:space="preserve"> for each AEP</w:t>
      </w:r>
      <w:r w:rsidR="00781D24" w:rsidRPr="00F066B7">
        <w:t xml:space="preserve"> summarising the spread of dam inflows, lake levels, and outflows </w:t>
      </w:r>
      <w:r w:rsidRPr="00F066B7">
        <w:t>for each storm duration.</w:t>
      </w:r>
      <w:r w:rsidR="00781D24" w:rsidRPr="00F066B7">
        <w:t xml:space="preserve"> </w:t>
      </w:r>
    </w:p>
    <w:p w14:paraId="0CC85423" w14:textId="5C023F2E" w:rsidR="00C951F2" w:rsidRDefault="0031199F" w:rsidP="00C951F2">
      <w:pPr>
        <w:pStyle w:val="SunwaterHeading"/>
      </w:pPr>
      <w:bookmarkStart w:id="217" w:name="_Toc200098324"/>
      <w:r>
        <w:t>Version control</w:t>
      </w:r>
      <w:bookmarkEnd w:id="217"/>
    </w:p>
    <w:p w14:paraId="2EF8B7F1" w14:textId="76EC7AF4" w:rsidR="00ED7D52" w:rsidRDefault="0063483F" w:rsidP="00ED7D52">
      <w:pPr>
        <w:pStyle w:val="SunwaterBodyText"/>
      </w:pPr>
      <w:r>
        <w:t xml:space="preserve">Version control for Byran is managed using </w:t>
      </w:r>
      <w:r w:rsidR="001954A6">
        <w:t>Tortoise SVN</w:t>
      </w:r>
      <w:r w:rsidR="00943AE1">
        <w:t xml:space="preserve"> with the repository on a Sunwater server</w:t>
      </w:r>
      <w:r w:rsidR="001954A6">
        <w:t xml:space="preserve">. </w:t>
      </w:r>
      <w:r w:rsidR="00B7479A">
        <w:t xml:space="preserve">Because the </w:t>
      </w:r>
      <w:r w:rsidR="00576DF7">
        <w:t xml:space="preserve">hydrologic </w:t>
      </w:r>
      <w:r w:rsidR="00B7479A">
        <w:t>model</w:t>
      </w:r>
      <w:r w:rsidR="00576DF7">
        <w:t>ling</w:t>
      </w:r>
      <w:r w:rsidR="00B7479A">
        <w:t xml:space="preserve"> </w:t>
      </w:r>
      <w:r w:rsidR="00FB1C17">
        <w:t xml:space="preserve">is also </w:t>
      </w:r>
      <w:r w:rsidR="00B7479A">
        <w:t xml:space="preserve">version </w:t>
      </w:r>
      <w:r w:rsidR="00FB1C17">
        <w:t>controlled</w:t>
      </w:r>
      <w:r w:rsidR="00B7479A">
        <w:t xml:space="preserve"> </w:t>
      </w:r>
      <w:r w:rsidR="00FF20C2">
        <w:t xml:space="preserve">in the same repository </w:t>
      </w:r>
      <w:r w:rsidR="00B7479A">
        <w:t>using Tortoise SVN</w:t>
      </w:r>
      <w:r w:rsidR="00CF223B">
        <w:t>,</w:t>
      </w:r>
      <w:r w:rsidR="00FB1C17">
        <w:t xml:space="preserve"> </w:t>
      </w:r>
      <w:r w:rsidR="00B7479A">
        <w:t xml:space="preserve">version numbers </w:t>
      </w:r>
      <w:r w:rsidR="00CF223B">
        <w:t xml:space="preserve">can </w:t>
      </w:r>
      <w:r w:rsidR="00B7479A">
        <w:t xml:space="preserve">rise </w:t>
      </w:r>
      <w:r w:rsidR="00CC39D0">
        <w:t xml:space="preserve">relatively </w:t>
      </w:r>
      <w:r w:rsidR="00B7479A">
        <w:t>rapidly</w:t>
      </w:r>
      <w:r w:rsidR="00CF223B">
        <w:t xml:space="preserve"> during the model build process</w:t>
      </w:r>
      <w:r w:rsidR="00B7479A">
        <w:t xml:space="preserve">. </w:t>
      </w:r>
      <w:r w:rsidR="007D3828">
        <w:t xml:space="preserve">Release versions are tagged at completion of design runs using the </w:t>
      </w:r>
      <w:r w:rsidR="00485783" w:rsidRPr="00F066B7">
        <w:rPr>
          <w:i/>
          <w:iCs/>
        </w:rPr>
        <w:t>year-month-dam-version</w:t>
      </w:r>
      <w:r w:rsidR="00485783">
        <w:t xml:space="preserve"> notation. </w:t>
      </w:r>
      <w:r w:rsidR="008B1275">
        <w:t xml:space="preserve">The </w:t>
      </w:r>
      <w:r w:rsidR="00774D57">
        <w:t>latest</w:t>
      </w:r>
      <w:r w:rsidR="008B1275">
        <w:t xml:space="preserve"> release version</w:t>
      </w:r>
      <w:r w:rsidR="00774D57">
        <w:t xml:space="preserve"> is</w:t>
      </w:r>
      <w:r w:rsidR="008B1275">
        <w:t>:</w:t>
      </w:r>
    </w:p>
    <w:p w14:paraId="00FFAF8E" w14:textId="7F662946" w:rsidR="008B1275" w:rsidRDefault="0034231A" w:rsidP="008B1275">
      <w:pPr>
        <w:pStyle w:val="SunwaterBodyText"/>
        <w:ind w:left="720"/>
      </w:pPr>
      <w:r w:rsidRPr="0034231A">
        <w:rPr>
          <w:i/>
          <w:iCs/>
        </w:rPr>
        <w:t>2025-05-Tinaroo-1538</w:t>
      </w:r>
      <w:r w:rsidR="00740F53">
        <w:t>: used for the Tinaroo Falls Dam design flood hydrology</w:t>
      </w:r>
      <w:r w:rsidR="00AC3BB2">
        <w:t>.</w:t>
      </w:r>
    </w:p>
    <w:p w14:paraId="78E587E1" w14:textId="1F85EF10" w:rsidR="00AC3BB2" w:rsidRDefault="00A2307F" w:rsidP="00AC3BB2">
      <w:pPr>
        <w:pStyle w:val="SunwaterBodyText"/>
      </w:pPr>
      <w:commentRangeStart w:id="218"/>
      <w:commentRangeStart w:id="219"/>
      <w:r>
        <w:t>The</w:t>
      </w:r>
      <w:r w:rsidR="00B04518">
        <w:t>re</w:t>
      </w:r>
      <w:r w:rsidR="00FD44E6">
        <w:t xml:space="preserve"> </w:t>
      </w:r>
      <w:r w:rsidR="00B04518">
        <w:t xml:space="preserve">is also a </w:t>
      </w:r>
      <w:r w:rsidR="00FD44E6">
        <w:t>development version</w:t>
      </w:r>
      <w:r w:rsidR="006703A2">
        <w:t>. At the time of writing, the development version includes additional features such as inclusion of a baseflow model and a dam routing module</w:t>
      </w:r>
      <w:r w:rsidR="00F27FAC">
        <w:t xml:space="preserve"> </w:t>
      </w:r>
      <w:r w:rsidR="00BB3416">
        <w:t xml:space="preserve">(see Section </w:t>
      </w:r>
      <w:r w:rsidR="009C76FC">
        <w:fldChar w:fldCharType="begin"/>
      </w:r>
      <w:r w:rsidR="009C76FC">
        <w:instrText xml:space="preserve"> REF _Ref198565209 \r \h </w:instrText>
      </w:r>
      <w:r w:rsidR="009C76FC">
        <w:fldChar w:fldCharType="separate"/>
      </w:r>
      <w:r w:rsidR="00330C14">
        <w:t>5.4</w:t>
      </w:r>
      <w:r w:rsidR="009C76FC">
        <w:fldChar w:fldCharType="end"/>
      </w:r>
      <w:r w:rsidR="00BB3416">
        <w:t xml:space="preserve">) </w:t>
      </w:r>
      <w:r w:rsidR="00F27FAC">
        <w:t>needed for a subsequent study that uses RORB for the hydrologic modelling</w:t>
      </w:r>
      <w:r w:rsidR="00E34436">
        <w:t xml:space="preserve"> – since RORB does not natively support</w:t>
      </w:r>
      <w:r w:rsidR="00576DF7">
        <w:t xml:space="preserve"> baseflow or</w:t>
      </w:r>
      <w:r w:rsidR="00E34436">
        <w:t xml:space="preserve"> </w:t>
      </w:r>
      <w:r w:rsidR="001778C0">
        <w:t>initial lake levels higher than spillway level</w:t>
      </w:r>
      <w:r w:rsidR="00731094">
        <w:t xml:space="preserve">. </w:t>
      </w:r>
      <w:commentRangeEnd w:id="218"/>
      <w:r w:rsidR="00BE52A0">
        <w:rPr>
          <w:rStyle w:val="CommentReference"/>
        </w:rPr>
        <w:commentReference w:id="218"/>
      </w:r>
      <w:commentRangeEnd w:id="219"/>
      <w:r w:rsidR="002474A9">
        <w:rPr>
          <w:rStyle w:val="CommentReference"/>
        </w:rPr>
        <w:commentReference w:id="219"/>
      </w:r>
    </w:p>
    <w:p w14:paraId="12D6FF67" w14:textId="77777777" w:rsidR="00731094" w:rsidRDefault="00731094" w:rsidP="00AC3BB2">
      <w:pPr>
        <w:pStyle w:val="SunwaterBodyText"/>
      </w:pPr>
    </w:p>
    <w:p w14:paraId="10F61A49" w14:textId="77777777" w:rsidR="00731094" w:rsidRDefault="00731094" w:rsidP="00F066B7">
      <w:pPr>
        <w:pStyle w:val="SunwaterBodyText"/>
      </w:pPr>
    </w:p>
    <w:p w14:paraId="69BA370C" w14:textId="77777777" w:rsidR="00740F53" w:rsidRPr="00ED7D52" w:rsidRDefault="00740F53" w:rsidP="00F066B7">
      <w:pPr>
        <w:pStyle w:val="SunwaterBodyText"/>
        <w:ind w:left="720"/>
      </w:pPr>
    </w:p>
    <w:p w14:paraId="6E75BA80" w14:textId="11FD8A0B" w:rsidR="005B0779" w:rsidRDefault="005B0779" w:rsidP="006A4476">
      <w:pPr>
        <w:pStyle w:val="SunwaterHeading"/>
        <w:pageBreakBefore/>
      </w:pPr>
      <w:bookmarkStart w:id="220" w:name="_Toc200098325"/>
      <w:r>
        <w:lastRenderedPageBreak/>
        <w:t>Ancillary scripts</w:t>
      </w:r>
      <w:bookmarkEnd w:id="220"/>
    </w:p>
    <w:p w14:paraId="5337BA5D" w14:textId="17EAF34C" w:rsidR="00EB2E1A" w:rsidRDefault="00EB2E1A" w:rsidP="009D2B3D">
      <w:pPr>
        <w:pStyle w:val="SunwaterSubHeading11"/>
      </w:pPr>
      <w:bookmarkStart w:id="221" w:name="_Ref190282796"/>
      <w:bookmarkStart w:id="222" w:name="_Toc200098326"/>
      <w:commentRangeStart w:id="223"/>
      <w:r>
        <w:t>IFD tables</w:t>
      </w:r>
      <w:bookmarkEnd w:id="221"/>
      <w:commentRangeEnd w:id="223"/>
      <w:r w:rsidR="000255E6">
        <w:rPr>
          <w:rStyle w:val="CommentReference"/>
          <w:rFonts w:eastAsiaTheme="minorHAnsi" w:cstheme="minorBidi"/>
          <w:b w:val="0"/>
          <w:color w:val="000000"/>
        </w:rPr>
        <w:commentReference w:id="223"/>
      </w:r>
      <w:bookmarkEnd w:id="222"/>
    </w:p>
    <w:p w14:paraId="4F5B5AFF" w14:textId="0BE710AE" w:rsidR="00A120EF" w:rsidRDefault="003951FE" w:rsidP="00F066B7">
      <w:pPr>
        <w:pStyle w:val="SunwaterBodyText"/>
        <w:jc w:val="left"/>
      </w:pPr>
      <w:r>
        <w:t xml:space="preserve">This </w:t>
      </w:r>
      <w:r w:rsidR="008B330E">
        <w:t xml:space="preserve">Python </w:t>
      </w:r>
      <w:r w:rsidR="0063070B">
        <w:t xml:space="preserve">script was developed to </w:t>
      </w:r>
      <w:r w:rsidR="003E7C4A">
        <w:t>produce</w:t>
      </w:r>
      <w:r w:rsidR="0063070B">
        <w:t xml:space="preserve"> IFD </w:t>
      </w:r>
      <w:r w:rsidR="003E7C4A">
        <w:t>tables for input to Bryan</w:t>
      </w:r>
      <w:r w:rsidR="00FD69A7">
        <w:t xml:space="preserve">. </w:t>
      </w:r>
      <w:r w:rsidR="0031759F">
        <w:t>In preparing this tool, t</w:t>
      </w:r>
      <w:r w:rsidR="002E5FF1">
        <w:t>he 2016 Design Rainfall Grids</w:t>
      </w:r>
      <w:r w:rsidR="00411791">
        <w:t xml:space="preserve"> produced by the Bureau of Meteorology</w:t>
      </w:r>
      <w:r w:rsidR="0063070B">
        <w:t xml:space="preserve"> </w:t>
      </w:r>
      <w:r w:rsidR="00402039">
        <w:t xml:space="preserve">were downloaded across all Sunwater catchments. </w:t>
      </w:r>
      <w:r w:rsidR="00214372">
        <w:t xml:space="preserve">The </w:t>
      </w:r>
      <w:r w:rsidR="006F635A">
        <w:t xml:space="preserve">design rainfall grids </w:t>
      </w:r>
      <w:r w:rsidR="00214372">
        <w:t>are</w:t>
      </w:r>
      <w:r w:rsidR="003A0DA3">
        <w:t xml:space="preserve"> available in ASCII format </w:t>
      </w:r>
      <w:r w:rsidR="009717AF">
        <w:t>with GDA</w:t>
      </w:r>
      <w:r w:rsidR="00151A9C">
        <w:t xml:space="preserve">94 coordinate reference system </w:t>
      </w:r>
      <w:r w:rsidR="000852A3">
        <w:t>(EPSG: 4283</w:t>
      </w:r>
      <w:r w:rsidR="00A120EF">
        <w:t>)</w:t>
      </w:r>
      <w:r w:rsidR="00AD1991">
        <w:t xml:space="preserve"> and a resolution of 0.025 × 0.025</w:t>
      </w:r>
      <w:r w:rsidR="00B12B2B">
        <w:t xml:space="preserve"> decimal degrees.</w:t>
      </w:r>
      <w:r w:rsidR="00A14F76">
        <w:t xml:space="preserve"> These</w:t>
      </w:r>
      <w:r w:rsidR="001C6D01">
        <w:t xml:space="preserve"> </w:t>
      </w:r>
      <w:r w:rsidR="00D11DB3">
        <w:t>were</w:t>
      </w:r>
      <w:r w:rsidR="001C6D01">
        <w:t xml:space="preserve"> </w:t>
      </w:r>
      <w:r w:rsidR="00D20DC4">
        <w:t xml:space="preserve">downloaded </w:t>
      </w:r>
      <w:r w:rsidR="00E42A9F">
        <w:t xml:space="preserve">and </w:t>
      </w:r>
      <w:r w:rsidR="00D11DB3">
        <w:t xml:space="preserve">combined </w:t>
      </w:r>
      <w:r w:rsidR="00B941AE">
        <w:t>in</w:t>
      </w:r>
      <w:r w:rsidR="00E42A9F">
        <w:t xml:space="preserve">to </w:t>
      </w:r>
      <w:r w:rsidR="00B941AE">
        <w:t xml:space="preserve">a single </w:t>
      </w:r>
      <w:proofErr w:type="spellStart"/>
      <w:r w:rsidR="00E42A9F">
        <w:t>NetCDF</w:t>
      </w:r>
      <w:proofErr w:type="spellEnd"/>
      <w:r w:rsidR="00E42A9F">
        <w:t xml:space="preserve"> </w:t>
      </w:r>
      <w:r w:rsidR="006052FD">
        <w:t>file</w:t>
      </w:r>
      <w:r w:rsidR="00B941AE">
        <w:t xml:space="preserve">, which </w:t>
      </w:r>
      <w:r w:rsidR="008E7AF8">
        <w:t>forms</w:t>
      </w:r>
      <w:r w:rsidR="00B941AE">
        <w:t xml:space="preserve"> an input to the </w:t>
      </w:r>
      <w:r w:rsidR="00E3309C">
        <w:t>script</w:t>
      </w:r>
      <w:r w:rsidR="00B941AE">
        <w:t>.</w:t>
      </w:r>
      <w:r w:rsidR="006052FD">
        <w:t xml:space="preserve"> </w:t>
      </w:r>
      <w:r w:rsidR="00A120EF">
        <w:t xml:space="preserve">The script </w:t>
      </w:r>
      <w:r w:rsidR="00940398">
        <w:t xml:space="preserve">requires </w:t>
      </w:r>
      <w:r w:rsidR="00BE20CC">
        <w:t xml:space="preserve">a shapefile of </w:t>
      </w:r>
      <w:r w:rsidR="004B0C61">
        <w:t xml:space="preserve">sub-catchment boundaries as input in the same coordinate reference system as the </w:t>
      </w:r>
      <w:r w:rsidR="00AD1991">
        <w:t xml:space="preserve">rainfall grids. </w:t>
      </w:r>
      <w:r w:rsidR="00D7727A">
        <w:t>T</w:t>
      </w:r>
      <w:r w:rsidR="00D635F3">
        <w:t xml:space="preserve">he following steps are </w:t>
      </w:r>
      <w:r w:rsidR="008A7550">
        <w:t>undertaken t</w:t>
      </w:r>
      <w:r w:rsidR="00D7727A">
        <w:t>o extract design rainfall values for each sub-catchment</w:t>
      </w:r>
      <w:r w:rsidR="00D635F3">
        <w:t>:</w:t>
      </w:r>
    </w:p>
    <w:p w14:paraId="17ED4B64" w14:textId="03F5264E" w:rsidR="00160596" w:rsidRDefault="00EF3865" w:rsidP="00F066B7">
      <w:pPr>
        <w:pStyle w:val="SunwaterSubHeading11BulletPoint1"/>
        <w:ind w:left="1281" w:hanging="357"/>
      </w:pPr>
      <w:r>
        <w:t>T</w:t>
      </w:r>
      <w:r w:rsidR="00C316A9">
        <w:t xml:space="preserve">he </w:t>
      </w:r>
      <w:r w:rsidR="00D20B37">
        <w:t xml:space="preserve">design rainfall grids </w:t>
      </w:r>
      <w:r>
        <w:t xml:space="preserve">are </w:t>
      </w:r>
      <w:proofErr w:type="gramStart"/>
      <w:r>
        <w:t>down-sampled</w:t>
      </w:r>
      <w:proofErr w:type="gramEnd"/>
      <w:r>
        <w:t xml:space="preserve"> </w:t>
      </w:r>
      <w:r w:rsidR="00D20B37">
        <w:t>to 0.0</w:t>
      </w:r>
      <w:r w:rsidR="00C3662C">
        <w:t>0</w:t>
      </w:r>
      <w:r w:rsidR="00D20B37">
        <w:t>5 × 0.</w:t>
      </w:r>
      <w:r w:rsidR="00C3662C">
        <w:t>0</w:t>
      </w:r>
      <w:r w:rsidR="00D20B37">
        <w:t>05 decimal degrees</w:t>
      </w:r>
      <w:r w:rsidR="001D1D73">
        <w:t xml:space="preserve"> </w:t>
      </w:r>
      <w:r w:rsidR="00F73206">
        <w:t xml:space="preserve">using bilinear interpolation. The increase in </w:t>
      </w:r>
      <w:r w:rsidR="001744A1">
        <w:t xml:space="preserve">grid resolution </w:t>
      </w:r>
      <w:r w:rsidR="00DD2037">
        <w:t>improves the representation of the sub</w:t>
      </w:r>
      <w:r w:rsidR="003F4439">
        <w:t>-</w:t>
      </w:r>
      <w:r w:rsidR="00DD2037">
        <w:t>catchment boundaries in the next step.</w:t>
      </w:r>
    </w:p>
    <w:p w14:paraId="040E005C" w14:textId="0CC84EFC" w:rsidR="001D1D73" w:rsidRDefault="003337FA" w:rsidP="00F066B7">
      <w:pPr>
        <w:pStyle w:val="SunwaterSubHeading11BulletPoint1"/>
        <w:ind w:left="1281" w:hanging="357"/>
      </w:pPr>
      <w:r>
        <w:t>T</w:t>
      </w:r>
      <w:r w:rsidR="001D1D73">
        <w:t>he sub-catchment boundary</w:t>
      </w:r>
      <w:r w:rsidR="006653DF">
        <w:t xml:space="preserve"> shapefile is </w:t>
      </w:r>
      <w:r w:rsidR="001813EC">
        <w:t xml:space="preserve">converted to a </w:t>
      </w:r>
      <w:r w:rsidR="006653DF">
        <w:t>raster</w:t>
      </w:r>
      <w:r w:rsidR="001813EC">
        <w:t xml:space="preserve"> </w:t>
      </w:r>
      <w:r w:rsidR="00610E4E">
        <w:t xml:space="preserve">with the same resolution and alignment as the rainfall grids. </w:t>
      </w:r>
      <w:r w:rsidR="00221BD6">
        <w:t xml:space="preserve">This raster is outputted </w:t>
      </w:r>
      <w:r w:rsidR="00766059">
        <w:t>for checking.</w:t>
      </w:r>
    </w:p>
    <w:p w14:paraId="5B4B52D8" w14:textId="52D48A44" w:rsidR="005C1856" w:rsidRDefault="005C1856" w:rsidP="00F066B7">
      <w:pPr>
        <w:pStyle w:val="SunwaterSubHeading11BulletPoint1"/>
        <w:ind w:left="1281" w:hanging="357"/>
      </w:pPr>
      <w:r>
        <w:t xml:space="preserve">The design rainfall value </w:t>
      </w:r>
      <w:r w:rsidR="0002520F">
        <w:t xml:space="preserve">for each sub-catchment is calculated as the </w:t>
      </w:r>
      <w:r w:rsidR="00DC2BDB">
        <w:t xml:space="preserve">mean of the </w:t>
      </w:r>
      <w:r w:rsidR="007C18B2">
        <w:t>rainfall grid cells within the sub-catchment</w:t>
      </w:r>
      <w:r w:rsidR="00976B22">
        <w:t xml:space="preserve"> using</w:t>
      </w:r>
      <w:r w:rsidR="00C73C53">
        <w:t xml:space="preserve"> the</w:t>
      </w:r>
      <w:r w:rsidR="00976B22">
        <w:t xml:space="preserve"> </w:t>
      </w:r>
      <w:proofErr w:type="spellStart"/>
      <w:r w:rsidR="00976B22" w:rsidRPr="00976B22">
        <w:rPr>
          <w:i/>
          <w:iCs/>
        </w:rPr>
        <w:t>zonal_stats</w:t>
      </w:r>
      <w:proofErr w:type="spellEnd"/>
      <w:r w:rsidR="00C73C53">
        <w:t xml:space="preserve"> function in the </w:t>
      </w:r>
      <w:proofErr w:type="spellStart"/>
      <w:r w:rsidR="00E2033B">
        <w:rPr>
          <w:i/>
          <w:iCs/>
        </w:rPr>
        <w:t>X</w:t>
      </w:r>
      <w:r w:rsidR="00C73C53">
        <w:rPr>
          <w:i/>
          <w:iCs/>
        </w:rPr>
        <w:t>array</w:t>
      </w:r>
      <w:proofErr w:type="spellEnd"/>
      <w:r w:rsidR="00E2033B">
        <w:rPr>
          <w:i/>
          <w:iCs/>
        </w:rPr>
        <w:t>-</w:t>
      </w:r>
      <w:r w:rsidR="00C73C53" w:rsidRPr="00C73C53">
        <w:rPr>
          <w:i/>
          <w:iCs/>
        </w:rPr>
        <w:t>spatial</w:t>
      </w:r>
      <w:r w:rsidR="00C73C53">
        <w:t xml:space="preserve"> package</w:t>
      </w:r>
      <w:r w:rsidR="002C1290">
        <w:t>.</w:t>
      </w:r>
    </w:p>
    <w:p w14:paraId="128BD5AA" w14:textId="0BD696CB" w:rsidR="005C1856" w:rsidRPr="00160596" w:rsidRDefault="00304820" w:rsidP="00F066B7">
      <w:pPr>
        <w:pStyle w:val="SunwaterSubHeading11BulletPoint1"/>
        <w:ind w:left="1281" w:hanging="357"/>
      </w:pPr>
      <w:r>
        <w:t xml:space="preserve">Note that </w:t>
      </w:r>
      <w:r w:rsidR="00506085">
        <w:t>s</w:t>
      </w:r>
      <w:r w:rsidR="002955E0">
        <w:t xml:space="preserve">ome very </w:t>
      </w:r>
      <w:r w:rsidR="003F5B15">
        <w:t>small sub-catchment</w:t>
      </w:r>
      <w:r w:rsidR="002955E0">
        <w:t xml:space="preserve">s may not be </w:t>
      </w:r>
      <w:r w:rsidR="00506085">
        <w:t xml:space="preserve">represented when </w:t>
      </w:r>
      <w:r w:rsidR="00450500">
        <w:t xml:space="preserve">the boundaries are converted to a raster. In such instances, </w:t>
      </w:r>
      <w:r w:rsidR="00507926">
        <w:t xml:space="preserve">the sub-catchment centroid </w:t>
      </w:r>
      <w:r w:rsidR="00D00242">
        <w:t>is used to sample a design rainfall value.</w:t>
      </w:r>
    </w:p>
    <w:p w14:paraId="123C6B18" w14:textId="3A7E7BC1" w:rsidR="00EB2E1A" w:rsidRPr="00F066B7" w:rsidRDefault="00EB2E1A" w:rsidP="009D2B3D">
      <w:pPr>
        <w:pStyle w:val="SunwaterSubHeading11"/>
      </w:pPr>
      <w:bookmarkStart w:id="225" w:name="_Ref196915676"/>
      <w:bookmarkStart w:id="226" w:name="_Ref200097109"/>
      <w:bookmarkStart w:id="227" w:name="_Toc200098327"/>
      <w:commentRangeStart w:id="228"/>
      <w:commentRangeStart w:id="229"/>
      <w:r w:rsidRPr="00F066B7">
        <w:t>Critical storm durations</w:t>
      </w:r>
      <w:bookmarkEnd w:id="225"/>
      <w:bookmarkEnd w:id="226"/>
      <w:commentRangeEnd w:id="228"/>
      <w:r w:rsidR="005F6F5D">
        <w:rPr>
          <w:rStyle w:val="CommentReference"/>
          <w:rFonts w:eastAsiaTheme="minorHAnsi" w:cstheme="minorBidi"/>
          <w:b w:val="0"/>
          <w:color w:val="000000"/>
        </w:rPr>
        <w:commentReference w:id="228"/>
      </w:r>
      <w:bookmarkEnd w:id="227"/>
      <w:commentRangeEnd w:id="229"/>
      <w:r w:rsidR="00BE3213">
        <w:rPr>
          <w:rStyle w:val="CommentReference"/>
          <w:rFonts w:eastAsiaTheme="minorHAnsi" w:cstheme="minorBidi"/>
          <w:b w:val="0"/>
          <w:color w:val="000000"/>
        </w:rPr>
        <w:commentReference w:id="229"/>
      </w:r>
    </w:p>
    <w:p w14:paraId="45D70B9F" w14:textId="1F616A82" w:rsidR="00FC58B2" w:rsidRPr="00F066B7" w:rsidRDefault="00FC58B2" w:rsidP="00F066B7">
      <w:pPr>
        <w:pStyle w:val="SunwaterBodyText"/>
        <w:jc w:val="left"/>
      </w:pPr>
      <w:r w:rsidRPr="00F066B7">
        <w:t xml:space="preserve">For the Monte </w:t>
      </w:r>
      <w:r w:rsidR="00E52A8A">
        <w:t xml:space="preserve">Carlo simulations, the critical duration analyses are undertaken using a separate script in the Bryan </w:t>
      </w:r>
      <w:r w:rsidR="00477B54" w:rsidRPr="00F066B7">
        <w:rPr>
          <w:i/>
          <w:iCs/>
        </w:rPr>
        <w:t>util</w:t>
      </w:r>
      <w:r w:rsidR="00477B54">
        <w:t xml:space="preserve"> folder: </w:t>
      </w:r>
      <w:r w:rsidR="003C084A" w:rsidRPr="00F066B7">
        <w:rPr>
          <w:i/>
          <w:iCs/>
        </w:rPr>
        <w:t>CrticalDurationAnalysis.py</w:t>
      </w:r>
      <w:r w:rsidR="003C084A">
        <w:t xml:space="preserve">. This script </w:t>
      </w:r>
      <w:r w:rsidR="00DD182F">
        <w:t>is pointed at a Mo</w:t>
      </w:r>
      <w:r w:rsidR="0077394A">
        <w:t xml:space="preserve">nte Carlo simulation. It opens the csv files that list the </w:t>
      </w:r>
      <w:r w:rsidR="00F57569">
        <w:t xml:space="preserve">quantiles for the standard set of AEPs for each storm duration and seeks the critical durations. </w:t>
      </w:r>
      <w:r w:rsidR="007776F3">
        <w:t xml:space="preserve">A csv file listing the quantiles for each duration, the maximum quantile, and the critical duration is created. This script also </w:t>
      </w:r>
      <w:r w:rsidR="004A0B0C">
        <w:t xml:space="preserve">estimates </w:t>
      </w:r>
      <w:r w:rsidR="00CA299D">
        <w:t xml:space="preserve">and outputs </w:t>
      </w:r>
      <w:r w:rsidR="004A0B0C">
        <w:t xml:space="preserve">the </w:t>
      </w:r>
      <w:r w:rsidR="00D91D8D">
        <w:t xml:space="preserve">final </w:t>
      </w:r>
      <w:r w:rsidR="004A0B0C">
        <w:t xml:space="preserve">uncertainty bounds as described in Section </w:t>
      </w:r>
      <w:r w:rsidR="00CA299D">
        <w:fldChar w:fldCharType="begin"/>
      </w:r>
      <w:r w:rsidR="00CA299D">
        <w:instrText xml:space="preserve"> REF _Ref198549859 \r \h </w:instrText>
      </w:r>
      <w:r w:rsidR="00CA299D">
        <w:fldChar w:fldCharType="separate"/>
      </w:r>
      <w:r w:rsidR="00330C14">
        <w:t>6.2</w:t>
      </w:r>
      <w:r w:rsidR="00CA299D">
        <w:fldChar w:fldCharType="end"/>
      </w:r>
      <w:r w:rsidR="004A0B0C">
        <w:t xml:space="preserve">. </w:t>
      </w:r>
      <w:r w:rsidR="00D2421C">
        <w:t xml:space="preserve">The outputs are given the same name as the input files, but with the storm duration key in the filename set to </w:t>
      </w:r>
      <w:r w:rsidR="000F0423" w:rsidRPr="00F066B7">
        <w:rPr>
          <w:i/>
          <w:iCs/>
        </w:rPr>
        <w:t>00h</w:t>
      </w:r>
      <w:r w:rsidR="000F0423">
        <w:t>.</w:t>
      </w:r>
      <w:r w:rsidR="00012B6E">
        <w:t xml:space="preserve"> Images plotting the quantiles are also created. </w:t>
      </w:r>
    </w:p>
    <w:p w14:paraId="40CA9A07" w14:textId="025630C2" w:rsidR="00EB2E1A" w:rsidRDefault="00EB2E1A" w:rsidP="009D2B3D">
      <w:pPr>
        <w:pStyle w:val="SunwaterSubHeading11"/>
      </w:pPr>
      <w:bookmarkStart w:id="230" w:name="_Toc200098328"/>
      <w:r w:rsidRPr="00F066B7">
        <w:t>Plotting tool</w:t>
      </w:r>
      <w:bookmarkEnd w:id="230"/>
    </w:p>
    <w:p w14:paraId="126F0B10" w14:textId="77777777" w:rsidR="00906E0A" w:rsidRDefault="00005598" w:rsidP="005F34D0">
      <w:pPr>
        <w:pStyle w:val="SunwaterBodyText"/>
        <w:jc w:val="left"/>
      </w:pPr>
      <w:r>
        <w:t xml:space="preserve">Frequency plots of quantiles can be created using a </w:t>
      </w:r>
      <w:r w:rsidR="00D744BA">
        <w:t xml:space="preserve">plotting tool in the </w:t>
      </w:r>
      <w:r w:rsidR="00D744BA" w:rsidRPr="00F066B7">
        <w:rPr>
          <w:i/>
          <w:iCs/>
        </w:rPr>
        <w:t>util</w:t>
      </w:r>
      <w:r w:rsidR="00D744BA">
        <w:t xml:space="preserve"> folder: </w:t>
      </w:r>
      <w:r w:rsidR="006E5705" w:rsidRPr="00F066B7">
        <w:rPr>
          <w:i/>
          <w:iCs/>
        </w:rPr>
        <w:t>PlotFrequencyCurves.py</w:t>
      </w:r>
      <w:r w:rsidR="00D744BA">
        <w:t>.</w:t>
      </w:r>
      <w:r w:rsidR="00906E0A">
        <w:t xml:space="preserve"> A spreadsheet is used to manage the plot inputs and includes sheets for:</w:t>
      </w:r>
    </w:p>
    <w:p w14:paraId="06711559" w14:textId="72CD4DA7" w:rsidR="005F34D0" w:rsidRDefault="00231921" w:rsidP="00FE176B">
      <w:pPr>
        <w:pStyle w:val="SunwaterBodyText"/>
        <w:ind w:left="641"/>
        <w:jc w:val="left"/>
      </w:pPr>
      <w:r>
        <w:t xml:space="preserve">FFA sheet: A list of the </w:t>
      </w:r>
      <w:r w:rsidR="00275A80">
        <w:t xml:space="preserve">flood frequency </w:t>
      </w:r>
      <w:r w:rsidR="0049753B">
        <w:t>distr</w:t>
      </w:r>
      <w:r w:rsidR="003C4120">
        <w:t xml:space="preserve">ibutions (e.g. a </w:t>
      </w:r>
      <w:r w:rsidR="00B101FE">
        <w:t xml:space="preserve">Log-Pearson III distribution) </w:t>
      </w:r>
      <w:r w:rsidR="002B23A5">
        <w:t xml:space="preserve">extracted from RMC </w:t>
      </w:r>
      <w:proofErr w:type="spellStart"/>
      <w:r w:rsidR="002B23A5">
        <w:t>Bestfit</w:t>
      </w:r>
      <w:proofErr w:type="spellEnd"/>
      <w:r w:rsidR="002B23A5">
        <w:t xml:space="preserve"> </w:t>
      </w:r>
      <w:r w:rsidR="00B101FE">
        <w:t>to make available to the plotting tool.</w:t>
      </w:r>
    </w:p>
    <w:p w14:paraId="4E462347" w14:textId="4496188C" w:rsidR="002B23A5" w:rsidRDefault="002B23A5" w:rsidP="00FE176B">
      <w:pPr>
        <w:pStyle w:val="SunwaterBodyText"/>
        <w:ind w:left="641"/>
        <w:jc w:val="left"/>
      </w:pPr>
      <w:r>
        <w:t>URBS</w:t>
      </w:r>
      <w:r w:rsidR="00BA1EA8">
        <w:t xml:space="preserve"> sheet</w:t>
      </w:r>
      <w:r>
        <w:t xml:space="preserve">: A list of </w:t>
      </w:r>
      <w:r w:rsidR="00797529">
        <w:t xml:space="preserve">Bryan simulations to make available to the </w:t>
      </w:r>
      <w:r w:rsidR="00A74CA6">
        <w:t>plotting tool.</w:t>
      </w:r>
    </w:p>
    <w:p w14:paraId="6339172E" w14:textId="228E9413" w:rsidR="00530269" w:rsidRPr="00F066B7" w:rsidRDefault="00A74CA6" w:rsidP="00F066B7">
      <w:pPr>
        <w:pStyle w:val="SunwaterBodyText"/>
        <w:ind w:left="641"/>
        <w:jc w:val="left"/>
      </w:pPr>
      <w:r>
        <w:t xml:space="preserve">Plots sheet: </w:t>
      </w:r>
      <w:r w:rsidR="00BA1EA8">
        <w:t>A</w:t>
      </w:r>
      <w:r>
        <w:t xml:space="preserve"> list of plots to create with pointers </w:t>
      </w:r>
      <w:r w:rsidR="00530269">
        <w:t>to which simulations and FFA outputs to include</w:t>
      </w:r>
      <w:r w:rsidR="00BA1EA8">
        <w:t xml:space="preserve"> and </w:t>
      </w:r>
      <w:r w:rsidR="00C730A0">
        <w:t>additional details</w:t>
      </w:r>
      <w:r w:rsidR="0033482A">
        <w:t>, for example</w:t>
      </w:r>
      <w:r w:rsidR="000211DC">
        <w:t>:</w:t>
      </w:r>
      <w:r w:rsidR="00C730A0">
        <w:t xml:space="preserve"> </w:t>
      </w:r>
      <w:r w:rsidR="000211DC">
        <w:t xml:space="preserve">the </w:t>
      </w:r>
      <w:r w:rsidR="00C730A0">
        <w:t>type of result to plot (inflow, level, or outflow)</w:t>
      </w:r>
      <w:r w:rsidR="000211DC">
        <w:t xml:space="preserve">, </w:t>
      </w:r>
      <w:r w:rsidR="000F1D1F">
        <w:t>the filename, the plot title, etc.</w:t>
      </w:r>
    </w:p>
    <w:p w14:paraId="74C5D728" w14:textId="4030681D" w:rsidR="00EB2E1A" w:rsidRDefault="00EB2E1A" w:rsidP="009D2B3D">
      <w:pPr>
        <w:pStyle w:val="SunwaterSubHeading11"/>
      </w:pPr>
      <w:bookmarkStart w:id="231" w:name="_Toc200098329"/>
      <w:r w:rsidRPr="00F066B7">
        <w:t>AEP interpolation/extrapolation</w:t>
      </w:r>
      <w:bookmarkEnd w:id="231"/>
    </w:p>
    <w:p w14:paraId="25F66B7F" w14:textId="77777777" w:rsidR="00395F37" w:rsidRDefault="00C848C1">
      <w:pPr>
        <w:pStyle w:val="SunwaterBodyText"/>
        <w:jc w:val="left"/>
      </w:pPr>
      <w:r>
        <w:t>Two scri</w:t>
      </w:r>
      <w:r w:rsidR="00470F60">
        <w:t>pts</w:t>
      </w:r>
      <w:r w:rsidR="00146D40">
        <w:t xml:space="preserve"> in the </w:t>
      </w:r>
      <w:r w:rsidR="00146D40" w:rsidRPr="00F066B7">
        <w:rPr>
          <w:i/>
          <w:iCs/>
        </w:rPr>
        <w:t>util</w:t>
      </w:r>
      <w:r w:rsidR="00146D40">
        <w:t xml:space="preserve"> folder</w:t>
      </w:r>
      <w:r w:rsidR="00470F60">
        <w:t xml:space="preserve"> are used for interpolating/extrapolating the AEP of given levels. </w:t>
      </w:r>
      <w:r w:rsidR="00146D40">
        <w:t xml:space="preserve">The </w:t>
      </w:r>
      <w:r w:rsidR="00045CD7" w:rsidRPr="00F066B7">
        <w:rPr>
          <w:i/>
          <w:iCs/>
        </w:rPr>
        <w:t>DesignFloodInterpolation.py</w:t>
      </w:r>
      <w:r w:rsidR="00045CD7">
        <w:t xml:space="preserve"> script </w:t>
      </w:r>
      <w:r w:rsidR="00C51974">
        <w:t xml:space="preserve">opens the csv file created by the critical storm duration analysis and interpolates </w:t>
      </w:r>
      <w:r w:rsidR="00EF3F54">
        <w:t>the AEP of flood levels provided by t</w:t>
      </w:r>
      <w:r w:rsidR="00D660DF">
        <w:t>he user. The</w:t>
      </w:r>
      <w:r w:rsidR="005A5DB6">
        <w:t>re are two methods:</w:t>
      </w:r>
      <w:r w:rsidR="00D660DF">
        <w:t xml:space="preserve"> </w:t>
      </w:r>
    </w:p>
    <w:p w14:paraId="4F1F13FD" w14:textId="52D364E8" w:rsidR="00395F37" w:rsidRDefault="00395F37" w:rsidP="00395F37">
      <w:pPr>
        <w:pStyle w:val="SunwaterSubHeading11BulletPoint1"/>
        <w:ind w:left="1281" w:hanging="357"/>
      </w:pPr>
      <w:r>
        <w:t>M</w:t>
      </w:r>
      <w:r w:rsidR="005A5DB6">
        <w:t>ethod</w:t>
      </w:r>
      <w:r w:rsidR="003A25D8">
        <w:t xml:space="preserve"> 1</w:t>
      </w:r>
      <w:r w:rsidR="005A5DB6">
        <w:t xml:space="preserve"> </w:t>
      </w:r>
      <w:r w:rsidR="0025522C">
        <w:t xml:space="preserve">linearly </w:t>
      </w:r>
      <w:r w:rsidR="002A41BA">
        <w:t xml:space="preserve">interpolates between the standard quantiles using </w:t>
      </w:r>
      <w:r w:rsidR="009F234D">
        <w:t xml:space="preserve">a </w:t>
      </w:r>
      <w:r w:rsidR="002A41BA">
        <w:t xml:space="preserve">log-normal </w:t>
      </w:r>
      <w:r w:rsidR="009F234D">
        <w:t>scale</w:t>
      </w:r>
      <w:r w:rsidR="002A41BA">
        <w:t xml:space="preserve"> </w:t>
      </w:r>
      <w:r w:rsidR="003A25D8">
        <w:t xml:space="preserve">and </w:t>
      </w:r>
    </w:p>
    <w:p w14:paraId="77612250" w14:textId="12D3077A" w:rsidR="00395F37" w:rsidRDefault="00395F37" w:rsidP="00395F37">
      <w:pPr>
        <w:pStyle w:val="SunwaterSubHeading11BulletPoint1"/>
        <w:ind w:left="1281" w:hanging="357"/>
      </w:pPr>
      <w:r>
        <w:t>M</w:t>
      </w:r>
      <w:r w:rsidR="0025522C">
        <w:t xml:space="preserve">ethod 2 </w:t>
      </w:r>
      <w:r w:rsidR="002A41BA">
        <w:t xml:space="preserve">fits a polynomial to the standard </w:t>
      </w:r>
      <w:r w:rsidR="00A8229C">
        <w:t>quantiles. This is used for estimating the AEP of specific flood loads</w:t>
      </w:r>
      <w:r w:rsidR="007839C6">
        <w:t xml:space="preserve"> (using </w:t>
      </w:r>
      <w:r w:rsidR="0025522C">
        <w:t>method 1)</w:t>
      </w:r>
      <w:r w:rsidR="00A8229C">
        <w:t xml:space="preserve">. </w:t>
      </w:r>
    </w:p>
    <w:p w14:paraId="3CC6224C" w14:textId="465FCC81" w:rsidR="00AD47BC" w:rsidRPr="00F066B7" w:rsidRDefault="002E25EB" w:rsidP="00F066B7">
      <w:pPr>
        <w:pStyle w:val="SunwaterBodyText"/>
        <w:jc w:val="left"/>
      </w:pPr>
      <w:r>
        <w:lastRenderedPageBreak/>
        <w:t xml:space="preserve">The </w:t>
      </w:r>
      <w:r w:rsidRPr="00395F37">
        <w:t>AEPofPMF.py</w:t>
      </w:r>
      <w:r w:rsidR="00470F60">
        <w:t xml:space="preserve"> </w:t>
      </w:r>
      <w:r>
        <w:t xml:space="preserve">script opens the </w:t>
      </w:r>
      <w:proofErr w:type="spellStart"/>
      <w:r>
        <w:t>mcdf</w:t>
      </w:r>
      <w:proofErr w:type="spellEnd"/>
      <w:r>
        <w:t xml:space="preserve"> file for a specific Monte Carlo simulation and storm duration</w:t>
      </w:r>
      <w:r w:rsidR="00902BED">
        <w:t xml:space="preserve"> and fits a polynomial to the AEP estimates </w:t>
      </w:r>
      <w:r w:rsidR="00922A6A">
        <w:t xml:space="preserve">across all </w:t>
      </w:r>
      <w:r w:rsidR="00354559">
        <w:t>event</w:t>
      </w:r>
      <w:r w:rsidR="00922A6A">
        <w:t>s</w:t>
      </w:r>
      <w:r w:rsidR="009F234D">
        <w:t xml:space="preserve"> </w:t>
      </w:r>
      <w:r w:rsidR="004A40AD">
        <w:t xml:space="preserve">in the simulation </w:t>
      </w:r>
      <w:r w:rsidR="009F234D">
        <w:t>using a log-normal scale</w:t>
      </w:r>
      <w:r w:rsidR="00922A6A">
        <w:t xml:space="preserve">. This polynomial </w:t>
      </w:r>
      <w:r w:rsidR="004A40AD">
        <w:t>is</w:t>
      </w:r>
      <w:r w:rsidR="00922A6A">
        <w:t xml:space="preserve"> used to estimate the AEP of the PMF given the PMF level. </w:t>
      </w:r>
    </w:p>
    <w:p w14:paraId="3628E239" w14:textId="6B2029A4" w:rsidR="00EB2E1A" w:rsidRDefault="00EB2E1A" w:rsidP="009D2B3D">
      <w:pPr>
        <w:pStyle w:val="SunwaterSubHeading11"/>
      </w:pPr>
      <w:bookmarkStart w:id="232" w:name="_Ref198039579"/>
      <w:bookmarkStart w:id="233" w:name="_Toc200098330"/>
      <w:r w:rsidRPr="00F066B7">
        <w:t>Representative events</w:t>
      </w:r>
      <w:bookmarkEnd w:id="232"/>
      <w:bookmarkEnd w:id="233"/>
    </w:p>
    <w:p w14:paraId="0FA74C5E" w14:textId="44D29C13" w:rsidR="00320B63" w:rsidRDefault="006A7261" w:rsidP="00320B63">
      <w:pPr>
        <w:pStyle w:val="SunwaterBodyText"/>
        <w:jc w:val="left"/>
      </w:pPr>
      <w:r>
        <w:t xml:space="preserve">The </w:t>
      </w:r>
      <w:r w:rsidR="00C558A4" w:rsidRPr="00F066B7">
        <w:rPr>
          <w:i/>
          <w:iCs/>
        </w:rPr>
        <w:t>GetRepresentativeEvents.py</w:t>
      </w:r>
      <w:r w:rsidR="00C558A4">
        <w:t xml:space="preserve"> script in the </w:t>
      </w:r>
      <w:r w:rsidR="00C558A4" w:rsidRPr="00F066B7">
        <w:rPr>
          <w:i/>
          <w:iCs/>
        </w:rPr>
        <w:t>util</w:t>
      </w:r>
      <w:r w:rsidR="00C558A4">
        <w:t xml:space="preserve"> folder is used to identify representative events. The script reads a </w:t>
      </w:r>
      <w:r w:rsidR="00D14848">
        <w:t>spreadsheet that lists the target lake levels and rainfall AEP</w:t>
      </w:r>
      <w:r w:rsidR="007C7EE1">
        <w:t xml:space="preserve">s, then identifies the events in the </w:t>
      </w:r>
      <w:r w:rsidR="00FB6A2F">
        <w:t>M</w:t>
      </w:r>
      <w:r w:rsidR="007C7EE1">
        <w:t xml:space="preserve">onte Carlo simulation that </w:t>
      </w:r>
      <w:r w:rsidR="00FB6A2F">
        <w:t>are the closest match.</w:t>
      </w:r>
      <w:r w:rsidR="002E3ED3">
        <w:t xml:space="preserve"> The target lake level can be inserted as an AEP or </w:t>
      </w:r>
      <w:r w:rsidR="00D22593">
        <w:t xml:space="preserve">an elevation in m AHD. </w:t>
      </w:r>
      <w:r w:rsidR="005B45A7">
        <w:t xml:space="preserve">If the target lake level is inserted </w:t>
      </w:r>
      <w:r w:rsidR="00A231A8">
        <w:t xml:space="preserve">as </w:t>
      </w:r>
      <w:r w:rsidR="005B45A7">
        <w:t xml:space="preserve">an elevation, the target rainfall AEP must also be listed. </w:t>
      </w:r>
      <w:r w:rsidR="0080400E">
        <w:t xml:space="preserve">The script creates a spreadsheet </w:t>
      </w:r>
      <w:r w:rsidR="00DF0DD9">
        <w:t xml:space="preserve">of the </w:t>
      </w:r>
      <w:r w:rsidR="00FB6742">
        <w:t xml:space="preserve">10 </w:t>
      </w:r>
      <w:r w:rsidR="00DF0DD9">
        <w:t>best</w:t>
      </w:r>
      <w:r w:rsidR="00FB6742">
        <w:t xml:space="preserve"> </w:t>
      </w:r>
      <w:r w:rsidR="00DF0DD9">
        <w:t xml:space="preserve">matches for each </w:t>
      </w:r>
      <w:r w:rsidR="000E1E8C">
        <w:t>target</w:t>
      </w:r>
      <w:r w:rsidR="00DF0DD9">
        <w:t xml:space="preserve"> event and a plot of the </w:t>
      </w:r>
      <w:r w:rsidR="000E1E8C">
        <w:t>candidate</w:t>
      </w:r>
      <w:r w:rsidR="00A40067">
        <w:t xml:space="preserve"> events</w:t>
      </w:r>
      <w:r w:rsidR="00DF0DD9">
        <w:t>.</w:t>
      </w:r>
      <w:r w:rsidR="00EA3954">
        <w:t xml:space="preserve"> This information is then inspected to select the representative events. </w:t>
      </w:r>
      <w:r w:rsidR="00DF0DD9">
        <w:t xml:space="preserve"> </w:t>
      </w:r>
    </w:p>
    <w:p w14:paraId="572AA4A5" w14:textId="77777777" w:rsidR="00A40067" w:rsidRDefault="0080400E" w:rsidP="00F066B7">
      <w:pPr>
        <w:pStyle w:val="SunwaterBodyText"/>
        <w:keepNext/>
        <w:jc w:val="left"/>
      </w:pPr>
      <w:r>
        <w:rPr>
          <w:noProof/>
        </w:rPr>
        <w:drawing>
          <wp:inline distT="0" distB="0" distL="0" distR="0" wp14:anchorId="26C4650E" wp14:editId="41572542">
            <wp:extent cx="3332996" cy="2381250"/>
            <wp:effectExtent l="0" t="0" r="1270" b="0"/>
            <wp:docPr id="1597913574" name="Picture 1" descr="A graph with numbers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13574" name="Picture 1" descr="A graph with numbers and a red dot&#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9333" b="7313"/>
                    <a:stretch/>
                  </pic:blipFill>
                  <pic:spPr bwMode="auto">
                    <a:xfrm>
                      <a:off x="0" y="0"/>
                      <a:ext cx="3340272" cy="2386448"/>
                    </a:xfrm>
                    <a:prstGeom prst="rect">
                      <a:avLst/>
                    </a:prstGeom>
                    <a:noFill/>
                    <a:ln>
                      <a:noFill/>
                    </a:ln>
                    <a:extLst>
                      <a:ext uri="{53640926-AAD7-44D8-BBD7-CCE9431645EC}">
                        <a14:shadowObscured xmlns:a14="http://schemas.microsoft.com/office/drawing/2010/main"/>
                      </a:ext>
                    </a:extLst>
                  </pic:spPr>
                </pic:pic>
              </a:graphicData>
            </a:graphic>
          </wp:inline>
        </w:drawing>
      </w:r>
    </w:p>
    <w:p w14:paraId="47F001E9" w14:textId="0A1EC790" w:rsidR="0080400E" w:rsidRPr="00F066B7" w:rsidRDefault="00A40067" w:rsidP="00F066B7">
      <w:pPr>
        <w:pStyle w:val="Caption"/>
      </w:pPr>
      <w:bookmarkStart w:id="234" w:name="_Toc200098368"/>
      <w:r>
        <w:t xml:space="preserve">Figure </w:t>
      </w:r>
      <w:r>
        <w:fldChar w:fldCharType="begin"/>
      </w:r>
      <w:r>
        <w:instrText xml:space="preserve"> SEQ Figure \* ARABIC </w:instrText>
      </w:r>
      <w:r>
        <w:fldChar w:fldCharType="separate"/>
      </w:r>
      <w:r w:rsidR="00330C14">
        <w:rPr>
          <w:noProof/>
        </w:rPr>
        <w:t>7</w:t>
      </w:r>
      <w:r>
        <w:fldChar w:fldCharType="end"/>
      </w:r>
      <w:r>
        <w:t xml:space="preserve">: Plot of </w:t>
      </w:r>
      <w:r w:rsidR="000E1E8C">
        <w:t>candidate</w:t>
      </w:r>
      <w:r>
        <w:t xml:space="preserve"> events</w:t>
      </w:r>
      <w:r w:rsidR="00EC03C1">
        <w:t xml:space="preserve"> for a representative event</w:t>
      </w:r>
      <w:bookmarkEnd w:id="234"/>
    </w:p>
    <w:p w14:paraId="7D11636F" w14:textId="34F21410" w:rsidR="00EB2E1A" w:rsidRPr="00F066B7" w:rsidRDefault="00EB2E1A" w:rsidP="009D2B3D">
      <w:pPr>
        <w:pStyle w:val="SunwaterSubHeading11"/>
      </w:pPr>
      <w:bookmarkStart w:id="235" w:name="_Toc200098331"/>
      <w:r w:rsidRPr="00F066B7">
        <w:t>Downstream storm files</w:t>
      </w:r>
      <w:bookmarkEnd w:id="235"/>
    </w:p>
    <w:p w14:paraId="451B5B1F" w14:textId="77777777" w:rsidR="004657C5" w:rsidRDefault="003E29F8">
      <w:pPr>
        <w:pStyle w:val="SunwaterBodyText"/>
        <w:jc w:val="left"/>
      </w:pPr>
      <w:r>
        <w:t xml:space="preserve">Representative events need to be simulated downstream of the dam for the consequence assessment. </w:t>
      </w:r>
      <w:r w:rsidR="009D4065">
        <w:t>Coincident r</w:t>
      </w:r>
      <w:r>
        <w:t xml:space="preserve">ainfall distributions downstream of the dam are determined </w:t>
      </w:r>
      <w:r w:rsidR="00126D70">
        <w:t xml:space="preserve">through a joint probability analysis (JPA). </w:t>
      </w:r>
      <w:r w:rsidR="00E41C9A">
        <w:t xml:space="preserve">The </w:t>
      </w:r>
      <w:r w:rsidR="00E41C9A" w:rsidRPr="00F066B7">
        <w:rPr>
          <w:i/>
          <w:iCs/>
        </w:rPr>
        <w:t>DownstreamStormGenerator.py</w:t>
      </w:r>
      <w:r w:rsidR="00E41C9A">
        <w:t xml:space="preserve"> script in the parent folder of Bryan is used to generate </w:t>
      </w:r>
      <w:r w:rsidR="00B774F5">
        <w:t>URBS model inputs</w:t>
      </w:r>
      <w:r w:rsidR="00095088">
        <w:t xml:space="preserve"> (storm file and dam outflow)</w:t>
      </w:r>
      <w:r w:rsidR="00B774F5">
        <w:t xml:space="preserve"> for </w:t>
      </w:r>
      <w:r w:rsidR="00D76DFE">
        <w:t xml:space="preserve">the selected </w:t>
      </w:r>
      <w:r w:rsidR="004B339F">
        <w:t xml:space="preserve">representative events in </w:t>
      </w:r>
      <w:r w:rsidR="00D76DFE">
        <w:t>the</w:t>
      </w:r>
      <w:r w:rsidR="00B774F5">
        <w:t xml:space="preserve"> downstream URBS model</w:t>
      </w:r>
      <w:r w:rsidR="004657C5">
        <w:t xml:space="preserve"> or </w:t>
      </w:r>
      <w:commentRangeStart w:id="236"/>
      <w:r w:rsidR="004657C5">
        <w:t>downstream catchment within a combined model</w:t>
      </w:r>
      <w:r w:rsidR="00B774F5">
        <w:t xml:space="preserve">. </w:t>
      </w:r>
      <w:commentRangeEnd w:id="236"/>
      <w:r w:rsidR="004657C5">
        <w:rPr>
          <w:rStyle w:val="CommentReference"/>
        </w:rPr>
        <w:commentReference w:id="236"/>
      </w:r>
    </w:p>
    <w:p w14:paraId="4F933A42" w14:textId="3D8AC8B2" w:rsidR="000A5951" w:rsidRDefault="00713CF7">
      <w:pPr>
        <w:pStyle w:val="SunwaterBodyText"/>
        <w:jc w:val="left"/>
      </w:pPr>
      <w:r>
        <w:t xml:space="preserve">The script reads </w:t>
      </w:r>
      <w:r w:rsidR="00E22DA8">
        <w:t xml:space="preserve">a spreadsheet and several config files that provide </w:t>
      </w:r>
      <w:r w:rsidR="00856722">
        <w:t xml:space="preserve">information from the </w:t>
      </w:r>
      <w:r w:rsidR="00D76DFE">
        <w:t>JPA</w:t>
      </w:r>
      <w:r w:rsidR="00F32B42">
        <w:t xml:space="preserve"> and</w:t>
      </w:r>
      <w:r w:rsidR="00396663">
        <w:t xml:space="preserve"> the upstream representative event</w:t>
      </w:r>
      <w:r w:rsidR="00EC42FF">
        <w:t xml:space="preserve"> (such as the</w:t>
      </w:r>
      <w:r w:rsidR="00A5027C">
        <w:t xml:space="preserve"> upstream</w:t>
      </w:r>
      <w:r w:rsidR="00EC42FF">
        <w:t xml:space="preserve"> rainfall AEP</w:t>
      </w:r>
      <w:r w:rsidR="00C7748B">
        <w:t>,</w:t>
      </w:r>
      <w:r w:rsidR="00EC42FF">
        <w:t xml:space="preserve"> </w:t>
      </w:r>
      <w:r w:rsidR="00F97A3F">
        <w:t>rainfall losses after adjustment for climate change</w:t>
      </w:r>
      <w:r w:rsidR="00C7748B">
        <w:t>, and the temporal pattern</w:t>
      </w:r>
      <w:r w:rsidR="00F97A3F">
        <w:t>)</w:t>
      </w:r>
      <w:r w:rsidR="00D76DFE">
        <w:t xml:space="preserve">. </w:t>
      </w:r>
      <w:r w:rsidR="004E4598">
        <w:t xml:space="preserve">Inputs include IFD tables for downstream regions, </w:t>
      </w:r>
      <w:r w:rsidR="00065B4A">
        <w:t>coincident rainfall AEPs, and any scaling of rainfall losses</w:t>
      </w:r>
      <w:r w:rsidR="00491750">
        <w:t xml:space="preserve"> (relative to upstream)</w:t>
      </w:r>
      <w:r w:rsidR="00065B4A">
        <w:t xml:space="preserve"> </w:t>
      </w:r>
      <w:r w:rsidR="00491750">
        <w:t xml:space="preserve">identified during calibration. </w:t>
      </w:r>
    </w:p>
    <w:p w14:paraId="36E358ED" w14:textId="7CFE35B6" w:rsidR="00E13FBE" w:rsidRDefault="00E13FBE" w:rsidP="00F066B7">
      <w:pPr>
        <w:pStyle w:val="SunwaterSubHeading11"/>
      </w:pPr>
      <w:bookmarkStart w:id="237" w:name="_Toc200098332"/>
      <w:r>
        <w:t>Others</w:t>
      </w:r>
      <w:bookmarkEnd w:id="237"/>
    </w:p>
    <w:p w14:paraId="31CCE939" w14:textId="7E05A26F" w:rsidR="00E13FBE" w:rsidRDefault="00CD0915">
      <w:pPr>
        <w:pStyle w:val="SunwaterBodyText"/>
        <w:jc w:val="left"/>
      </w:pPr>
      <w:r>
        <w:t>Other tools used are as follows:</w:t>
      </w:r>
    </w:p>
    <w:p w14:paraId="267E850C" w14:textId="5EBA6D0D" w:rsidR="00CD0915" w:rsidRDefault="00DB721C" w:rsidP="00CD0915">
      <w:pPr>
        <w:pStyle w:val="SunwaterSubHeading11BulletPoint1"/>
        <w:ind w:left="1281" w:hanging="357"/>
      </w:pPr>
      <w:r>
        <w:t xml:space="preserve">A set of scripts used to undertake the antecedent </w:t>
      </w:r>
      <w:r w:rsidR="003F5549">
        <w:t>storage</w:t>
      </w:r>
      <w:r>
        <w:t xml:space="preserve"> analys</w:t>
      </w:r>
      <w:r w:rsidR="006A2C57">
        <w:t>e</w:t>
      </w:r>
      <w:r>
        <w:t>s</w:t>
      </w:r>
      <w:r w:rsidR="000377B4">
        <w:t>.</w:t>
      </w:r>
    </w:p>
    <w:p w14:paraId="1359FABD" w14:textId="2A772BCE" w:rsidR="000377B4" w:rsidRDefault="003229B2" w:rsidP="00CD0915">
      <w:pPr>
        <w:pStyle w:val="SunwaterSubHeading11BulletPoint1"/>
        <w:ind w:left="1281" w:hanging="357"/>
      </w:pPr>
      <w:r>
        <w:t xml:space="preserve">A reporting tool used to </w:t>
      </w:r>
      <w:r w:rsidR="005C5C64">
        <w:t>generate tables for sensitivity analyses.</w:t>
      </w:r>
    </w:p>
    <w:p w14:paraId="3D37E913" w14:textId="1574FF1F" w:rsidR="005C5C64" w:rsidRDefault="00921EE7" w:rsidP="00CD0915">
      <w:pPr>
        <w:pStyle w:val="SunwaterSubHeading11BulletPoint1"/>
        <w:ind w:left="1281" w:hanging="357"/>
      </w:pPr>
      <w:r>
        <w:t xml:space="preserve">A tool used to </w:t>
      </w:r>
      <w:r w:rsidR="00DB47E8">
        <w:t>analyse and extract data from AWAP data.</w:t>
      </w:r>
    </w:p>
    <w:p w14:paraId="6611E620" w14:textId="3E5F5C0A" w:rsidR="00CB2502" w:rsidRDefault="003B3EB6" w:rsidP="00F066B7">
      <w:pPr>
        <w:pStyle w:val="SunwaterSubHeading11BulletPoint1"/>
        <w:ind w:left="1281" w:hanging="357"/>
      </w:pPr>
      <w:r>
        <w:t xml:space="preserve">Scripts and spreadsheets used for the joint probability analysis for concurrent downstream flooding. </w:t>
      </w:r>
    </w:p>
    <w:p w14:paraId="44145132" w14:textId="50B83A7F" w:rsidR="000A5951" w:rsidRDefault="000A5951" w:rsidP="00F066B7">
      <w:pPr>
        <w:pStyle w:val="SunwaterSubHeading11BulletPoint1"/>
        <w:numPr>
          <w:ilvl w:val="0"/>
          <w:numId w:val="0"/>
        </w:numPr>
        <w:ind w:left="360"/>
      </w:pPr>
    </w:p>
    <w:p w14:paraId="0568081E" w14:textId="77777777" w:rsidR="005B0779" w:rsidRPr="00E35CCC" w:rsidRDefault="005B0779" w:rsidP="005B0779">
      <w:pPr>
        <w:pStyle w:val="SunwaterSubHeading11BodyText"/>
        <w:ind w:left="0"/>
      </w:pPr>
    </w:p>
    <w:p w14:paraId="6BE5CB2D" w14:textId="77777777" w:rsidR="00E35CCC" w:rsidRPr="00E35CCC" w:rsidRDefault="00E35CCC" w:rsidP="00E35CCC">
      <w:pPr>
        <w:pStyle w:val="SunwaterBodyText"/>
      </w:pPr>
    </w:p>
    <w:p w14:paraId="32D5FA8B" w14:textId="0054D2B0" w:rsidR="00E44FF4" w:rsidRDefault="00E44FF4" w:rsidP="00D0766C">
      <w:pPr>
        <w:pStyle w:val="SunwaterHeading"/>
        <w:pageBreakBefore/>
      </w:pPr>
      <w:bookmarkStart w:id="238" w:name="_Toc200098096"/>
      <w:bookmarkStart w:id="239" w:name="_Toc200098215"/>
      <w:bookmarkStart w:id="240" w:name="_Toc200098333"/>
      <w:bookmarkStart w:id="241" w:name="_Toc200098097"/>
      <w:bookmarkStart w:id="242" w:name="_Toc200098216"/>
      <w:bookmarkStart w:id="243" w:name="_Toc200098334"/>
      <w:bookmarkStart w:id="244" w:name="_Toc200098098"/>
      <w:bookmarkStart w:id="245" w:name="_Toc200098217"/>
      <w:bookmarkStart w:id="246" w:name="_Toc200098335"/>
      <w:bookmarkStart w:id="247" w:name="_Toc200098099"/>
      <w:bookmarkStart w:id="248" w:name="_Toc200098218"/>
      <w:bookmarkStart w:id="249" w:name="_Toc200098336"/>
      <w:bookmarkStart w:id="250" w:name="_Toc200098100"/>
      <w:bookmarkStart w:id="251" w:name="_Toc200098219"/>
      <w:bookmarkStart w:id="252" w:name="_Toc200098337"/>
      <w:bookmarkStart w:id="253" w:name="_Toc200098101"/>
      <w:bookmarkStart w:id="254" w:name="_Toc200098220"/>
      <w:bookmarkStart w:id="255" w:name="_Toc200098338"/>
      <w:bookmarkStart w:id="256" w:name="_Toc200098102"/>
      <w:bookmarkStart w:id="257" w:name="_Toc200098221"/>
      <w:bookmarkStart w:id="258" w:name="_Toc200098339"/>
      <w:bookmarkStart w:id="259" w:name="_Toc200098103"/>
      <w:bookmarkStart w:id="260" w:name="_Toc200098222"/>
      <w:bookmarkStart w:id="261" w:name="_Toc200098340"/>
      <w:bookmarkStart w:id="262" w:name="_Toc200098104"/>
      <w:bookmarkStart w:id="263" w:name="_Toc200098223"/>
      <w:bookmarkStart w:id="264" w:name="_Toc200098341"/>
      <w:bookmarkStart w:id="265" w:name="_Toc200098105"/>
      <w:bookmarkStart w:id="266" w:name="_Toc200098224"/>
      <w:bookmarkStart w:id="267" w:name="_Toc200098342"/>
      <w:bookmarkStart w:id="268" w:name="_Toc200098106"/>
      <w:bookmarkStart w:id="269" w:name="_Toc200098225"/>
      <w:bookmarkStart w:id="270" w:name="_Toc200098343"/>
      <w:bookmarkStart w:id="271" w:name="_Toc200098107"/>
      <w:bookmarkStart w:id="272" w:name="_Toc200098226"/>
      <w:bookmarkStart w:id="273" w:name="_Toc200098344"/>
      <w:bookmarkStart w:id="274" w:name="_Toc200098108"/>
      <w:bookmarkStart w:id="275" w:name="_Toc200098227"/>
      <w:bookmarkStart w:id="276" w:name="_Toc200098345"/>
      <w:bookmarkStart w:id="277" w:name="_Toc200098109"/>
      <w:bookmarkStart w:id="278" w:name="_Toc200098228"/>
      <w:bookmarkStart w:id="279" w:name="_Toc200098346"/>
      <w:bookmarkStart w:id="280" w:name="_Toc200098110"/>
      <w:bookmarkStart w:id="281" w:name="_Toc200098229"/>
      <w:bookmarkStart w:id="282" w:name="_Toc200098347"/>
      <w:bookmarkStart w:id="283" w:name="_Toc200098111"/>
      <w:bookmarkStart w:id="284" w:name="_Toc200098230"/>
      <w:bookmarkStart w:id="285" w:name="_Toc200098348"/>
      <w:bookmarkStart w:id="286" w:name="_Toc200098112"/>
      <w:bookmarkStart w:id="287" w:name="_Toc200098231"/>
      <w:bookmarkStart w:id="288" w:name="_Toc200098349"/>
      <w:bookmarkStart w:id="289" w:name="_Toc200098113"/>
      <w:bookmarkStart w:id="290" w:name="_Toc200098232"/>
      <w:bookmarkStart w:id="291" w:name="_Toc200098350"/>
      <w:bookmarkStart w:id="292" w:name="_Toc200098114"/>
      <w:bookmarkStart w:id="293" w:name="_Toc200098233"/>
      <w:bookmarkStart w:id="294" w:name="_Toc200098351"/>
      <w:bookmarkStart w:id="295" w:name="_Toc200098115"/>
      <w:bookmarkStart w:id="296" w:name="_Toc200098234"/>
      <w:bookmarkStart w:id="297" w:name="_Toc200098352"/>
      <w:bookmarkStart w:id="298" w:name="_Toc200098116"/>
      <w:bookmarkStart w:id="299" w:name="_Toc200098235"/>
      <w:bookmarkStart w:id="300" w:name="_Toc200098353"/>
      <w:bookmarkStart w:id="301" w:name="_Toc200098117"/>
      <w:bookmarkStart w:id="302" w:name="_Toc200098236"/>
      <w:bookmarkStart w:id="303" w:name="_Toc200098354"/>
      <w:bookmarkStart w:id="304" w:name="_Toc200098118"/>
      <w:bookmarkStart w:id="305" w:name="_Toc200098237"/>
      <w:bookmarkStart w:id="306" w:name="_Toc200098355"/>
      <w:bookmarkStart w:id="307" w:name="_Toc200098119"/>
      <w:bookmarkStart w:id="308" w:name="_Toc200098238"/>
      <w:bookmarkStart w:id="309" w:name="_Toc200098356"/>
      <w:bookmarkStart w:id="310" w:name="_Toc200098120"/>
      <w:bookmarkStart w:id="311" w:name="_Toc200098239"/>
      <w:bookmarkStart w:id="312" w:name="_Toc200098357"/>
      <w:bookmarkStart w:id="313" w:name="_Toc200098121"/>
      <w:bookmarkStart w:id="314" w:name="_Toc200098240"/>
      <w:bookmarkStart w:id="315" w:name="_Toc200098358"/>
      <w:bookmarkStart w:id="316" w:name="_Toc200098122"/>
      <w:bookmarkStart w:id="317" w:name="_Toc200098241"/>
      <w:bookmarkStart w:id="318" w:name="_Toc200098359"/>
      <w:bookmarkStart w:id="319" w:name="_Toc200098123"/>
      <w:bookmarkStart w:id="320" w:name="_Toc200098242"/>
      <w:bookmarkStart w:id="321" w:name="_Toc200098360"/>
      <w:bookmarkStart w:id="322" w:name="_Toc200098361"/>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r>
        <w:lastRenderedPageBreak/>
        <w:t>References</w:t>
      </w:r>
      <w:bookmarkEnd w:id="322"/>
    </w:p>
    <w:p w14:paraId="1FA509DA" w14:textId="29A2A62A" w:rsidR="00031909" w:rsidRDefault="00031909" w:rsidP="00F066B7">
      <w:pPr>
        <w:pStyle w:val="SunwaterBodyText"/>
        <w:ind w:left="1077" w:hanging="720"/>
      </w:pPr>
      <w:r w:rsidRPr="00031909">
        <w:t xml:space="preserve">Ball, J., Babister, M., Nathan, R., Weeks, W., Weinmann, E., Retallick, M., Testoni, I., (Eds.). (2019). </w:t>
      </w:r>
      <w:r w:rsidRPr="00F066B7">
        <w:rPr>
          <w:i/>
          <w:iCs/>
        </w:rPr>
        <w:t>Australian Rainfall and Runoff: A Guide to Flood Estimation</w:t>
      </w:r>
      <w:r w:rsidRPr="00031909">
        <w:t>, Commonwealth of Australia (Geoscience Australia)</w:t>
      </w:r>
      <w:r w:rsidR="008F1ACC">
        <w:t>, Version 4.2</w:t>
      </w:r>
      <w:r w:rsidRPr="00031909">
        <w:t>.</w:t>
      </w:r>
    </w:p>
    <w:p w14:paraId="61A9F290" w14:textId="586E6EFF" w:rsidR="00F96F7A" w:rsidRDefault="00A36CA6" w:rsidP="006318C5">
      <w:pPr>
        <w:pStyle w:val="SunwaterBodyText"/>
        <w:ind w:left="1077" w:hanging="720"/>
      </w:pPr>
      <w:r>
        <w:t>Bur</w:t>
      </w:r>
      <w:r w:rsidR="0022403A">
        <w:t xml:space="preserve">eau of Meteorology (2003). </w:t>
      </w:r>
      <w:r w:rsidR="000E3E34" w:rsidRPr="00F066B7">
        <w:rPr>
          <w:i/>
          <w:iCs/>
        </w:rPr>
        <w:t>The Estimation of Probable Maximum Precipitation in Australia: Generalised Short-Duration Method</w:t>
      </w:r>
      <w:r w:rsidR="00ED5357">
        <w:t>.</w:t>
      </w:r>
      <w:r w:rsidR="00520868">
        <w:t xml:space="preserve"> </w:t>
      </w:r>
      <w:r w:rsidR="006D4231">
        <w:t>Common</w:t>
      </w:r>
      <w:r w:rsidR="00AA3C29">
        <w:t>w</w:t>
      </w:r>
      <w:r w:rsidR="006D4231">
        <w:t>ealth Bureau of Meteorology.</w:t>
      </w:r>
    </w:p>
    <w:p w14:paraId="487E1AA0" w14:textId="47086390" w:rsidR="009A40DD" w:rsidRDefault="009A40DD">
      <w:pPr>
        <w:pStyle w:val="SunwaterBodyText"/>
        <w:ind w:left="1077" w:hanging="720"/>
      </w:pPr>
      <w:r>
        <w:t xml:space="preserve">Bureau of Meteorology (2016). </w:t>
      </w:r>
      <w:r w:rsidR="007D082F" w:rsidRPr="007D082F">
        <w:t>Design Rainfall Data System</w:t>
      </w:r>
      <w:r w:rsidR="007D082F">
        <w:t xml:space="preserve"> (2016). </w:t>
      </w:r>
      <w:hyperlink r:id="rId29" w:history="1">
        <w:r w:rsidR="007D082F" w:rsidRPr="00F720D4">
          <w:rPr>
            <w:rStyle w:val="Hyperlink"/>
          </w:rPr>
          <w:t>http://www.bom.gov.au/water/designRainfalls/revised-ifd</w:t>
        </w:r>
      </w:hyperlink>
      <w:r w:rsidR="007D082F">
        <w:t xml:space="preserve">. </w:t>
      </w:r>
    </w:p>
    <w:p w14:paraId="6E1814D4" w14:textId="1FDF23FE" w:rsidR="00945169" w:rsidRDefault="00F5365D" w:rsidP="00F066B7">
      <w:pPr>
        <w:pStyle w:val="SunwaterBodyText"/>
        <w:ind w:left="1077" w:hanging="720"/>
      </w:pPr>
      <w:r>
        <w:t xml:space="preserve">Carroll, D. G. (2016). </w:t>
      </w:r>
      <w:r w:rsidRPr="00F066B7">
        <w:rPr>
          <w:i/>
          <w:iCs/>
        </w:rPr>
        <w:t>URBS</w:t>
      </w:r>
      <w:r w:rsidR="00862391" w:rsidRPr="00F066B7">
        <w:rPr>
          <w:i/>
          <w:iCs/>
        </w:rPr>
        <w:t>: A Rainfall runoff routing model for flood forecasting and design</w:t>
      </w:r>
      <w:r w:rsidR="006F1619">
        <w:t xml:space="preserve">. </w:t>
      </w:r>
      <w:r w:rsidR="00EB7430">
        <w:t xml:space="preserve">User Manual </w:t>
      </w:r>
      <w:r w:rsidR="006F1619">
        <w:t>Version 6.00.</w:t>
      </w:r>
    </w:p>
    <w:p w14:paraId="5921809A" w14:textId="14BB0526" w:rsidR="005A461C" w:rsidRDefault="005A461C" w:rsidP="006318C5">
      <w:pPr>
        <w:pStyle w:val="SunwaterBodyText"/>
        <w:ind w:left="1077" w:hanging="720"/>
      </w:pPr>
      <w:r w:rsidRPr="005A461C">
        <w:t>Hill, P.I., Nathan, R.J., Rahman, A., Lee, B.C., Crowe, P. and Weinmann, P.E. (2000), Estimation of extreme design rainfalls for South Australia using the CRC-FORGE method. In: Proceedings of 3rd international hydrology and water resources symposium interactive hydrology, Engineers Australia, Perth, Western Australia, 1: 558-563, 20-23 Nov 2000</w:t>
      </w:r>
    </w:p>
    <w:p w14:paraId="70A6702D" w14:textId="65398A7C" w:rsidR="009A1B00" w:rsidRDefault="00BC7149">
      <w:pPr>
        <w:pStyle w:val="SunwaterBodyText"/>
        <w:ind w:left="1077" w:hanging="720"/>
      </w:pPr>
      <w:r w:rsidRPr="00BC7149">
        <w:t xml:space="preserve">Hill, P., Graszkiewicz, Z., Loveridge, M., Nathan, R., &amp; Scorah, M. (2015). Analysis of loss values for Australian rural catchments to underpin ARR guidance. In 36th Hydrology and Water Resources Symposium: The art and science of water. Engineers Australia. </w:t>
      </w:r>
      <w:hyperlink r:id="rId30" w:history="1">
        <w:r w:rsidR="009A1B00" w:rsidRPr="0027009C">
          <w:rPr>
            <w:rStyle w:val="Hyperlink"/>
          </w:rPr>
          <w:t>https://search.informit.org/doi/10.3316/informit.814786697128639</w:t>
        </w:r>
      </w:hyperlink>
    </w:p>
    <w:p w14:paraId="7E2DE659" w14:textId="3180A1D7" w:rsidR="004F7653" w:rsidRDefault="004F7653" w:rsidP="004F7653">
      <w:pPr>
        <w:pStyle w:val="SunwaterBodyText"/>
        <w:ind w:left="1077" w:hanging="720"/>
      </w:pPr>
      <w:r>
        <w:t>Hill, P.</w:t>
      </w:r>
      <w:r w:rsidRPr="008E5751">
        <w:t xml:space="preserve">, </w:t>
      </w:r>
      <w:r w:rsidR="004E09C0">
        <w:t xml:space="preserve">Brown, R., Nathan, R., </w:t>
      </w:r>
      <w:proofErr w:type="spellStart"/>
      <w:r w:rsidR="00B307BE" w:rsidRPr="00B307BE">
        <w:t>Graszkiewicz</w:t>
      </w:r>
      <w:proofErr w:type="spellEnd"/>
      <w:r w:rsidR="00B307BE">
        <w:t>, Z.</w:t>
      </w:r>
      <w:r>
        <w:t xml:space="preserve"> (2019). </w:t>
      </w:r>
      <w:r w:rsidR="00B307BE">
        <w:t>Baseflow models</w:t>
      </w:r>
      <w:r>
        <w:t xml:space="preserve">. In J. Ball, M. Babister, R. Nathan, W. Weeks, E. Weinmann, M. Retallick, I. </w:t>
      </w:r>
      <w:proofErr w:type="spellStart"/>
      <w:r>
        <w:t>Testoni</w:t>
      </w:r>
      <w:proofErr w:type="spellEnd"/>
      <w:r>
        <w:t xml:space="preserve"> (Eds.), Chapter </w:t>
      </w:r>
      <w:r w:rsidR="00157283">
        <w:t>4</w:t>
      </w:r>
      <w:r>
        <w:t xml:space="preserve"> of Book 5 </w:t>
      </w:r>
      <w:r w:rsidRPr="00DB1B18">
        <w:rPr>
          <w:i/>
          <w:iCs/>
        </w:rPr>
        <w:t>Australian Rainfall and Runoff: A Guide to Flood Estimation</w:t>
      </w:r>
      <w:r>
        <w:t>, Commonwealth of Australia (Geoscience Australia), Version 4.2.</w:t>
      </w:r>
    </w:p>
    <w:p w14:paraId="6F13E962" w14:textId="10A8C4D5" w:rsidR="002D63D7" w:rsidRDefault="004F7CFF" w:rsidP="00F066B7">
      <w:pPr>
        <w:pStyle w:val="SunwaterBodyText"/>
        <w:ind w:left="1077" w:hanging="720"/>
      </w:pPr>
      <w:r w:rsidRPr="004F7CFF">
        <w:t>Ho, M., Wasko, C., O'Shea, D., Nathan, R., Vogel, E., &amp; Sharma, A. (2023). Changes in flood-associated rainfall losses under climate change. </w:t>
      </w:r>
      <w:r w:rsidRPr="004F7CFF">
        <w:rPr>
          <w:i/>
          <w:iCs/>
        </w:rPr>
        <w:t>Journal of Hydrology</w:t>
      </w:r>
      <w:r w:rsidRPr="004F7CFF">
        <w:t>, </w:t>
      </w:r>
      <w:r w:rsidRPr="004F7CFF">
        <w:rPr>
          <w:i/>
          <w:iCs/>
        </w:rPr>
        <w:t>625</w:t>
      </w:r>
      <w:r w:rsidRPr="004F7CFF">
        <w:t>, 129950.</w:t>
      </w:r>
      <w:r w:rsidR="00D70DD8">
        <w:t xml:space="preserve"> </w:t>
      </w:r>
      <w:hyperlink r:id="rId31" w:history="1">
        <w:r w:rsidR="00033FA2" w:rsidRPr="000875F2">
          <w:rPr>
            <w:rStyle w:val="Hyperlink"/>
          </w:rPr>
          <w:t>https://doi.org/10.1016/j.jhydrol.2023.129950</w:t>
        </w:r>
      </w:hyperlink>
      <w:r w:rsidR="00033FA2">
        <w:t xml:space="preserve">. </w:t>
      </w:r>
    </w:p>
    <w:p w14:paraId="14CA5E37" w14:textId="01917E4E" w:rsidR="00E44FF4" w:rsidRDefault="00DB2DCF" w:rsidP="00F066B7">
      <w:pPr>
        <w:pStyle w:val="SunwaterBodyText"/>
        <w:ind w:left="1077" w:hanging="720"/>
      </w:pPr>
      <w:r w:rsidRPr="00DB2DCF">
        <w:t>Jordan, P., Nathan, R., Mittiga, L., &amp; Taylor, B. (2005). Growth curves and temporal patterns of short duration design storms for extreme events. </w:t>
      </w:r>
      <w:r w:rsidRPr="00DB2DCF">
        <w:rPr>
          <w:i/>
          <w:iCs/>
        </w:rPr>
        <w:t>Australasian Journal of Water Resources</w:t>
      </w:r>
      <w:r w:rsidRPr="00DB2DCF">
        <w:t>, </w:t>
      </w:r>
      <w:r w:rsidRPr="00DB2DCF">
        <w:rPr>
          <w:i/>
          <w:iCs/>
        </w:rPr>
        <w:t>9</w:t>
      </w:r>
      <w:r w:rsidRPr="00DB2DCF">
        <w:t xml:space="preserve">(1), 69–80. </w:t>
      </w:r>
      <w:hyperlink r:id="rId32" w:history="1">
        <w:r w:rsidR="008779D4" w:rsidRPr="0027009C">
          <w:rPr>
            <w:rStyle w:val="Hyperlink"/>
          </w:rPr>
          <w:t>https://doi.org/10.1080/13241583.2005.11465265</w:t>
        </w:r>
      </w:hyperlink>
    </w:p>
    <w:p w14:paraId="3D67371B" w14:textId="39F3171D" w:rsidR="002C5168" w:rsidRDefault="008779D4" w:rsidP="006318C5">
      <w:pPr>
        <w:pStyle w:val="SunwaterBodyText"/>
        <w:ind w:left="1077" w:hanging="720"/>
      </w:pPr>
      <w:r w:rsidRPr="008779D4">
        <w:t xml:space="preserve">Nathan, R., Weinmann, E., &amp; Hill, P. (2003). Use of Monte Carlo Simulation to Estimate the Expected Probability of Large to Extreme Floods. In 28th International Hydrology and Water Resources Symposium: About Water; Symposium Proceedings. Institution of Engineers, Australia. </w:t>
      </w:r>
      <w:hyperlink r:id="rId33" w:history="1">
        <w:r w:rsidR="007E577B" w:rsidRPr="0027009C">
          <w:rPr>
            <w:rStyle w:val="Hyperlink"/>
          </w:rPr>
          <w:t>https://search.informit.org/doi/10.3316/informit.350910043129567</w:t>
        </w:r>
      </w:hyperlink>
    </w:p>
    <w:p w14:paraId="35787797" w14:textId="126B59F3" w:rsidR="00075C30" w:rsidRDefault="00075C30" w:rsidP="00AF20ED">
      <w:pPr>
        <w:pStyle w:val="SunwaterBodyText"/>
        <w:ind w:left="1077" w:hanging="720"/>
      </w:pPr>
      <w:bookmarkStart w:id="323" w:name="_Hlk151718952"/>
      <w:r>
        <w:t>Nathan, R., &amp; Weinmann</w:t>
      </w:r>
      <w:bookmarkEnd w:id="323"/>
      <w:r>
        <w:t xml:space="preserve">, E. (2019). </w:t>
      </w:r>
      <w:r w:rsidR="00AF20ED">
        <w:t>T</w:t>
      </w:r>
      <w:r w:rsidR="00AF20ED" w:rsidRPr="00AF20ED">
        <w:t xml:space="preserve">reatment of </w:t>
      </w:r>
      <w:r w:rsidR="00AF20ED">
        <w:t>j</w:t>
      </w:r>
      <w:r w:rsidR="00AF20ED" w:rsidRPr="00AF20ED">
        <w:t xml:space="preserve">oint </w:t>
      </w:r>
      <w:r w:rsidR="00AF20ED">
        <w:t>p</w:t>
      </w:r>
      <w:r w:rsidR="00AF20ED" w:rsidRPr="00AF20ED">
        <w:t>robability</w:t>
      </w:r>
      <w:r>
        <w:t xml:space="preserve">. In J. Ball, M. Babister, R. Nathan, W. Weeks, E. Weinmann, M. Retallick, I. </w:t>
      </w:r>
      <w:proofErr w:type="spellStart"/>
      <w:r>
        <w:t>Testoni</w:t>
      </w:r>
      <w:proofErr w:type="spellEnd"/>
      <w:r>
        <w:t xml:space="preserve"> (Eds.), Chapter </w:t>
      </w:r>
      <w:r w:rsidR="00AF20ED">
        <w:t>4</w:t>
      </w:r>
      <w:r>
        <w:t xml:space="preserve"> of Book </w:t>
      </w:r>
      <w:r w:rsidR="00414BA4">
        <w:t>4</w:t>
      </w:r>
      <w:r>
        <w:t xml:space="preserve"> </w:t>
      </w:r>
      <w:r w:rsidRPr="00DB1B18">
        <w:rPr>
          <w:i/>
          <w:iCs/>
        </w:rPr>
        <w:t>Australian Rainfall and Runoff: A Guide to Flood Estimation</w:t>
      </w:r>
      <w:r>
        <w:t>, Commonwealth of Australia (Geoscience Australia)</w:t>
      </w:r>
      <w:r w:rsidR="00414BA4">
        <w:t>, Version 4.2.</w:t>
      </w:r>
    </w:p>
    <w:p w14:paraId="17194F80" w14:textId="1EE64A51" w:rsidR="00E41048" w:rsidRDefault="00743BD5" w:rsidP="005A702B">
      <w:pPr>
        <w:pStyle w:val="SunwaterBodyText"/>
        <w:ind w:left="1077" w:hanging="720"/>
      </w:pPr>
      <w:r w:rsidRPr="00743BD5">
        <w:t>Scorah, M., Hill, P., Lang, S., &amp; Nathan, R. (2016). Addressing embedded bursts in design storms for flood hydrology. Hydrology &amp; Water Resources Symposium</w:t>
      </w:r>
      <w:r w:rsidR="002F18DC">
        <w:t>,</w:t>
      </w:r>
      <w:r w:rsidRPr="00743BD5">
        <w:t xml:space="preserve"> Engineers Australia. </w:t>
      </w:r>
      <w:hyperlink r:id="rId34" w:history="1">
        <w:r w:rsidR="00E41048" w:rsidRPr="00F720D4">
          <w:rPr>
            <w:rStyle w:val="Hyperlink"/>
          </w:rPr>
          <w:t>https://search.informit.org/doi/10.3316/informit.690051901801776</w:t>
        </w:r>
      </w:hyperlink>
      <w:r w:rsidR="00E41048">
        <w:t xml:space="preserve">. </w:t>
      </w:r>
      <w:r w:rsidRPr="00743BD5">
        <w:t xml:space="preserve"> </w:t>
      </w:r>
    </w:p>
    <w:p w14:paraId="0B9A735E" w14:textId="4A6B72A0" w:rsidR="00D22979" w:rsidRDefault="00D22979" w:rsidP="005A702B">
      <w:pPr>
        <w:pStyle w:val="SunwaterBodyText"/>
        <w:ind w:left="1077" w:hanging="720"/>
      </w:pPr>
      <w:r w:rsidRPr="000C7AF7">
        <w:t xml:space="preserve">Siriwardena, L. </w:t>
      </w:r>
      <w:r>
        <w:t>&amp;</w:t>
      </w:r>
      <w:r w:rsidRPr="000C7AF7">
        <w:t xml:space="preserve"> Weinmann, P.E. (1998)</w:t>
      </w:r>
      <w:r>
        <w:t>.</w:t>
      </w:r>
      <w:r w:rsidRPr="000C7AF7">
        <w:t xml:space="preserve"> </w:t>
      </w:r>
      <w:r w:rsidRPr="00732CA0">
        <w:rPr>
          <w:i/>
          <w:iCs/>
        </w:rPr>
        <w:t>A technique to interpolate frequency curves between frequent events and probable maximum events</w:t>
      </w:r>
      <w:r w:rsidRPr="000C7AF7">
        <w:t>. CRCCH Research Report 98/9, Cooperative Research Centre for Catchment Hydrology, December 1998.</w:t>
      </w:r>
    </w:p>
    <w:p w14:paraId="7DB78392" w14:textId="33035074" w:rsidR="0001751B" w:rsidRDefault="0001751B" w:rsidP="005A702B">
      <w:pPr>
        <w:pStyle w:val="SunwaterBodyText"/>
        <w:ind w:left="1077" w:hanging="720"/>
      </w:pPr>
      <w:r w:rsidRPr="0001751B">
        <w:t xml:space="preserve">Sharpe, R.G. (2024). Dealing with vertex perplexity in parabolic interpolation of design rainfall. </w:t>
      </w:r>
      <w:r w:rsidRPr="00F066B7">
        <w:rPr>
          <w:i/>
          <w:iCs/>
        </w:rPr>
        <w:t>ANCOLD conference</w:t>
      </w:r>
      <w:r w:rsidRPr="0001751B">
        <w:t>, November 2024</w:t>
      </w:r>
    </w:p>
    <w:p w14:paraId="1AA4C1FB" w14:textId="17056624" w:rsidR="00C849D9" w:rsidRDefault="00340119">
      <w:pPr>
        <w:pStyle w:val="SunwaterBodyText"/>
        <w:ind w:left="1077" w:hanging="720"/>
      </w:pPr>
      <w:r>
        <w:t xml:space="preserve">Sunwater </w:t>
      </w:r>
      <w:r w:rsidR="00534424">
        <w:t>(2025</w:t>
      </w:r>
      <w:r w:rsidR="00991C58">
        <w:t>a</w:t>
      </w:r>
      <w:r w:rsidR="00534424">
        <w:t>). Design Flood Hydrology Technical Specification</w:t>
      </w:r>
      <w:r w:rsidR="00095659">
        <w:t xml:space="preserve">. </w:t>
      </w:r>
      <w:r w:rsidR="00AE25EB" w:rsidRPr="00AE25EB">
        <w:t>DS PRO 029</w:t>
      </w:r>
      <w:r w:rsidR="001B2EED">
        <w:t xml:space="preserve">, </w:t>
      </w:r>
      <w:proofErr w:type="spellStart"/>
      <w:r w:rsidR="001B2EED">
        <w:t>eDMS</w:t>
      </w:r>
      <w:proofErr w:type="spellEnd"/>
      <w:r w:rsidR="001B2EED">
        <w:t xml:space="preserve"> </w:t>
      </w:r>
      <w:r w:rsidR="001B2EED" w:rsidRPr="001B2EED">
        <w:t>2882803.v1</w:t>
      </w:r>
      <w:r w:rsidR="001B2EED">
        <w:t>.</w:t>
      </w:r>
    </w:p>
    <w:p w14:paraId="388034D8" w14:textId="76E846FC" w:rsidR="00991C58" w:rsidRDefault="00991C58" w:rsidP="00F066B7">
      <w:pPr>
        <w:pStyle w:val="SunwaterBodyText"/>
        <w:ind w:left="1077" w:hanging="720"/>
      </w:pPr>
      <w:r>
        <w:lastRenderedPageBreak/>
        <w:t xml:space="preserve">Sunwater (2025b). </w:t>
      </w:r>
      <w:r w:rsidR="007354FB" w:rsidRPr="007354FB">
        <w:t>Climate Change Assessment Procedure for Flood Hydrology in Dam Safety</w:t>
      </w:r>
    </w:p>
    <w:p w14:paraId="13DA65D3" w14:textId="4F5EFCD7" w:rsidR="002C5168" w:rsidRDefault="002C5168">
      <w:pPr>
        <w:pStyle w:val="SunwaterBodyText"/>
        <w:ind w:left="1077" w:hanging="720"/>
      </w:pPr>
      <w:r>
        <w:t xml:space="preserve">Walland, D. J., Meighen, J., Xuereb, K. C., Beesley, C. A., &amp; Hoang, T. M. T. (2003). </w:t>
      </w:r>
      <w:r w:rsidRPr="00F066B7">
        <w:rPr>
          <w:i/>
          <w:iCs/>
        </w:rPr>
        <w:t>Revision of the generalised tropical storm method for estimating probable maximum precipitation</w:t>
      </w:r>
      <w:r>
        <w:t>. Commonwealth Bureau of Meteorology.</w:t>
      </w:r>
    </w:p>
    <w:p w14:paraId="14528AF9" w14:textId="12AF46B5" w:rsidR="00A94FD9" w:rsidRDefault="00A94FD9" w:rsidP="00F066B7">
      <w:pPr>
        <w:pStyle w:val="SunwaterBodyText"/>
        <w:ind w:left="1077" w:hanging="720"/>
      </w:pPr>
      <w:r w:rsidRPr="00A94FD9">
        <w:t xml:space="preserve">Wasko, C., Westra, S., Nathan, R., Jakob, D., Nielson, C., Evans, J., Rodgers, S., Ho, M., Babister, M., Dowdy, A., &amp; Sharples, W. (2024) Climate change considerations. In J. Ball, M. Babister, R. Nathan, W. Weeks, E. Weinmann, M. Retallick, I. </w:t>
      </w:r>
      <w:proofErr w:type="spellStart"/>
      <w:r w:rsidRPr="00A94FD9">
        <w:t>Testoni</w:t>
      </w:r>
      <w:proofErr w:type="spellEnd"/>
      <w:r w:rsidRPr="00A94FD9">
        <w:t xml:space="preserve"> (Eds.), Chapter 6 of Book 1 Australian Rainfall and Runoff: A Guide to Flood Estimation, Commonwealth of Australia (Geoscience Australia), Version 4.2.</w:t>
      </w:r>
    </w:p>
    <w:bookmarkEnd w:id="11"/>
    <w:p w14:paraId="654398AA" w14:textId="77777777" w:rsidR="00C1055D" w:rsidRPr="00C1055D" w:rsidRDefault="00C1055D" w:rsidP="00594910">
      <w:pPr>
        <w:pStyle w:val="SunwaterBodyText"/>
      </w:pPr>
    </w:p>
    <w:sectPr w:rsidR="00C1055D" w:rsidRPr="00C1055D" w:rsidSect="00475F06">
      <w:headerReference w:type="first" r:id="rId35"/>
      <w:pgSz w:w="11906" w:h="16838"/>
      <w:pgMar w:top="1276" w:right="1134" w:bottom="1134" w:left="1134" w:header="850" w:footer="13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antha Watt" w:date="2025-06-06T12:58:00Z" w:initials="SW">
    <w:p w14:paraId="14347111" w14:textId="77777777" w:rsidR="00EA695F" w:rsidRDefault="00EA695F" w:rsidP="00EA695F">
      <w:pPr>
        <w:pStyle w:val="CommentText"/>
      </w:pPr>
      <w:r>
        <w:rPr>
          <w:rStyle w:val="CommentReference"/>
        </w:rPr>
        <w:annotationRef/>
      </w:r>
      <w:r>
        <w:t>Need edocs file location from MC</w:t>
      </w:r>
    </w:p>
  </w:comment>
  <w:comment w:id="12" w:author="Samantha Watt" w:date="2025-06-06T07:53:00Z" w:initials="SW">
    <w:p w14:paraId="06762060" w14:textId="3A8C91A7" w:rsidR="00DD05F1" w:rsidRDefault="00DD05F1" w:rsidP="00DD05F1">
      <w:pPr>
        <w:pStyle w:val="CommentText"/>
      </w:pPr>
      <w:r>
        <w:rPr>
          <w:rStyle w:val="CommentReference"/>
        </w:rPr>
        <w:annotationRef/>
      </w:r>
      <w:r>
        <w:t>Is this necessary here as these are referenced in ARR procedures for rare and extreme floods.</w:t>
      </w:r>
    </w:p>
  </w:comment>
  <w:comment w:id="13" w:author="Richard Sharpe" w:date="2025-06-06T09:36:00Z" w:initials="RS">
    <w:p w14:paraId="385281F5" w14:textId="77777777" w:rsidR="007352AB" w:rsidRDefault="007352AB" w:rsidP="007352AB">
      <w:pPr>
        <w:pStyle w:val="CommentText"/>
      </w:pPr>
      <w:r>
        <w:rPr>
          <w:rStyle w:val="CommentReference"/>
        </w:rPr>
        <w:annotationRef/>
      </w:r>
      <w:r>
        <w:t xml:space="preserve">I inserted this here to introduce GTSMR and GSDM which are then referenced throughout the document as needed. Perhaps I can reword to make this section flow better. </w:t>
      </w:r>
    </w:p>
  </w:comment>
  <w:comment w:id="18" w:author="Samantha Watt" w:date="2025-06-06T07:57:00Z" w:initials="SW">
    <w:p w14:paraId="18D596FC" w14:textId="7BE61038" w:rsidR="000155D5" w:rsidRDefault="000155D5" w:rsidP="000155D5">
      <w:pPr>
        <w:pStyle w:val="CommentText"/>
      </w:pPr>
      <w:r>
        <w:rPr>
          <w:rStyle w:val="CommentReference"/>
        </w:rPr>
        <w:annotationRef/>
      </w:r>
      <w:r>
        <w:t>Do we need to say something here about needing to provide the depths for bounding AEPs???</w:t>
      </w:r>
    </w:p>
  </w:comment>
  <w:comment w:id="19" w:author="Richard Sharpe" w:date="2025-06-06T10:09:00Z" w:initials="RS">
    <w:p w14:paraId="05921E6A" w14:textId="77777777" w:rsidR="00A43132" w:rsidRDefault="00A43132" w:rsidP="00A43132">
      <w:pPr>
        <w:pStyle w:val="CommentText"/>
      </w:pPr>
      <w:r>
        <w:rPr>
          <w:rStyle w:val="CommentReference"/>
        </w:rPr>
        <w:annotationRef/>
      </w:r>
      <w:r>
        <w:t>I added a sentence below, does this cover what you’re thinking?</w:t>
      </w:r>
    </w:p>
  </w:comment>
  <w:comment w:id="20" w:author="Samantha Watt" w:date="2025-06-06T10:32:00Z" w:initials="SW">
    <w:p w14:paraId="02653EED" w14:textId="77777777" w:rsidR="00781385" w:rsidRDefault="00781385" w:rsidP="00781385">
      <w:pPr>
        <w:pStyle w:val="CommentText"/>
      </w:pPr>
      <w:r>
        <w:rPr>
          <w:rStyle w:val="CommentReference"/>
        </w:rPr>
        <w:annotationRef/>
      </w:r>
      <w:r>
        <w:t>Looks good</w:t>
      </w:r>
    </w:p>
  </w:comment>
  <w:comment w:id="21" w:author="Samantha Watt" w:date="2025-06-06T07:58:00Z" w:initials="SW">
    <w:p w14:paraId="5067ED44" w14:textId="0FC7A81A" w:rsidR="00A24B47" w:rsidRDefault="00A24B47" w:rsidP="00A24B47">
      <w:pPr>
        <w:pStyle w:val="CommentText"/>
      </w:pPr>
      <w:r>
        <w:rPr>
          <w:rStyle w:val="CommentReference"/>
        </w:rPr>
        <w:annotationRef/>
      </w:r>
      <w:r>
        <w:t>By max envelope?  Or link to where this is discussed?</w:t>
      </w:r>
    </w:p>
  </w:comment>
  <w:comment w:id="26" w:author="Samantha Watt" w:date="2025-06-06T08:15:00Z" w:initials="SW">
    <w:p w14:paraId="283B334A" w14:textId="77777777" w:rsidR="003E7B08" w:rsidRDefault="003E7B08" w:rsidP="003E7B08">
      <w:pPr>
        <w:pStyle w:val="CommentText"/>
      </w:pPr>
      <w:r>
        <w:rPr>
          <w:rStyle w:val="CommentReference"/>
        </w:rPr>
        <w:annotationRef/>
      </w:r>
      <w:r>
        <w:t>Do we need to say that there is an in-built routine to choose whether to apply Frequent/Intermediate or Rare TP bins for point patterns?</w:t>
      </w:r>
    </w:p>
  </w:comment>
  <w:comment w:id="28" w:author="Richard Sharpe" w:date="2025-03-26T10:34:00Z" w:initials="RS">
    <w:p w14:paraId="70BFAE6D" w14:textId="6BAD8F9B" w:rsidR="004A17B0" w:rsidRDefault="00093C26" w:rsidP="004A17B0">
      <w:pPr>
        <w:pStyle w:val="CommentText"/>
      </w:pPr>
      <w:r>
        <w:rPr>
          <w:rStyle w:val="CommentReference"/>
        </w:rPr>
        <w:annotationRef/>
      </w:r>
      <w:r w:rsidR="004A17B0">
        <w:t>Louisa - We need to add a comment that there is the option to cease appending pre-burst for durations longer than a user-defined duration.</w:t>
      </w:r>
    </w:p>
  </w:comment>
  <w:comment w:id="29" w:author="Samantha Watt" w:date="2025-06-06T10:33:00Z" w:initials="SW">
    <w:p w14:paraId="677D3FF9" w14:textId="77777777" w:rsidR="007C182B" w:rsidRDefault="007C182B" w:rsidP="007C182B">
      <w:pPr>
        <w:pStyle w:val="CommentText"/>
      </w:pPr>
      <w:r>
        <w:rPr>
          <w:rStyle w:val="CommentReference"/>
        </w:rPr>
        <w:annotationRef/>
      </w:r>
      <w:r>
        <w:t>I think this is complete. If so, let’s marked this as resolved.</w:t>
      </w:r>
    </w:p>
  </w:comment>
  <w:comment w:id="32" w:author="Richard Sharpe" w:date="2025-03-26T10:37:00Z" w:initials="RS">
    <w:p w14:paraId="4FA639C9" w14:textId="3C27BC46" w:rsidR="002D5D07" w:rsidRDefault="0061651E" w:rsidP="002D5D07">
      <w:pPr>
        <w:pStyle w:val="CommentText"/>
      </w:pPr>
      <w:r>
        <w:rPr>
          <w:rStyle w:val="CommentReference"/>
        </w:rPr>
        <w:annotationRef/>
      </w:r>
      <w:r w:rsidR="002D5D07">
        <w:t xml:space="preserve">Graigan: Need to add that there is an option to use a uniform pattern and how the uniform pattern is constructed. </w:t>
      </w:r>
    </w:p>
  </w:comment>
  <w:comment w:id="33" w:author="Samantha Watt" w:date="2025-06-06T08:21:00Z" w:initials="SW">
    <w:p w14:paraId="2B106FAA" w14:textId="77777777" w:rsidR="00985347" w:rsidRDefault="00985347" w:rsidP="00985347">
      <w:pPr>
        <w:pStyle w:val="CommentText"/>
      </w:pPr>
      <w:r>
        <w:rPr>
          <w:rStyle w:val="CommentReference"/>
        </w:rPr>
        <w:annotationRef/>
      </w:r>
      <w:r>
        <w:t>This is what we have done to date, but can Bryan take pre-burst TPs with different timesteps?</w:t>
      </w:r>
    </w:p>
  </w:comment>
  <w:comment w:id="34" w:author="Richard Sharpe" w:date="2025-06-06T10:39:00Z" w:initials="RS">
    <w:p w14:paraId="7CA94679" w14:textId="77777777" w:rsidR="002E3557" w:rsidRDefault="002E3557" w:rsidP="002E3557">
      <w:pPr>
        <w:pStyle w:val="CommentText"/>
      </w:pPr>
      <w:r>
        <w:rPr>
          <w:rStyle w:val="CommentReference"/>
        </w:rPr>
        <w:annotationRef/>
      </w:r>
      <w:r>
        <w:t>I think… that this timestep was hard-coded into the scripts that Graigan developed to extract pre-bursts. Whether Bryan can handle a different timestep is something I would need to check in the code.</w:t>
      </w:r>
    </w:p>
  </w:comment>
  <w:comment w:id="35" w:author="Richard Sharpe" w:date="2025-03-26T10:36:00Z" w:initials="RS">
    <w:p w14:paraId="15BC7A36" w14:textId="2C1E4AE3" w:rsidR="002C3D95" w:rsidRDefault="002C3D95" w:rsidP="002C3D95">
      <w:pPr>
        <w:pStyle w:val="CommentText"/>
      </w:pPr>
      <w:r>
        <w:rPr>
          <w:rStyle w:val="CommentReference"/>
        </w:rPr>
        <w:annotationRef/>
      </w:r>
      <w:r>
        <w:t>Not sure what is meant here.</w:t>
      </w:r>
    </w:p>
  </w:comment>
  <w:comment w:id="36" w:author="Graigan Panosot" w:date="2025-05-16T16:13:00Z" w:initials="GP">
    <w:p w14:paraId="229060EA" w14:textId="77777777" w:rsidR="003B4D6A" w:rsidRDefault="003B4D6A" w:rsidP="003B4D6A">
      <w:pPr>
        <w:pStyle w:val="CommentText"/>
      </w:pPr>
      <w:r>
        <w:rPr>
          <w:rStyle w:val="CommentReference"/>
        </w:rPr>
        <w:annotationRef/>
      </w:r>
      <w:r>
        <w:t>The pre-burst temppat is independent of the sampled rain_z variable</w:t>
      </w:r>
    </w:p>
  </w:comment>
  <w:comment w:id="37" w:author="Samantha Watt" w:date="2025-06-06T08:22:00Z" w:initials="SW">
    <w:p w14:paraId="4974C58E" w14:textId="77777777" w:rsidR="00CD1F8E" w:rsidRDefault="00CD1F8E" w:rsidP="00CD1F8E">
      <w:pPr>
        <w:pStyle w:val="CommentText"/>
      </w:pPr>
      <w:r>
        <w:rPr>
          <w:rStyle w:val="CommentReference"/>
        </w:rPr>
        <w:annotationRef/>
      </w:r>
      <w:r>
        <w:t xml:space="preserve">Include option not to use pre-burst temporal patterns, and just ignore excess pre-burst?  </w:t>
      </w:r>
    </w:p>
    <w:p w14:paraId="1FCBAC48" w14:textId="77777777" w:rsidR="00CD1F8E" w:rsidRDefault="00CD1F8E" w:rsidP="00CD1F8E">
      <w:pPr>
        <w:pStyle w:val="CommentText"/>
      </w:pPr>
    </w:p>
    <w:p w14:paraId="54C5302F" w14:textId="77777777" w:rsidR="00CD1F8E" w:rsidRDefault="00CD1F8E" w:rsidP="00CD1F8E">
      <w:pPr>
        <w:pStyle w:val="CommentText"/>
      </w:pPr>
      <w:r>
        <w:t>Or is this documented elsewhere?</w:t>
      </w:r>
    </w:p>
  </w:comment>
  <w:comment w:id="38" w:author="Richard Sharpe" w:date="2025-06-06T10:58:00Z" w:initials="RS">
    <w:p w14:paraId="72AD7119" w14:textId="77777777" w:rsidR="00C06C17" w:rsidRDefault="00C06C17" w:rsidP="00C06C17">
      <w:pPr>
        <w:pStyle w:val="CommentText"/>
      </w:pPr>
      <w:r>
        <w:rPr>
          <w:rStyle w:val="CommentReference"/>
        </w:rPr>
        <w:annotationRef/>
      </w:r>
      <w:r>
        <w:t>Added a sentence at the start.</w:t>
      </w:r>
    </w:p>
  </w:comment>
  <w:comment w:id="41" w:author="Samantha Watt" w:date="2025-06-06T08:25:00Z" w:initials="SW">
    <w:p w14:paraId="7ACE4D52" w14:textId="5C450675" w:rsidR="00BF7A24" w:rsidRDefault="00BF7A24" w:rsidP="00BF7A24">
      <w:pPr>
        <w:pStyle w:val="CommentText"/>
      </w:pPr>
      <w:r>
        <w:rPr>
          <w:rStyle w:val="CommentReference"/>
        </w:rPr>
        <w:annotationRef/>
      </w:r>
      <w:r>
        <w:t>Do we have the option to switch off stochastic sampling of initial loss and just adopt a consistent value?</w:t>
      </w:r>
    </w:p>
  </w:comment>
  <w:comment w:id="42" w:author="Richard Sharpe" w:date="2025-06-06T10:59:00Z" w:initials="RS">
    <w:p w14:paraId="282AA235" w14:textId="77777777" w:rsidR="004F5C55" w:rsidRDefault="004F5C55" w:rsidP="004F5C55">
      <w:pPr>
        <w:pStyle w:val="CommentText"/>
      </w:pPr>
      <w:r>
        <w:rPr>
          <w:rStyle w:val="CommentReference"/>
        </w:rPr>
        <w:annotationRef/>
      </w:r>
      <w:r>
        <w:t>No… never occurred to me that we would do this.</w:t>
      </w:r>
    </w:p>
  </w:comment>
  <w:comment w:id="49" w:author="Samantha Watt" w:date="2025-06-06T08:33:00Z" w:initials="SW">
    <w:p w14:paraId="4C8878BD" w14:textId="77777777" w:rsidR="00686872" w:rsidRDefault="00686872" w:rsidP="00686872">
      <w:pPr>
        <w:pStyle w:val="CommentText"/>
      </w:pPr>
      <w:r>
        <w:rPr>
          <w:rStyle w:val="CommentReference"/>
        </w:rPr>
        <w:annotationRef/>
      </w:r>
      <w:r>
        <w:t>Do we also have the option to exclude excess pre-burst?</w:t>
      </w:r>
    </w:p>
  </w:comment>
  <w:comment w:id="47" w:author="Samantha Watt" w:date="2025-06-06T08:32:00Z" w:initials="SW">
    <w:p w14:paraId="5C075307" w14:textId="4D7195A6" w:rsidR="00686872" w:rsidRDefault="004A5CB1" w:rsidP="00686872">
      <w:pPr>
        <w:pStyle w:val="CommentText"/>
      </w:pPr>
      <w:r>
        <w:rPr>
          <w:rStyle w:val="CommentReference"/>
        </w:rPr>
        <w:annotationRef/>
      </w:r>
      <w:r w:rsidR="00686872">
        <w:t>I’m not clear on what we are saying here</w:t>
      </w:r>
    </w:p>
  </w:comment>
  <w:comment w:id="48" w:author="Richard Sharpe" w:date="2025-06-06T11:37:00Z" w:initials="RS">
    <w:p w14:paraId="2ACA1F66" w14:textId="77777777" w:rsidR="00277CC1" w:rsidRDefault="00277CC1" w:rsidP="00277CC1">
      <w:pPr>
        <w:pStyle w:val="CommentText"/>
      </w:pPr>
      <w:r>
        <w:rPr>
          <w:rStyle w:val="CommentReference"/>
        </w:rPr>
        <w:annotationRef/>
      </w:r>
      <w:r>
        <w:t>I’ve had a go at clarifying.</w:t>
      </w:r>
    </w:p>
  </w:comment>
  <w:comment w:id="69" w:author="Samantha Watt" w:date="2025-06-06T08:44:00Z" w:initials="SW">
    <w:p w14:paraId="7C288B59" w14:textId="7CC473F3" w:rsidR="00CC6810" w:rsidRDefault="00CC6810" w:rsidP="00CC6810">
      <w:pPr>
        <w:pStyle w:val="CommentText"/>
      </w:pPr>
      <w:r>
        <w:rPr>
          <w:rStyle w:val="CommentReference"/>
        </w:rPr>
        <w:annotationRef/>
      </w:r>
      <w:r>
        <w:t>Does this mean that embedded bursts do remain, just only 10% greater?  I thought they were reduced to no more than 90%?</w:t>
      </w:r>
    </w:p>
  </w:comment>
  <w:comment w:id="70" w:author="Richard Sharpe" w:date="2025-06-06T11:42:00Z" w:initials="RS">
    <w:p w14:paraId="74B639ED" w14:textId="77777777" w:rsidR="007A62A2" w:rsidRDefault="007A62A2" w:rsidP="007A62A2">
      <w:pPr>
        <w:pStyle w:val="CommentText"/>
      </w:pPr>
      <w:r>
        <w:rPr>
          <w:rStyle w:val="CommentReference"/>
        </w:rPr>
        <w:annotationRef/>
      </w:r>
      <w:r>
        <w:t>No… we have allowed a small embedded burst. Stretching my memory… but I think is similar to an approach adopted in ARR87.</w:t>
      </w:r>
    </w:p>
  </w:comment>
  <w:comment w:id="73" w:author="Samantha Watt" w:date="2025-06-06T08:47:00Z" w:initials="SW">
    <w:p w14:paraId="0471531A" w14:textId="60B0503A" w:rsidR="00746A72" w:rsidRDefault="00746A72" w:rsidP="00746A72">
      <w:pPr>
        <w:pStyle w:val="CommentText"/>
      </w:pPr>
      <w:r>
        <w:rPr>
          <w:rStyle w:val="CommentReference"/>
        </w:rPr>
        <w:annotationRef/>
      </w:r>
      <w:r>
        <w:t>Is the pre-burst filter applied to the already filtered main temporal pattern, or to the original pattern?</w:t>
      </w:r>
    </w:p>
  </w:comment>
  <w:comment w:id="74" w:author="Samantha Watt" w:date="2025-06-06T08:49:00Z" w:initials="SW">
    <w:p w14:paraId="05240250" w14:textId="77777777" w:rsidR="00EB3D7C" w:rsidRDefault="00EB3D7C" w:rsidP="00EB3D7C">
      <w:pPr>
        <w:pStyle w:val="CommentText"/>
      </w:pPr>
      <w:r>
        <w:rPr>
          <w:rStyle w:val="CommentReference"/>
        </w:rPr>
        <w:annotationRef/>
      </w:r>
      <w:r>
        <w:t>At the end, let’s make sure we fix the pagination to have this on one page without a semi-blank page prior.  May need to change this figure.</w:t>
      </w:r>
    </w:p>
  </w:comment>
  <w:comment w:id="77" w:author="Samantha Watt" w:date="2025-06-06T08:53:00Z" w:initials="SW">
    <w:p w14:paraId="2E11CF9E" w14:textId="77777777" w:rsidR="00A74E50" w:rsidRDefault="00A74E50" w:rsidP="00A74E50">
      <w:pPr>
        <w:pStyle w:val="CommentText"/>
      </w:pPr>
      <w:r>
        <w:rPr>
          <w:rStyle w:val="CommentReference"/>
        </w:rPr>
        <w:annotationRef/>
      </w:r>
      <w:r>
        <w:t>I am still a little lost.</w:t>
      </w:r>
    </w:p>
  </w:comment>
  <w:comment w:id="78" w:author="Samantha Watt" w:date="2025-06-06T08:54:00Z" w:initials="SW">
    <w:p w14:paraId="68E7755C" w14:textId="77777777" w:rsidR="003249B2" w:rsidRDefault="003249B2" w:rsidP="003249B2">
      <w:pPr>
        <w:pStyle w:val="CommentText"/>
      </w:pPr>
      <w:r>
        <w:rPr>
          <w:rStyle w:val="CommentReference"/>
        </w:rPr>
        <w:annotationRef/>
      </w:r>
      <w:r>
        <w:t>Might help to have a call out box with Criteria 1 &amp; 2 on the same page as the diagram?</w:t>
      </w:r>
    </w:p>
  </w:comment>
  <w:comment w:id="82" w:author="Samantha Watt" w:date="2025-06-06T08:50:00Z" w:initials="SW">
    <w:p w14:paraId="14395BC7" w14:textId="23263431" w:rsidR="00673A7B" w:rsidRDefault="00673A7B" w:rsidP="00673A7B">
      <w:pPr>
        <w:pStyle w:val="CommentText"/>
      </w:pPr>
      <w:r>
        <w:rPr>
          <w:rStyle w:val="CommentReference"/>
        </w:rPr>
        <w:annotationRef/>
      </w:r>
      <w:r>
        <w:t>Many of the figure captions have lost their numbers. Get Priscilla to fix at end.</w:t>
      </w:r>
    </w:p>
  </w:comment>
  <w:comment w:id="148" w:author="Samantha Watt" w:date="2025-06-06T09:34:00Z" w:initials="SW">
    <w:p w14:paraId="6FD3FF7A" w14:textId="77777777" w:rsidR="00057B6F" w:rsidRDefault="00057B6F" w:rsidP="00057B6F">
      <w:pPr>
        <w:pStyle w:val="CommentText"/>
      </w:pPr>
      <w:r>
        <w:rPr>
          <w:rStyle w:val="CommentReference"/>
        </w:rPr>
        <w:annotationRef/>
      </w:r>
      <w:r>
        <w:t>Do we have an option to change the alpha given ARR provides a range?  Probably a future thing, but it would be good to be able to either run sensitivity analysis upper and lower alpha and  /or  sample alpha stochastically.</w:t>
      </w:r>
    </w:p>
  </w:comment>
  <w:comment w:id="149" w:author="Richard Sharpe" w:date="2025-06-06T11:45:00Z" w:initials="RS">
    <w:p w14:paraId="30754D7F" w14:textId="77777777" w:rsidR="00F7631F" w:rsidRDefault="00F7631F" w:rsidP="00F7631F">
      <w:pPr>
        <w:pStyle w:val="CommentText"/>
      </w:pPr>
      <w:r>
        <w:rPr>
          <w:rStyle w:val="CommentReference"/>
        </w:rPr>
        <w:annotationRef/>
      </w:r>
      <w:r>
        <w:t xml:space="preserve">The alpha is provided in the config, but is fixed. </w:t>
      </w:r>
    </w:p>
  </w:comment>
  <w:comment w:id="153" w:author="Graigan Panosot" w:date="2025-03-12T14:33:00Z" w:initials="GP">
    <w:p w14:paraId="0C9850CA" w14:textId="76243B7F" w:rsidR="000255E6" w:rsidRDefault="000255E6" w:rsidP="000255E6">
      <w:pPr>
        <w:pStyle w:val="CommentText"/>
      </w:pPr>
      <w:r>
        <w:rPr>
          <w:rStyle w:val="CommentReference"/>
        </w:rPr>
        <w:annotationRef/>
      </w:r>
      <w:r>
        <w:fldChar w:fldCharType="begin"/>
      </w:r>
      <w:r>
        <w:instrText>HYPERLINK "mailto:Graigan.Panosot@sunwater.com.au"</w:instrText>
      </w:r>
      <w:bookmarkStart w:id="154" w:name="_@_23D195D78AB747DBA26A11D389576AA4Z"/>
      <w:r>
        <w:fldChar w:fldCharType="separate"/>
      </w:r>
      <w:bookmarkEnd w:id="154"/>
      <w:r w:rsidRPr="000255E6">
        <w:rPr>
          <w:rStyle w:val="Mention"/>
          <w:noProof/>
        </w:rPr>
        <w:t>@Graigan Panosot</w:t>
      </w:r>
      <w:r>
        <w:fldChar w:fldCharType="end"/>
      </w:r>
      <w:r>
        <w:t xml:space="preserve"> </w:t>
      </w:r>
    </w:p>
  </w:comment>
  <w:comment w:id="158" w:author="Graigan Panosot" w:date="2025-03-12T14:32:00Z" w:initials="GP">
    <w:p w14:paraId="3DE86E68" w14:textId="36836FC8" w:rsidR="000255E6" w:rsidRDefault="000255E6" w:rsidP="000255E6">
      <w:pPr>
        <w:pStyle w:val="CommentText"/>
      </w:pPr>
      <w:r>
        <w:rPr>
          <w:rStyle w:val="CommentReference"/>
        </w:rPr>
        <w:annotationRef/>
      </w:r>
      <w:r>
        <w:fldChar w:fldCharType="begin"/>
      </w:r>
      <w:r>
        <w:instrText>HYPERLINK "mailto:Graigan.Panosot@sunwater.com.au"</w:instrText>
      </w:r>
      <w:bookmarkStart w:id="159" w:name="_@_3F62EA51CE2A4FE5BDD8A0DE06BE4B1CZ"/>
      <w:r>
        <w:fldChar w:fldCharType="separate"/>
      </w:r>
      <w:bookmarkEnd w:id="159"/>
      <w:r w:rsidRPr="000255E6">
        <w:rPr>
          <w:rStyle w:val="Mention"/>
          <w:noProof/>
        </w:rPr>
        <w:t>@Graigan Panosot</w:t>
      </w:r>
      <w:r>
        <w:fldChar w:fldCharType="end"/>
      </w:r>
      <w:r>
        <w:t xml:space="preserve"> </w:t>
      </w:r>
    </w:p>
  </w:comment>
  <w:comment w:id="160" w:author="Samantha Watt" w:date="2025-06-06T09:45:00Z" w:initials="SW">
    <w:p w14:paraId="672296BF" w14:textId="77777777" w:rsidR="00726EC9" w:rsidRDefault="00726EC9" w:rsidP="00726EC9">
      <w:pPr>
        <w:pStyle w:val="CommentText"/>
      </w:pPr>
      <w:r>
        <w:rPr>
          <w:rStyle w:val="CommentReference"/>
        </w:rPr>
        <w:annotationRef/>
      </w:r>
      <w:r>
        <w:t>Confirm this is correct</w:t>
      </w:r>
    </w:p>
  </w:comment>
  <w:comment w:id="161" w:author="Samantha Watt" w:date="2025-06-06T09:47:00Z" w:initials="SW">
    <w:p w14:paraId="0FA8F3F7" w14:textId="77777777" w:rsidR="00273C2F" w:rsidRDefault="00273C2F" w:rsidP="00273C2F">
      <w:pPr>
        <w:pStyle w:val="CommentText"/>
      </w:pPr>
      <w:r>
        <w:rPr>
          <w:rStyle w:val="CommentReference"/>
        </w:rPr>
        <w:annotationRef/>
      </w:r>
      <w:r>
        <w:t>Do we need to note the difference in the process/outputs when the focal location is a dam_route location v standard print location?</w:t>
      </w:r>
    </w:p>
  </w:comment>
  <w:comment w:id="163" w:author="Graigan Panosot" w:date="2025-03-12T14:33:00Z" w:initials="GP">
    <w:p w14:paraId="54BFEC5D" w14:textId="34A6975C" w:rsidR="000255E6" w:rsidRDefault="000255E6" w:rsidP="000255E6">
      <w:pPr>
        <w:pStyle w:val="CommentText"/>
      </w:pPr>
      <w:r>
        <w:rPr>
          <w:rStyle w:val="CommentReference"/>
        </w:rPr>
        <w:annotationRef/>
      </w:r>
      <w:r>
        <w:fldChar w:fldCharType="begin"/>
      </w:r>
      <w:r>
        <w:instrText>HYPERLINK "mailto:Graigan.Panosot@sunwater.com.au"</w:instrText>
      </w:r>
      <w:bookmarkStart w:id="164" w:name="_@_C4D2EC481D0241F4A165327CAE7912F5Z"/>
      <w:r>
        <w:fldChar w:fldCharType="separate"/>
      </w:r>
      <w:bookmarkEnd w:id="164"/>
      <w:r w:rsidRPr="000255E6">
        <w:rPr>
          <w:rStyle w:val="Mention"/>
          <w:noProof/>
        </w:rPr>
        <w:t>@Graigan Panosot</w:t>
      </w:r>
      <w:r>
        <w:fldChar w:fldCharType="end"/>
      </w:r>
      <w:r>
        <w:t xml:space="preserve"> </w:t>
      </w:r>
    </w:p>
  </w:comment>
  <w:comment w:id="165" w:author="Samantha Watt" w:date="2025-06-06T09:59:00Z" w:initials="SW">
    <w:p w14:paraId="0511A11D" w14:textId="77777777" w:rsidR="00702BEF" w:rsidRDefault="00702BEF" w:rsidP="00702BEF">
      <w:pPr>
        <w:pStyle w:val="CommentText"/>
      </w:pPr>
      <w:r>
        <w:rPr>
          <w:rStyle w:val="CommentReference"/>
        </w:rPr>
        <w:annotationRef/>
      </w:r>
      <w:r>
        <w:t>Do we need anything here for if the focal location is a special storage or if it is an interstation area?</w:t>
      </w:r>
    </w:p>
  </w:comment>
  <w:comment w:id="171" w:author="Samantha Watt" w:date="2025-06-06T09:54:00Z" w:initials="SW">
    <w:p w14:paraId="352646A9" w14:textId="7856645B" w:rsidR="004E0C02" w:rsidRDefault="004E0C02" w:rsidP="004E0C02">
      <w:pPr>
        <w:pStyle w:val="CommentText"/>
      </w:pPr>
      <w:r>
        <w:rPr>
          <w:rStyle w:val="CommentReference"/>
        </w:rPr>
        <w:annotationRef/>
      </w:r>
      <w:r>
        <w:t>confirm</w:t>
      </w:r>
    </w:p>
  </w:comment>
  <w:comment w:id="174" w:author="Samantha Watt" w:date="2025-06-06T10:00:00Z" w:initials="SW">
    <w:p w14:paraId="0907C722" w14:textId="77777777" w:rsidR="00471679" w:rsidRDefault="00471679" w:rsidP="00471679">
      <w:pPr>
        <w:pStyle w:val="CommentText"/>
      </w:pPr>
      <w:r>
        <w:rPr>
          <w:rStyle w:val="CommentReference"/>
        </w:rPr>
        <w:annotationRef/>
      </w:r>
      <w:r>
        <w:t>Or interstation area?</w:t>
      </w:r>
    </w:p>
  </w:comment>
  <w:comment w:id="193" w:author="Samantha Watt" w:date="2025-06-06T10:03:00Z" w:initials="SW">
    <w:p w14:paraId="5049B57E" w14:textId="77777777" w:rsidR="00510431" w:rsidRDefault="00510431" w:rsidP="00510431">
      <w:pPr>
        <w:pStyle w:val="CommentText"/>
      </w:pPr>
      <w:r>
        <w:rPr>
          <w:rStyle w:val="CommentReference"/>
        </w:rPr>
        <w:annotationRef/>
      </w:r>
      <w:r>
        <w:t>We’ve used present tense throughout all previous sections. Any reason why we are swapping to past tense here?</w:t>
      </w:r>
    </w:p>
  </w:comment>
  <w:comment w:id="194" w:author="Samantha Watt" w:date="2025-06-06T10:06:00Z" w:initials="SW">
    <w:p w14:paraId="4C7F8E84" w14:textId="77777777" w:rsidR="006B499D" w:rsidRDefault="006B499D" w:rsidP="006B499D">
      <w:pPr>
        <w:pStyle w:val="CommentText"/>
      </w:pPr>
      <w:r>
        <w:rPr>
          <w:rStyle w:val="CommentReference"/>
        </w:rPr>
        <w:annotationRef/>
      </w:r>
      <w:r>
        <w:t>Confirm language</w:t>
      </w:r>
    </w:p>
  </w:comment>
  <w:comment w:id="210" w:author="Samantha Watt" w:date="2025-06-06T10:10:00Z" w:initials="SW">
    <w:p w14:paraId="397F2834" w14:textId="77777777" w:rsidR="00984A32" w:rsidRDefault="00984A32" w:rsidP="00984A32">
      <w:pPr>
        <w:pStyle w:val="CommentText"/>
      </w:pPr>
      <w:r>
        <w:rPr>
          <w:rStyle w:val="CommentReference"/>
        </w:rPr>
        <w:annotationRef/>
      </w:r>
      <w:r>
        <w:t>Main burst hyetographs?</w:t>
      </w:r>
    </w:p>
  </w:comment>
  <w:comment w:id="211" w:author="Samantha Watt" w:date="2025-06-06T10:10:00Z" w:initials="SW">
    <w:p w14:paraId="088142BB" w14:textId="77777777" w:rsidR="004D5D4D" w:rsidRDefault="004D5D4D" w:rsidP="004D5D4D">
      <w:pPr>
        <w:pStyle w:val="CommentText"/>
      </w:pPr>
      <w:r>
        <w:rPr>
          <w:rStyle w:val="CommentReference"/>
        </w:rPr>
        <w:annotationRef/>
      </w:r>
      <w:r>
        <w:t>Are we providing any output that also includes the full hyetograph including pre-burst?</w:t>
      </w:r>
    </w:p>
  </w:comment>
  <w:comment w:id="212" w:author="Richard Sharpe" w:date="2025-06-06T11:57:00Z" w:initials="RS">
    <w:p w14:paraId="5BEC2301" w14:textId="77777777" w:rsidR="00643509" w:rsidRDefault="00643509" w:rsidP="00643509">
      <w:pPr>
        <w:pStyle w:val="CommentText"/>
      </w:pPr>
      <w:r>
        <w:rPr>
          <w:rStyle w:val="CommentReference"/>
        </w:rPr>
        <w:annotationRef/>
      </w:r>
      <w:r>
        <w:t>Nope… would be a useful output though.</w:t>
      </w:r>
    </w:p>
  </w:comment>
  <w:comment w:id="216" w:author="Samantha Watt" w:date="2025-06-06T10:13:00Z" w:initials="SW">
    <w:p w14:paraId="2D6FE098" w14:textId="77777777" w:rsidR="00FB49A3" w:rsidRDefault="00FB49A3" w:rsidP="00FB49A3">
      <w:pPr>
        <w:pStyle w:val="CommentText"/>
      </w:pPr>
      <w:r>
        <w:rPr>
          <w:rStyle w:val="CommentReference"/>
        </w:rPr>
        <w:annotationRef/>
      </w:r>
      <w:r>
        <w:t>Throughout we probably should be clearer on what is produced when it is just for a print location rather than dam location.</w:t>
      </w:r>
    </w:p>
  </w:comment>
  <w:comment w:id="214" w:author="Samantha Watt" w:date="2025-06-06T10:13:00Z" w:initials="SW">
    <w:p w14:paraId="10226045" w14:textId="77777777" w:rsidR="00664C06" w:rsidRDefault="00664C06" w:rsidP="00664C06">
      <w:pPr>
        <w:pStyle w:val="CommentText"/>
      </w:pPr>
      <w:r>
        <w:rPr>
          <w:rStyle w:val="CommentReference"/>
        </w:rPr>
        <w:annotationRef/>
      </w:r>
      <w:r>
        <w:t>This also includes the rank, right?</w:t>
      </w:r>
    </w:p>
  </w:comment>
  <w:comment w:id="215" w:author="Richard Sharpe" w:date="2025-06-06T11:59:00Z" w:initials="RS">
    <w:p w14:paraId="06F062AA" w14:textId="77777777" w:rsidR="00B71E9A" w:rsidRDefault="00B71E9A" w:rsidP="00B71E9A">
      <w:pPr>
        <w:pStyle w:val="CommentText"/>
      </w:pPr>
      <w:r>
        <w:rPr>
          <w:rStyle w:val="CommentReference"/>
        </w:rPr>
        <w:annotationRef/>
      </w:r>
      <w:r>
        <w:t xml:space="preserve">Nope. The rank is computed for the identification of the representative events and critical durations. But not stored in the outputs. In hindsight it would be useful to output the ranks, as I was manually computing them when looking for PMF. </w:t>
      </w:r>
    </w:p>
  </w:comment>
  <w:comment w:id="218" w:author="Samantha Watt" w:date="2025-06-06T10:15:00Z" w:initials="SW">
    <w:p w14:paraId="54FA07DA" w14:textId="129774F6" w:rsidR="00BE52A0" w:rsidRDefault="00BE52A0" w:rsidP="00BE52A0">
      <w:pPr>
        <w:pStyle w:val="CommentText"/>
      </w:pPr>
      <w:r>
        <w:rPr>
          <w:rStyle w:val="CommentReference"/>
        </w:rPr>
        <w:annotationRef/>
      </w:r>
      <w:r>
        <w:t xml:space="preserve">Do we want to call this a development version, given we are implementing Teemburra with it right now?  </w:t>
      </w:r>
    </w:p>
    <w:p w14:paraId="170C0C97" w14:textId="77777777" w:rsidR="00BE52A0" w:rsidRDefault="00BE52A0" w:rsidP="00BE52A0">
      <w:pPr>
        <w:pStyle w:val="CommentText"/>
      </w:pPr>
    </w:p>
    <w:p w14:paraId="444BC0E4" w14:textId="77777777" w:rsidR="00BE52A0" w:rsidRDefault="00BE52A0" w:rsidP="00BE52A0">
      <w:pPr>
        <w:pStyle w:val="CommentText"/>
      </w:pPr>
      <w:r>
        <w:t xml:space="preserve">It might be better to list the versions for each dam here?  </w:t>
      </w:r>
    </w:p>
    <w:p w14:paraId="2933C1F9" w14:textId="77777777" w:rsidR="00BE52A0" w:rsidRDefault="00BE52A0" w:rsidP="00BE52A0">
      <w:pPr>
        <w:pStyle w:val="CommentText"/>
      </w:pPr>
    </w:p>
    <w:p w14:paraId="41A52A73" w14:textId="77777777" w:rsidR="00BE52A0" w:rsidRDefault="00BE52A0" w:rsidP="00BE52A0">
      <w:pPr>
        <w:pStyle w:val="CommentText"/>
      </w:pPr>
      <w:r>
        <w:t>Tinaroo</w:t>
      </w:r>
    </w:p>
    <w:p w14:paraId="785A5212" w14:textId="77777777" w:rsidR="00BE52A0" w:rsidRDefault="00BE52A0" w:rsidP="00BE52A0">
      <w:pPr>
        <w:pStyle w:val="CommentText"/>
      </w:pPr>
      <w:r>
        <w:t>FredHaigh</w:t>
      </w:r>
    </w:p>
    <w:p w14:paraId="43FAE462" w14:textId="77777777" w:rsidR="00BE52A0" w:rsidRDefault="00BE52A0" w:rsidP="00BE52A0">
      <w:pPr>
        <w:pStyle w:val="CommentText"/>
      </w:pPr>
      <w:r>
        <w:t>Teemburra</w:t>
      </w:r>
    </w:p>
  </w:comment>
  <w:comment w:id="219" w:author="Richard Sharpe" w:date="2025-06-06T12:00:00Z" w:initials="RS">
    <w:p w14:paraId="5C83DCE4" w14:textId="77777777" w:rsidR="002474A9" w:rsidRDefault="002474A9" w:rsidP="002474A9">
      <w:pPr>
        <w:pStyle w:val="CommentText"/>
      </w:pPr>
      <w:r>
        <w:rPr>
          <w:rStyle w:val="CommentReference"/>
        </w:rPr>
        <w:annotationRef/>
      </w:r>
      <w:r>
        <w:t>I’m okay with this?</w:t>
      </w:r>
    </w:p>
  </w:comment>
  <w:comment w:id="223" w:author="Graigan Panosot" w:date="2025-03-12T14:32:00Z" w:initials="GP">
    <w:p w14:paraId="3323BD05" w14:textId="373C816F" w:rsidR="000255E6" w:rsidRDefault="000255E6" w:rsidP="000255E6">
      <w:pPr>
        <w:pStyle w:val="CommentText"/>
      </w:pPr>
      <w:r>
        <w:rPr>
          <w:rStyle w:val="CommentReference"/>
        </w:rPr>
        <w:annotationRef/>
      </w:r>
      <w:r>
        <w:fldChar w:fldCharType="begin"/>
      </w:r>
      <w:r>
        <w:instrText>HYPERLINK "mailto:Graigan.Panosot@sunwater.com.au"</w:instrText>
      </w:r>
      <w:bookmarkStart w:id="224" w:name="_@_3B10B256E2E14740BA47DFE375E2F6BDZ"/>
      <w:r>
        <w:fldChar w:fldCharType="separate"/>
      </w:r>
      <w:bookmarkEnd w:id="224"/>
      <w:r w:rsidRPr="000255E6">
        <w:rPr>
          <w:rStyle w:val="Mention"/>
          <w:noProof/>
        </w:rPr>
        <w:t>@Graigan Panosot</w:t>
      </w:r>
      <w:r>
        <w:fldChar w:fldCharType="end"/>
      </w:r>
      <w:r>
        <w:t xml:space="preserve"> </w:t>
      </w:r>
    </w:p>
  </w:comment>
  <w:comment w:id="228" w:author="Samantha Watt" w:date="2025-06-06T10:17:00Z" w:initials="SW">
    <w:p w14:paraId="0289FF5E" w14:textId="77777777" w:rsidR="005F6F5D" w:rsidRDefault="005F6F5D" w:rsidP="005F6F5D">
      <w:pPr>
        <w:pStyle w:val="CommentText"/>
      </w:pPr>
      <w:r>
        <w:rPr>
          <w:rStyle w:val="CommentReference"/>
        </w:rPr>
        <w:annotationRef/>
      </w:r>
      <w:r>
        <w:t>Are the critical storm duration and plotting tools now fully separate?</w:t>
      </w:r>
    </w:p>
  </w:comment>
  <w:comment w:id="229" w:author="Richard Sharpe" w:date="2025-06-06T12:01:00Z" w:initials="RS">
    <w:p w14:paraId="300E0DBA" w14:textId="77777777" w:rsidR="00BE3213" w:rsidRDefault="00BE3213" w:rsidP="00BE3213">
      <w:pPr>
        <w:pStyle w:val="CommentText"/>
      </w:pPr>
      <w:r>
        <w:rPr>
          <w:rStyle w:val="CommentReference"/>
        </w:rPr>
        <w:annotationRef/>
      </w:r>
      <w:r>
        <w:t>Yes. There is still an option to use the plotting script to output critical durations.</w:t>
      </w:r>
    </w:p>
  </w:comment>
  <w:comment w:id="236" w:author="Samantha Watt" w:date="2025-06-06T10:23:00Z" w:initials="SW">
    <w:p w14:paraId="040FC795" w14:textId="23B89B41" w:rsidR="004657C5" w:rsidRDefault="004657C5" w:rsidP="004657C5">
      <w:pPr>
        <w:pStyle w:val="CommentText"/>
      </w:pPr>
      <w:r>
        <w:rPr>
          <w:rStyle w:val="CommentReference"/>
        </w:rPr>
        <w:annotationRef/>
      </w:r>
      <w:r>
        <w:t>For Fred Haigh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47111" w15:done="1"/>
  <w15:commentEx w15:paraId="06762060" w15:done="1"/>
  <w15:commentEx w15:paraId="385281F5" w15:paraIdParent="06762060" w15:done="1"/>
  <w15:commentEx w15:paraId="18D596FC" w15:done="1"/>
  <w15:commentEx w15:paraId="05921E6A" w15:paraIdParent="18D596FC" w15:done="1"/>
  <w15:commentEx w15:paraId="02653EED" w15:paraIdParent="18D596FC" w15:done="1"/>
  <w15:commentEx w15:paraId="5067ED44" w15:done="1"/>
  <w15:commentEx w15:paraId="283B334A" w15:done="1"/>
  <w15:commentEx w15:paraId="70BFAE6D" w15:done="1"/>
  <w15:commentEx w15:paraId="677D3FF9" w15:paraIdParent="70BFAE6D" w15:done="0"/>
  <w15:commentEx w15:paraId="4FA639C9" w15:done="1"/>
  <w15:commentEx w15:paraId="2B106FAA" w15:done="1"/>
  <w15:commentEx w15:paraId="7CA94679" w15:paraIdParent="2B106FAA" w15:done="1"/>
  <w15:commentEx w15:paraId="15BC7A36" w15:done="1"/>
  <w15:commentEx w15:paraId="229060EA" w15:paraIdParent="15BC7A36" w15:done="1"/>
  <w15:commentEx w15:paraId="54C5302F" w15:done="1"/>
  <w15:commentEx w15:paraId="72AD7119" w15:paraIdParent="54C5302F" w15:done="1"/>
  <w15:commentEx w15:paraId="7ACE4D52" w15:done="1"/>
  <w15:commentEx w15:paraId="282AA235" w15:paraIdParent="7ACE4D52" w15:done="1"/>
  <w15:commentEx w15:paraId="4C8878BD" w15:done="1"/>
  <w15:commentEx w15:paraId="5C075307" w15:done="1"/>
  <w15:commentEx w15:paraId="2ACA1F66" w15:paraIdParent="5C075307" w15:done="1"/>
  <w15:commentEx w15:paraId="7C288B59" w15:done="1"/>
  <w15:commentEx w15:paraId="74B639ED" w15:paraIdParent="7C288B59" w15:done="1"/>
  <w15:commentEx w15:paraId="0471531A" w15:done="1"/>
  <w15:commentEx w15:paraId="05240250" w15:done="1"/>
  <w15:commentEx w15:paraId="2E11CF9E" w15:done="1"/>
  <w15:commentEx w15:paraId="68E7755C" w15:paraIdParent="2E11CF9E" w15:done="1"/>
  <w15:commentEx w15:paraId="14395BC7" w15:done="1"/>
  <w15:commentEx w15:paraId="6FD3FF7A" w15:done="1"/>
  <w15:commentEx w15:paraId="30754D7F" w15:paraIdParent="6FD3FF7A" w15:done="1"/>
  <w15:commentEx w15:paraId="0C9850CA" w15:done="1"/>
  <w15:commentEx w15:paraId="3DE86E68" w15:done="1"/>
  <w15:commentEx w15:paraId="672296BF" w15:done="1"/>
  <w15:commentEx w15:paraId="0FA8F3F7" w15:done="1"/>
  <w15:commentEx w15:paraId="54BFEC5D" w15:done="1"/>
  <w15:commentEx w15:paraId="0511A11D" w15:done="1"/>
  <w15:commentEx w15:paraId="352646A9" w15:done="1"/>
  <w15:commentEx w15:paraId="0907C722" w15:done="1"/>
  <w15:commentEx w15:paraId="5049B57E" w15:done="1"/>
  <w15:commentEx w15:paraId="4C7F8E84" w15:done="1"/>
  <w15:commentEx w15:paraId="397F2834" w15:done="1"/>
  <w15:commentEx w15:paraId="088142BB" w15:paraIdParent="397F2834" w15:done="1"/>
  <w15:commentEx w15:paraId="5BEC2301" w15:paraIdParent="397F2834" w15:done="1"/>
  <w15:commentEx w15:paraId="2D6FE098" w15:done="1"/>
  <w15:commentEx w15:paraId="10226045" w15:done="1"/>
  <w15:commentEx w15:paraId="06F062AA" w15:paraIdParent="10226045" w15:done="1"/>
  <w15:commentEx w15:paraId="43FAE462" w15:done="1"/>
  <w15:commentEx w15:paraId="5C83DCE4" w15:paraIdParent="43FAE462" w15:done="1"/>
  <w15:commentEx w15:paraId="3323BD05" w15:done="1"/>
  <w15:commentEx w15:paraId="0289FF5E" w15:done="1"/>
  <w15:commentEx w15:paraId="300E0DBA" w15:paraIdParent="0289FF5E" w15:done="1"/>
  <w15:commentEx w15:paraId="040FC7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40B8CE" w16cex:dateUtc="2025-06-06T02:58:00Z"/>
  <w16cex:commentExtensible w16cex:durableId="7A64F542" w16cex:dateUtc="2025-06-05T21:53:00Z"/>
  <w16cex:commentExtensible w16cex:durableId="49D51040" w16cex:dateUtc="2025-06-05T23:36:00Z"/>
  <w16cex:commentExtensible w16cex:durableId="24CBBC9D" w16cex:dateUtc="2025-06-05T21:57:00Z"/>
  <w16cex:commentExtensible w16cex:durableId="090BFC40" w16cex:dateUtc="2025-06-06T00:09:00Z"/>
  <w16cex:commentExtensible w16cex:durableId="30D6325C" w16cex:dateUtc="2025-06-06T00:32:00Z"/>
  <w16cex:commentExtensible w16cex:durableId="55FF747D" w16cex:dateUtc="2025-06-05T21:58:00Z"/>
  <w16cex:commentExtensible w16cex:durableId="5B11B578" w16cex:dateUtc="2025-06-05T22:15:00Z"/>
  <w16cex:commentExtensible w16cex:durableId="04030DBA" w16cex:dateUtc="2025-03-26T00:34:00Z"/>
  <w16cex:commentExtensible w16cex:durableId="11093C52" w16cex:dateUtc="2025-06-06T00:33:00Z"/>
  <w16cex:commentExtensible w16cex:durableId="711C4480" w16cex:dateUtc="2025-03-26T00:37:00Z"/>
  <w16cex:commentExtensible w16cex:durableId="70093ACF" w16cex:dateUtc="2025-06-05T22:21:00Z"/>
  <w16cex:commentExtensible w16cex:durableId="25C825A3" w16cex:dateUtc="2025-06-06T00:39:00Z"/>
  <w16cex:commentExtensible w16cex:durableId="0D4C459A" w16cex:dateUtc="2025-03-26T00:36:00Z"/>
  <w16cex:commentExtensible w16cex:durableId="05340AC8" w16cex:dateUtc="2025-05-16T06:13:00Z"/>
  <w16cex:commentExtensible w16cex:durableId="1C40A7FF" w16cex:dateUtc="2025-06-05T22:22:00Z"/>
  <w16cex:commentExtensible w16cex:durableId="7E3D6FB1" w16cex:dateUtc="2025-06-06T00:58:00Z"/>
  <w16cex:commentExtensible w16cex:durableId="1F1670AA" w16cex:dateUtc="2025-06-05T22:25:00Z"/>
  <w16cex:commentExtensible w16cex:durableId="28B99D9F" w16cex:dateUtc="2025-06-06T00:59:00Z"/>
  <w16cex:commentExtensible w16cex:durableId="1D7788E7" w16cex:dateUtc="2025-06-05T22:33:00Z"/>
  <w16cex:commentExtensible w16cex:durableId="38D90F0D" w16cex:dateUtc="2025-06-05T22:32:00Z"/>
  <w16cex:commentExtensible w16cex:durableId="59CC733C" w16cex:dateUtc="2025-06-06T01:37:00Z"/>
  <w16cex:commentExtensible w16cex:durableId="64DAD947" w16cex:dateUtc="2025-06-05T22:44:00Z"/>
  <w16cex:commentExtensible w16cex:durableId="7ACEA79E" w16cex:dateUtc="2025-06-06T01:42:00Z"/>
  <w16cex:commentExtensible w16cex:durableId="4748A986" w16cex:dateUtc="2025-06-05T22:47:00Z"/>
  <w16cex:commentExtensible w16cex:durableId="1B16BB19" w16cex:dateUtc="2025-06-05T22:49:00Z"/>
  <w16cex:commentExtensible w16cex:durableId="5CE622B7" w16cex:dateUtc="2025-06-05T22:53:00Z"/>
  <w16cex:commentExtensible w16cex:durableId="1C35C23C" w16cex:dateUtc="2025-06-05T22:54:00Z"/>
  <w16cex:commentExtensible w16cex:durableId="7F6DAC8F" w16cex:dateUtc="2025-06-05T22:50:00Z"/>
  <w16cex:commentExtensible w16cex:durableId="03C24580" w16cex:dateUtc="2025-06-05T23:34:00Z"/>
  <w16cex:commentExtensible w16cex:durableId="66F0DEEA" w16cex:dateUtc="2025-06-06T01:45:00Z"/>
  <w16cex:commentExtensible w16cex:durableId="26D5149A" w16cex:dateUtc="2025-03-12T03:33:00Z"/>
  <w16cex:commentExtensible w16cex:durableId="3183A401" w16cex:dateUtc="2025-03-12T03:32:00Z"/>
  <w16cex:commentExtensible w16cex:durableId="795D16E7" w16cex:dateUtc="2025-06-05T23:45:00Z"/>
  <w16cex:commentExtensible w16cex:durableId="4DAC5C68" w16cex:dateUtc="2025-06-05T23:47:00Z"/>
  <w16cex:commentExtensible w16cex:durableId="0B8339E1" w16cex:dateUtc="2025-03-12T03:33:00Z"/>
  <w16cex:commentExtensible w16cex:durableId="19A27626" w16cex:dateUtc="2025-06-05T23:59:00Z"/>
  <w16cex:commentExtensible w16cex:durableId="59425F7F" w16cex:dateUtc="2025-06-05T23:54:00Z"/>
  <w16cex:commentExtensible w16cex:durableId="1CBC4926" w16cex:dateUtc="2025-06-06T00:00:00Z"/>
  <w16cex:commentExtensible w16cex:durableId="630DCAAD" w16cex:dateUtc="2025-06-06T00:03:00Z"/>
  <w16cex:commentExtensible w16cex:durableId="0FB0EDD9" w16cex:dateUtc="2025-06-06T00:06:00Z"/>
  <w16cex:commentExtensible w16cex:durableId="13B492D5" w16cex:dateUtc="2025-06-06T00:10:00Z"/>
  <w16cex:commentExtensible w16cex:durableId="286BA188" w16cex:dateUtc="2025-06-06T00:10:00Z"/>
  <w16cex:commentExtensible w16cex:durableId="31DA431A" w16cex:dateUtc="2025-06-06T01:57:00Z"/>
  <w16cex:commentExtensible w16cex:durableId="75F11154" w16cex:dateUtc="2025-06-06T00:13:00Z"/>
  <w16cex:commentExtensible w16cex:durableId="269224ED" w16cex:dateUtc="2025-06-06T00:13:00Z"/>
  <w16cex:commentExtensible w16cex:durableId="36B5E603" w16cex:dateUtc="2025-06-06T01:59:00Z"/>
  <w16cex:commentExtensible w16cex:durableId="18FE309B" w16cex:dateUtc="2025-06-06T00:15:00Z"/>
  <w16cex:commentExtensible w16cex:durableId="30D9308B" w16cex:dateUtc="2025-06-06T02:00:00Z"/>
  <w16cex:commentExtensible w16cex:durableId="61BBF00E" w16cex:dateUtc="2025-03-12T03:32:00Z"/>
  <w16cex:commentExtensible w16cex:durableId="336CD5E3" w16cex:dateUtc="2025-06-06T00:17:00Z"/>
  <w16cex:commentExtensible w16cex:durableId="60C4DA82" w16cex:dateUtc="2025-06-06T02:01:00Z"/>
  <w16cex:commentExtensible w16cex:durableId="2EBFB871" w16cex:dateUtc="2025-06-06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47111" w16cid:durableId="3240B8CE"/>
  <w16cid:commentId w16cid:paraId="06762060" w16cid:durableId="7A64F542"/>
  <w16cid:commentId w16cid:paraId="385281F5" w16cid:durableId="49D51040"/>
  <w16cid:commentId w16cid:paraId="18D596FC" w16cid:durableId="24CBBC9D"/>
  <w16cid:commentId w16cid:paraId="05921E6A" w16cid:durableId="090BFC40"/>
  <w16cid:commentId w16cid:paraId="02653EED" w16cid:durableId="30D6325C"/>
  <w16cid:commentId w16cid:paraId="5067ED44" w16cid:durableId="55FF747D"/>
  <w16cid:commentId w16cid:paraId="283B334A" w16cid:durableId="5B11B578"/>
  <w16cid:commentId w16cid:paraId="70BFAE6D" w16cid:durableId="04030DBA"/>
  <w16cid:commentId w16cid:paraId="677D3FF9" w16cid:durableId="11093C52"/>
  <w16cid:commentId w16cid:paraId="4FA639C9" w16cid:durableId="711C4480"/>
  <w16cid:commentId w16cid:paraId="2B106FAA" w16cid:durableId="70093ACF"/>
  <w16cid:commentId w16cid:paraId="7CA94679" w16cid:durableId="25C825A3"/>
  <w16cid:commentId w16cid:paraId="15BC7A36" w16cid:durableId="0D4C459A"/>
  <w16cid:commentId w16cid:paraId="229060EA" w16cid:durableId="05340AC8"/>
  <w16cid:commentId w16cid:paraId="54C5302F" w16cid:durableId="1C40A7FF"/>
  <w16cid:commentId w16cid:paraId="72AD7119" w16cid:durableId="7E3D6FB1"/>
  <w16cid:commentId w16cid:paraId="7ACE4D52" w16cid:durableId="1F1670AA"/>
  <w16cid:commentId w16cid:paraId="282AA235" w16cid:durableId="28B99D9F"/>
  <w16cid:commentId w16cid:paraId="4C8878BD" w16cid:durableId="1D7788E7"/>
  <w16cid:commentId w16cid:paraId="5C075307" w16cid:durableId="38D90F0D"/>
  <w16cid:commentId w16cid:paraId="2ACA1F66" w16cid:durableId="59CC733C"/>
  <w16cid:commentId w16cid:paraId="7C288B59" w16cid:durableId="64DAD947"/>
  <w16cid:commentId w16cid:paraId="74B639ED" w16cid:durableId="7ACEA79E"/>
  <w16cid:commentId w16cid:paraId="0471531A" w16cid:durableId="4748A986"/>
  <w16cid:commentId w16cid:paraId="05240250" w16cid:durableId="1B16BB19"/>
  <w16cid:commentId w16cid:paraId="2E11CF9E" w16cid:durableId="5CE622B7"/>
  <w16cid:commentId w16cid:paraId="68E7755C" w16cid:durableId="1C35C23C"/>
  <w16cid:commentId w16cid:paraId="14395BC7" w16cid:durableId="7F6DAC8F"/>
  <w16cid:commentId w16cid:paraId="6FD3FF7A" w16cid:durableId="03C24580"/>
  <w16cid:commentId w16cid:paraId="30754D7F" w16cid:durableId="66F0DEEA"/>
  <w16cid:commentId w16cid:paraId="0C9850CA" w16cid:durableId="26D5149A"/>
  <w16cid:commentId w16cid:paraId="3DE86E68" w16cid:durableId="3183A401"/>
  <w16cid:commentId w16cid:paraId="672296BF" w16cid:durableId="795D16E7"/>
  <w16cid:commentId w16cid:paraId="0FA8F3F7" w16cid:durableId="4DAC5C68"/>
  <w16cid:commentId w16cid:paraId="54BFEC5D" w16cid:durableId="0B8339E1"/>
  <w16cid:commentId w16cid:paraId="0511A11D" w16cid:durableId="19A27626"/>
  <w16cid:commentId w16cid:paraId="352646A9" w16cid:durableId="59425F7F"/>
  <w16cid:commentId w16cid:paraId="0907C722" w16cid:durableId="1CBC4926"/>
  <w16cid:commentId w16cid:paraId="5049B57E" w16cid:durableId="630DCAAD"/>
  <w16cid:commentId w16cid:paraId="4C7F8E84" w16cid:durableId="0FB0EDD9"/>
  <w16cid:commentId w16cid:paraId="397F2834" w16cid:durableId="13B492D5"/>
  <w16cid:commentId w16cid:paraId="088142BB" w16cid:durableId="286BA188"/>
  <w16cid:commentId w16cid:paraId="5BEC2301" w16cid:durableId="31DA431A"/>
  <w16cid:commentId w16cid:paraId="2D6FE098" w16cid:durableId="75F11154"/>
  <w16cid:commentId w16cid:paraId="10226045" w16cid:durableId="269224ED"/>
  <w16cid:commentId w16cid:paraId="06F062AA" w16cid:durableId="36B5E603"/>
  <w16cid:commentId w16cid:paraId="43FAE462" w16cid:durableId="18FE309B"/>
  <w16cid:commentId w16cid:paraId="5C83DCE4" w16cid:durableId="30D9308B"/>
  <w16cid:commentId w16cid:paraId="3323BD05" w16cid:durableId="61BBF00E"/>
  <w16cid:commentId w16cid:paraId="0289FF5E" w16cid:durableId="336CD5E3"/>
  <w16cid:commentId w16cid:paraId="300E0DBA" w16cid:durableId="60C4DA82"/>
  <w16cid:commentId w16cid:paraId="040FC795" w16cid:durableId="2EBFB8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0403" w14:textId="77777777" w:rsidR="00A501A4" w:rsidRDefault="00A501A4" w:rsidP="00AB2EC3">
      <w:pPr>
        <w:spacing w:line="240" w:lineRule="auto"/>
      </w:pPr>
      <w:r>
        <w:separator/>
      </w:r>
    </w:p>
  </w:endnote>
  <w:endnote w:type="continuationSeparator" w:id="0">
    <w:p w14:paraId="61B511C9" w14:textId="77777777" w:rsidR="00A501A4" w:rsidRDefault="00A501A4" w:rsidP="00AB2EC3">
      <w:pPr>
        <w:spacing w:line="240" w:lineRule="auto"/>
      </w:pPr>
      <w:r>
        <w:continuationSeparator/>
      </w:r>
    </w:p>
  </w:endnote>
  <w:endnote w:type="continuationNotice" w:id="1">
    <w:p w14:paraId="73B21CA5" w14:textId="77777777" w:rsidR="00A501A4" w:rsidRDefault="00A501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ubik">
    <w:panose1 w:val="00000500000000000000"/>
    <w:charset w:val="00"/>
    <w:family w:val="auto"/>
    <w:pitch w:val="variable"/>
    <w:sig w:usb0="00000A07" w:usb1="40000001" w:usb2="00000000" w:usb3="00000000" w:csb0="000000B7"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Rubik Light">
    <w:altName w:val="Arial"/>
    <w:panose1 w:val="00000400000000000000"/>
    <w:charset w:val="00"/>
    <w:family w:val="auto"/>
    <w:pitch w:val="variable"/>
    <w:sig w:usb0="00000A07" w:usb1="40000001" w:usb2="00000000" w:usb3="00000000" w:csb0="000000B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159181"/>
      <w:docPartObj>
        <w:docPartGallery w:val="Page Numbers (Bottom of Page)"/>
        <w:docPartUnique/>
      </w:docPartObj>
    </w:sdtPr>
    <w:sdtEndPr>
      <w:rPr>
        <w:noProof/>
      </w:rPr>
    </w:sdtEndPr>
    <w:sdtContent>
      <w:p w14:paraId="0405CD1F" w14:textId="2283C999" w:rsidR="001664BB" w:rsidRDefault="00AC3C3B" w:rsidP="001664BB">
        <w:pPr>
          <w:pStyle w:val="Footer"/>
          <w:jc w:val="right"/>
        </w:pPr>
        <w:r>
          <w:t>Bryan Technical Reference</w:t>
        </w:r>
        <w:r w:rsidR="001664BB">
          <w:t xml:space="preserve"> |</w:t>
        </w:r>
        <w:r>
          <w:t>6 June 2025</w:t>
        </w:r>
        <w:r w:rsidR="001664BB">
          <w:t xml:space="preserve">| </w:t>
        </w:r>
        <w:r w:rsidR="001664BB">
          <w:fldChar w:fldCharType="begin"/>
        </w:r>
        <w:r w:rsidR="001664BB">
          <w:instrText xml:space="preserve"> PAGE   \* MERGEFORMAT </w:instrText>
        </w:r>
        <w:r w:rsidR="001664BB">
          <w:fldChar w:fldCharType="separate"/>
        </w:r>
        <w:r w:rsidR="001664BB">
          <w:t>5</w:t>
        </w:r>
        <w:r w:rsidR="001664BB">
          <w:rPr>
            <w:noProof/>
          </w:rPr>
          <w:fldChar w:fldCharType="end"/>
        </w:r>
      </w:p>
    </w:sdtContent>
  </w:sdt>
  <w:p w14:paraId="6D9AC479" w14:textId="77777777" w:rsidR="001664BB" w:rsidRDefault="001664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292834"/>
      <w:docPartObj>
        <w:docPartGallery w:val="Page Numbers (Bottom of Page)"/>
        <w:docPartUnique/>
      </w:docPartObj>
    </w:sdtPr>
    <w:sdtEndPr>
      <w:rPr>
        <w:noProof/>
      </w:rPr>
    </w:sdtEndPr>
    <w:sdtContent>
      <w:p w14:paraId="0D4E1695" w14:textId="122C800D" w:rsidR="001664BB" w:rsidRDefault="001664BB" w:rsidP="001664BB">
        <w:pPr>
          <w:pStyle w:val="Footer"/>
          <w:jc w:val="right"/>
        </w:pPr>
        <w:r>
          <w:t xml:space="preserve"> </w:t>
        </w:r>
        <w:r w:rsidR="00563652">
          <w:t>Bryan</w:t>
        </w:r>
        <w:r>
          <w:t xml:space="preserve"> </w:t>
        </w:r>
        <w:r w:rsidR="00563652">
          <w:t>technical reference manual</w:t>
        </w:r>
        <w:r>
          <w:t xml:space="preserve"> |</w:t>
        </w:r>
        <w:r w:rsidR="003E37AA">
          <w:t>6 June 2025</w:t>
        </w:r>
        <w:r>
          <w:t xml:space="preserve">| </w:t>
        </w:r>
        <w:r>
          <w:fldChar w:fldCharType="begin"/>
        </w:r>
        <w:r>
          <w:instrText xml:space="preserve"> PAGE   \* MERGEFORMAT </w:instrText>
        </w:r>
        <w:r>
          <w:fldChar w:fldCharType="separate"/>
        </w:r>
        <w:r>
          <w:t>2</w:t>
        </w:r>
        <w:r>
          <w:rPr>
            <w:noProof/>
          </w:rPr>
          <w:fldChar w:fldCharType="end"/>
        </w:r>
      </w:p>
    </w:sdtContent>
  </w:sdt>
  <w:p w14:paraId="07C4FABE" w14:textId="77777777" w:rsidR="004213BC" w:rsidRDefault="00421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8D30" w14:textId="77777777" w:rsidR="00A501A4" w:rsidRDefault="00A501A4" w:rsidP="00AB2EC3">
      <w:pPr>
        <w:spacing w:line="240" w:lineRule="auto"/>
      </w:pPr>
      <w:r>
        <w:separator/>
      </w:r>
    </w:p>
  </w:footnote>
  <w:footnote w:type="continuationSeparator" w:id="0">
    <w:p w14:paraId="28819656" w14:textId="77777777" w:rsidR="00A501A4" w:rsidRDefault="00A501A4" w:rsidP="00AB2EC3">
      <w:pPr>
        <w:spacing w:line="240" w:lineRule="auto"/>
      </w:pPr>
      <w:r>
        <w:continuationSeparator/>
      </w:r>
    </w:p>
  </w:footnote>
  <w:footnote w:type="continuationNotice" w:id="1">
    <w:p w14:paraId="23B1B2E4" w14:textId="77777777" w:rsidR="00A501A4" w:rsidRDefault="00A501A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34" w:type="pct"/>
      <w:tblBorders>
        <w:top w:val="none" w:sz="0" w:space="0" w:color="auto"/>
        <w:left w:val="none" w:sz="0" w:space="0" w:color="auto"/>
        <w:bottom w:val="single" w:sz="8" w:space="0" w:color="00B0CA"/>
        <w:right w:val="none" w:sz="0" w:space="0" w:color="auto"/>
        <w:insideH w:val="none" w:sz="0" w:space="0" w:color="auto"/>
        <w:insideV w:val="none" w:sz="0" w:space="0" w:color="auto"/>
      </w:tblBorders>
      <w:tblLook w:val="04A0" w:firstRow="1" w:lastRow="0" w:firstColumn="1" w:lastColumn="0" w:noHBand="0" w:noVBand="1"/>
    </w:tblPr>
    <w:tblGrid>
      <w:gridCol w:w="9704"/>
    </w:tblGrid>
    <w:tr w:rsidR="00CA7924" w:rsidRPr="00025FAE" w14:paraId="083E1AC1" w14:textId="77777777">
      <w:trPr>
        <w:trHeight w:val="390"/>
      </w:trPr>
      <w:tc>
        <w:tcPr>
          <w:tcW w:w="9704" w:type="dxa"/>
        </w:tcPr>
        <w:p w14:paraId="214C53F8" w14:textId="6813AA7B" w:rsidR="00CA7924" w:rsidRPr="00CA7924" w:rsidRDefault="00BE5376" w:rsidP="00CA7924">
          <w:pPr>
            <w:pStyle w:val="Title"/>
            <w:jc w:val="both"/>
            <w:rPr>
              <w:rFonts w:eastAsia="Times New Roman"/>
            </w:rPr>
          </w:pPr>
          <w:r>
            <w:rPr>
              <w:rFonts w:eastAsia="Times New Roman"/>
              <w:color w:val="auto"/>
            </w:rPr>
            <w:t>Bryan: Technical Reference</w:t>
          </w:r>
        </w:p>
      </w:tc>
    </w:tr>
  </w:tbl>
  <w:p w14:paraId="5195006E" w14:textId="77777777" w:rsidR="00EE510A" w:rsidRPr="00EE510A" w:rsidRDefault="00EE510A" w:rsidP="00EE510A">
    <w:pPr>
      <w:spacing w:line="240" w:lineRule="auto"/>
      <w:rPr>
        <w:sz w:val="12"/>
        <w:szCs w:val="12"/>
      </w:rPr>
    </w:pPr>
  </w:p>
  <w:p w14:paraId="5C3E5D24" w14:textId="77777777" w:rsidR="004213BC" w:rsidRPr="001A6993" w:rsidRDefault="004213BC" w:rsidP="001A6993">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8CB3" w14:textId="77777777" w:rsidR="004213BC" w:rsidRPr="00D43730" w:rsidRDefault="004213BC" w:rsidP="00DB0DA6">
    <w:pPr>
      <w:pStyle w:val="Header"/>
      <w:tabs>
        <w:tab w:val="clear" w:pos="9026"/>
        <w:tab w:val="right" w:pos="9638"/>
      </w:tabs>
      <w:ind w:hanging="284"/>
    </w:pPr>
    <w:r>
      <w:rPr>
        <w:noProof/>
        <w:lang w:eastAsia="en-AU"/>
      </w:rPr>
      <w:drawing>
        <wp:anchor distT="0" distB="0" distL="114300" distR="114300" simplePos="0" relativeHeight="251658240" behindDoc="0" locked="0" layoutInCell="1" allowOverlap="1" wp14:anchorId="43005A0D" wp14:editId="7F8B8A9F">
          <wp:simplePos x="0" y="0"/>
          <wp:positionH relativeFrom="page">
            <wp:posOffset>0</wp:posOffset>
          </wp:positionH>
          <wp:positionV relativeFrom="paragraph">
            <wp:posOffset>-591498</wp:posOffset>
          </wp:positionV>
          <wp:extent cx="5944235" cy="1713230"/>
          <wp:effectExtent l="0" t="0" r="0" b="1270"/>
          <wp:wrapSquare wrapText="bothSides"/>
          <wp:docPr id="1768512565" name="Picture 176851256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4235" cy="171323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tblBorders>
        <w:top w:val="none" w:sz="0" w:space="0" w:color="auto"/>
        <w:left w:val="none" w:sz="0" w:space="0" w:color="auto"/>
        <w:bottom w:val="single" w:sz="8" w:space="0" w:color="00B0CA"/>
        <w:right w:val="none" w:sz="0" w:space="0" w:color="auto"/>
        <w:insideH w:val="none" w:sz="0" w:space="0" w:color="auto"/>
        <w:insideV w:val="none" w:sz="0" w:space="0" w:color="auto"/>
      </w:tblBorders>
      <w:tblLook w:val="04A0" w:firstRow="1" w:lastRow="0" w:firstColumn="1" w:lastColumn="0" w:noHBand="0" w:noVBand="1"/>
    </w:tblPr>
    <w:tblGrid>
      <w:gridCol w:w="9638"/>
    </w:tblGrid>
    <w:tr w:rsidR="00B158B7" w:rsidRPr="00025FAE" w14:paraId="6DEF0239" w14:textId="77777777" w:rsidTr="00B158B7">
      <w:trPr>
        <w:trHeight w:val="139"/>
      </w:trPr>
      <w:tc>
        <w:tcPr>
          <w:tcW w:w="5000" w:type="pct"/>
        </w:tcPr>
        <w:sdt>
          <w:sdtPr>
            <w:rPr>
              <w:rFonts w:eastAsia="Times New Roman"/>
            </w:rPr>
            <w:alias w:val="Title"/>
            <w:tag w:val=""/>
            <w:id w:val="-991257682"/>
            <w:placeholder>
              <w:docPart w:val="392FCD55A9504002B2FD6A52C8945206"/>
            </w:placeholder>
            <w:dataBinding w:prefixMappings="xmlns:ns0='http://purl.org/dc/elements/1.1/' xmlns:ns1='http://schemas.openxmlformats.org/package/2006/metadata/core-properties' " w:xpath="/ns1:coreProperties[1]/ns0:title[1]" w:storeItemID="{6C3C8BC8-F283-45AE-878A-BAB7291924A1}"/>
            <w:text/>
          </w:sdtPr>
          <w:sdtContent>
            <w:p w14:paraId="246C686E" w14:textId="42104E67" w:rsidR="00B158B7" w:rsidRPr="00025FAE" w:rsidRDefault="00AC3C3B" w:rsidP="00B158B7">
              <w:pPr>
                <w:pStyle w:val="Title"/>
                <w:rPr>
                  <w:rFonts w:eastAsia="Times New Roman" w:cstheme="majorHAnsi"/>
                </w:rPr>
              </w:pPr>
              <w:r>
                <w:rPr>
                  <w:rFonts w:eastAsia="Times New Roman"/>
                </w:rPr>
                <w:t>Bryan Technical Reference</w:t>
              </w:r>
            </w:p>
          </w:sdtContent>
        </w:sdt>
      </w:tc>
    </w:tr>
  </w:tbl>
  <w:p w14:paraId="053542BE" w14:textId="77777777" w:rsidR="004213BC" w:rsidRPr="00BB7F7E" w:rsidRDefault="004213BC" w:rsidP="00A029D1">
    <w:pPr>
      <w:pStyle w:val="Header"/>
      <w:rPr>
        <w:sz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tblBorders>
        <w:top w:val="none" w:sz="0" w:space="0" w:color="auto"/>
        <w:left w:val="none" w:sz="0" w:space="0" w:color="auto"/>
        <w:bottom w:val="single" w:sz="8" w:space="0" w:color="00B0CA"/>
        <w:right w:val="none" w:sz="0" w:space="0" w:color="auto"/>
        <w:insideH w:val="none" w:sz="0" w:space="0" w:color="auto"/>
        <w:insideV w:val="none" w:sz="0" w:space="0" w:color="auto"/>
      </w:tblBorders>
      <w:tblLook w:val="04A0" w:firstRow="1" w:lastRow="0" w:firstColumn="1" w:lastColumn="0" w:noHBand="0" w:noVBand="1"/>
    </w:tblPr>
    <w:tblGrid>
      <w:gridCol w:w="14428"/>
    </w:tblGrid>
    <w:tr w:rsidR="003E37AA" w:rsidRPr="00025FAE" w14:paraId="203831AF" w14:textId="77777777" w:rsidTr="00B158B7">
      <w:trPr>
        <w:trHeight w:val="139"/>
      </w:trPr>
      <w:tc>
        <w:tcPr>
          <w:tcW w:w="5000" w:type="pct"/>
        </w:tcPr>
        <w:sdt>
          <w:sdtPr>
            <w:rPr>
              <w:rFonts w:eastAsia="Times New Roman"/>
            </w:rPr>
            <w:alias w:val="Title"/>
            <w:tag w:val=""/>
            <w:id w:val="-611132757"/>
            <w:placeholder>
              <w:docPart w:val="729AA43514F449F3B487C991ED3C07BC"/>
            </w:placeholder>
            <w:dataBinding w:prefixMappings="xmlns:ns0='http://purl.org/dc/elements/1.1/' xmlns:ns1='http://schemas.openxmlformats.org/package/2006/metadata/core-properties' " w:xpath="/ns1:coreProperties[1]/ns0:title[1]" w:storeItemID="{6C3C8BC8-F283-45AE-878A-BAB7291924A1}"/>
            <w:text/>
          </w:sdtPr>
          <w:sdtContent>
            <w:p w14:paraId="25BB5EFF" w14:textId="7A296B57" w:rsidR="003E37AA" w:rsidRPr="00025FAE" w:rsidRDefault="003E37AA" w:rsidP="00B158B7">
              <w:pPr>
                <w:pStyle w:val="Title"/>
                <w:rPr>
                  <w:rFonts w:eastAsia="Times New Roman" w:cstheme="majorHAnsi"/>
                </w:rPr>
              </w:pPr>
              <w:r>
                <w:rPr>
                  <w:rFonts w:eastAsia="Times New Roman"/>
                </w:rPr>
                <w:t>Bryan Technical Reference</w:t>
              </w:r>
            </w:p>
          </w:sdtContent>
        </w:sdt>
      </w:tc>
    </w:tr>
  </w:tbl>
  <w:p w14:paraId="26D6C045" w14:textId="77777777" w:rsidR="003E37AA" w:rsidRPr="00BB7F7E" w:rsidRDefault="003E37AA" w:rsidP="00A029D1">
    <w:pPr>
      <w:pStyle w:val="Header"/>
      <w:rPr>
        <w:sz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tblBorders>
        <w:top w:val="none" w:sz="0" w:space="0" w:color="auto"/>
        <w:left w:val="none" w:sz="0" w:space="0" w:color="auto"/>
        <w:bottom w:val="single" w:sz="8" w:space="0" w:color="00B0CA"/>
        <w:right w:val="none" w:sz="0" w:space="0" w:color="auto"/>
        <w:insideH w:val="none" w:sz="0" w:space="0" w:color="auto"/>
        <w:insideV w:val="none" w:sz="0" w:space="0" w:color="auto"/>
      </w:tblBorders>
      <w:tblLook w:val="04A0" w:firstRow="1" w:lastRow="0" w:firstColumn="1" w:lastColumn="0" w:noHBand="0" w:noVBand="1"/>
    </w:tblPr>
    <w:tblGrid>
      <w:gridCol w:w="9638"/>
    </w:tblGrid>
    <w:tr w:rsidR="003E37AA" w:rsidRPr="00025FAE" w14:paraId="6F299963" w14:textId="77777777" w:rsidTr="00B158B7">
      <w:trPr>
        <w:trHeight w:val="139"/>
      </w:trPr>
      <w:tc>
        <w:tcPr>
          <w:tcW w:w="5000" w:type="pct"/>
        </w:tcPr>
        <w:sdt>
          <w:sdtPr>
            <w:rPr>
              <w:rFonts w:eastAsia="Times New Roman"/>
            </w:rPr>
            <w:alias w:val="Title"/>
            <w:tag w:val=""/>
            <w:id w:val="-1290668386"/>
            <w:placeholder>
              <w:docPart w:val="0F36E29315BB409B9CD6669BC2FE9C0E"/>
            </w:placeholder>
            <w:dataBinding w:prefixMappings="xmlns:ns0='http://purl.org/dc/elements/1.1/' xmlns:ns1='http://schemas.openxmlformats.org/package/2006/metadata/core-properties' " w:xpath="/ns1:coreProperties[1]/ns0:title[1]" w:storeItemID="{6C3C8BC8-F283-45AE-878A-BAB7291924A1}"/>
            <w:text/>
          </w:sdtPr>
          <w:sdtContent>
            <w:p w14:paraId="39F10A6C" w14:textId="2207DFBE" w:rsidR="003E37AA" w:rsidRPr="00025FAE" w:rsidRDefault="003E37AA" w:rsidP="00B158B7">
              <w:pPr>
                <w:pStyle w:val="Title"/>
                <w:rPr>
                  <w:rFonts w:eastAsia="Times New Roman" w:cstheme="majorHAnsi"/>
                </w:rPr>
              </w:pPr>
              <w:r>
                <w:rPr>
                  <w:rFonts w:eastAsia="Times New Roman"/>
                </w:rPr>
                <w:t>Bryan Technical Reference</w:t>
              </w:r>
            </w:p>
          </w:sdtContent>
        </w:sdt>
      </w:tc>
    </w:tr>
  </w:tbl>
  <w:p w14:paraId="29EE6819" w14:textId="77777777" w:rsidR="003E37AA" w:rsidRPr="00BB7F7E" w:rsidRDefault="003E37AA" w:rsidP="00A029D1">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C3D"/>
    <w:multiLevelType w:val="hybridMultilevel"/>
    <w:tmpl w:val="67721EC2"/>
    <w:lvl w:ilvl="0" w:tplc="60E21C88">
      <w:start w:val="1"/>
      <w:numFmt w:val="bullet"/>
      <w:pStyle w:val="SunwaterSubHeading111BulletPoint2"/>
      <w:lvlText w:val="o"/>
      <w:lvlJc w:val="left"/>
      <w:pPr>
        <w:ind w:left="2920" w:hanging="360"/>
      </w:pPr>
      <w:rPr>
        <w:rFonts w:ascii="Courier New" w:hAnsi="Courier New" w:hint="default"/>
        <w:color w:val="00B0CA" w:themeColor="text2"/>
      </w:rPr>
    </w:lvl>
    <w:lvl w:ilvl="1" w:tplc="0C090003" w:tentative="1">
      <w:start w:val="1"/>
      <w:numFmt w:val="bullet"/>
      <w:lvlText w:val="o"/>
      <w:lvlJc w:val="left"/>
      <w:pPr>
        <w:ind w:left="3640" w:hanging="360"/>
      </w:pPr>
      <w:rPr>
        <w:rFonts w:ascii="Courier New" w:hAnsi="Courier New" w:cs="Courier New" w:hint="default"/>
      </w:rPr>
    </w:lvl>
    <w:lvl w:ilvl="2" w:tplc="0C090005" w:tentative="1">
      <w:start w:val="1"/>
      <w:numFmt w:val="bullet"/>
      <w:lvlText w:val=""/>
      <w:lvlJc w:val="left"/>
      <w:pPr>
        <w:ind w:left="4360" w:hanging="360"/>
      </w:pPr>
      <w:rPr>
        <w:rFonts w:ascii="Wingdings" w:hAnsi="Wingdings" w:hint="default"/>
      </w:rPr>
    </w:lvl>
    <w:lvl w:ilvl="3" w:tplc="0C090001" w:tentative="1">
      <w:start w:val="1"/>
      <w:numFmt w:val="bullet"/>
      <w:lvlText w:val=""/>
      <w:lvlJc w:val="left"/>
      <w:pPr>
        <w:ind w:left="5080" w:hanging="360"/>
      </w:pPr>
      <w:rPr>
        <w:rFonts w:ascii="Symbol" w:hAnsi="Symbol" w:hint="default"/>
      </w:rPr>
    </w:lvl>
    <w:lvl w:ilvl="4" w:tplc="0C090003" w:tentative="1">
      <w:start w:val="1"/>
      <w:numFmt w:val="bullet"/>
      <w:lvlText w:val="o"/>
      <w:lvlJc w:val="left"/>
      <w:pPr>
        <w:ind w:left="5800" w:hanging="360"/>
      </w:pPr>
      <w:rPr>
        <w:rFonts w:ascii="Courier New" w:hAnsi="Courier New" w:cs="Courier New" w:hint="default"/>
      </w:rPr>
    </w:lvl>
    <w:lvl w:ilvl="5" w:tplc="0C090005" w:tentative="1">
      <w:start w:val="1"/>
      <w:numFmt w:val="bullet"/>
      <w:lvlText w:val=""/>
      <w:lvlJc w:val="left"/>
      <w:pPr>
        <w:ind w:left="6520" w:hanging="360"/>
      </w:pPr>
      <w:rPr>
        <w:rFonts w:ascii="Wingdings" w:hAnsi="Wingdings" w:hint="default"/>
      </w:rPr>
    </w:lvl>
    <w:lvl w:ilvl="6" w:tplc="0C090001" w:tentative="1">
      <w:start w:val="1"/>
      <w:numFmt w:val="bullet"/>
      <w:lvlText w:val=""/>
      <w:lvlJc w:val="left"/>
      <w:pPr>
        <w:ind w:left="7240" w:hanging="360"/>
      </w:pPr>
      <w:rPr>
        <w:rFonts w:ascii="Symbol" w:hAnsi="Symbol" w:hint="default"/>
      </w:rPr>
    </w:lvl>
    <w:lvl w:ilvl="7" w:tplc="0C090003" w:tentative="1">
      <w:start w:val="1"/>
      <w:numFmt w:val="bullet"/>
      <w:lvlText w:val="o"/>
      <w:lvlJc w:val="left"/>
      <w:pPr>
        <w:ind w:left="7960" w:hanging="360"/>
      </w:pPr>
      <w:rPr>
        <w:rFonts w:ascii="Courier New" w:hAnsi="Courier New" w:cs="Courier New" w:hint="default"/>
      </w:rPr>
    </w:lvl>
    <w:lvl w:ilvl="8" w:tplc="0C090005" w:tentative="1">
      <w:start w:val="1"/>
      <w:numFmt w:val="bullet"/>
      <w:lvlText w:val=""/>
      <w:lvlJc w:val="left"/>
      <w:pPr>
        <w:ind w:left="8680" w:hanging="360"/>
      </w:pPr>
      <w:rPr>
        <w:rFonts w:ascii="Wingdings" w:hAnsi="Wingdings" w:hint="default"/>
      </w:rPr>
    </w:lvl>
  </w:abstractNum>
  <w:abstractNum w:abstractNumId="1" w15:restartNumberingAfterBreak="0">
    <w:nsid w:val="0629791B"/>
    <w:multiLevelType w:val="multilevel"/>
    <w:tmpl w:val="8812B1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C124987"/>
    <w:multiLevelType w:val="hybridMultilevel"/>
    <w:tmpl w:val="DEA86E48"/>
    <w:lvl w:ilvl="0" w:tplc="51B86D26">
      <w:start w:val="1"/>
      <w:numFmt w:val="bullet"/>
      <w:pStyle w:val="SunwaterSubHeading1111BulletPoint2"/>
      <w:lvlText w:val="o"/>
      <w:lvlJc w:val="left"/>
      <w:pPr>
        <w:ind w:left="3402" w:hanging="360"/>
      </w:pPr>
      <w:rPr>
        <w:rFonts w:ascii="Courier New" w:hAnsi="Courier New" w:hint="default"/>
        <w:color w:val="00B0CA" w:themeColor="text2"/>
      </w:rPr>
    </w:lvl>
    <w:lvl w:ilvl="1" w:tplc="0C090003" w:tentative="1">
      <w:start w:val="1"/>
      <w:numFmt w:val="bullet"/>
      <w:lvlText w:val="o"/>
      <w:lvlJc w:val="left"/>
      <w:pPr>
        <w:ind w:left="4122" w:hanging="360"/>
      </w:pPr>
      <w:rPr>
        <w:rFonts w:ascii="Courier New" w:hAnsi="Courier New" w:cs="Courier New" w:hint="default"/>
      </w:rPr>
    </w:lvl>
    <w:lvl w:ilvl="2" w:tplc="0C090005" w:tentative="1">
      <w:start w:val="1"/>
      <w:numFmt w:val="bullet"/>
      <w:lvlText w:val=""/>
      <w:lvlJc w:val="left"/>
      <w:pPr>
        <w:ind w:left="4842" w:hanging="360"/>
      </w:pPr>
      <w:rPr>
        <w:rFonts w:ascii="Wingdings" w:hAnsi="Wingdings" w:hint="default"/>
      </w:rPr>
    </w:lvl>
    <w:lvl w:ilvl="3" w:tplc="0C090001" w:tentative="1">
      <w:start w:val="1"/>
      <w:numFmt w:val="bullet"/>
      <w:lvlText w:val=""/>
      <w:lvlJc w:val="left"/>
      <w:pPr>
        <w:ind w:left="5562" w:hanging="360"/>
      </w:pPr>
      <w:rPr>
        <w:rFonts w:ascii="Symbol" w:hAnsi="Symbol" w:hint="default"/>
      </w:rPr>
    </w:lvl>
    <w:lvl w:ilvl="4" w:tplc="0C090003" w:tentative="1">
      <w:start w:val="1"/>
      <w:numFmt w:val="bullet"/>
      <w:lvlText w:val="o"/>
      <w:lvlJc w:val="left"/>
      <w:pPr>
        <w:ind w:left="6282" w:hanging="360"/>
      </w:pPr>
      <w:rPr>
        <w:rFonts w:ascii="Courier New" w:hAnsi="Courier New" w:cs="Courier New" w:hint="default"/>
      </w:rPr>
    </w:lvl>
    <w:lvl w:ilvl="5" w:tplc="0C090005" w:tentative="1">
      <w:start w:val="1"/>
      <w:numFmt w:val="bullet"/>
      <w:lvlText w:val=""/>
      <w:lvlJc w:val="left"/>
      <w:pPr>
        <w:ind w:left="7002" w:hanging="360"/>
      </w:pPr>
      <w:rPr>
        <w:rFonts w:ascii="Wingdings" w:hAnsi="Wingdings" w:hint="default"/>
      </w:rPr>
    </w:lvl>
    <w:lvl w:ilvl="6" w:tplc="0C090001" w:tentative="1">
      <w:start w:val="1"/>
      <w:numFmt w:val="bullet"/>
      <w:lvlText w:val=""/>
      <w:lvlJc w:val="left"/>
      <w:pPr>
        <w:ind w:left="7722" w:hanging="360"/>
      </w:pPr>
      <w:rPr>
        <w:rFonts w:ascii="Symbol" w:hAnsi="Symbol" w:hint="default"/>
      </w:rPr>
    </w:lvl>
    <w:lvl w:ilvl="7" w:tplc="0C090003" w:tentative="1">
      <w:start w:val="1"/>
      <w:numFmt w:val="bullet"/>
      <w:lvlText w:val="o"/>
      <w:lvlJc w:val="left"/>
      <w:pPr>
        <w:ind w:left="8442" w:hanging="360"/>
      </w:pPr>
      <w:rPr>
        <w:rFonts w:ascii="Courier New" w:hAnsi="Courier New" w:cs="Courier New" w:hint="default"/>
      </w:rPr>
    </w:lvl>
    <w:lvl w:ilvl="8" w:tplc="0C090005" w:tentative="1">
      <w:start w:val="1"/>
      <w:numFmt w:val="bullet"/>
      <w:lvlText w:val=""/>
      <w:lvlJc w:val="left"/>
      <w:pPr>
        <w:ind w:left="9162" w:hanging="360"/>
      </w:pPr>
      <w:rPr>
        <w:rFonts w:ascii="Wingdings" w:hAnsi="Wingdings" w:hint="default"/>
      </w:rPr>
    </w:lvl>
  </w:abstractNum>
  <w:abstractNum w:abstractNumId="3" w15:restartNumberingAfterBreak="0">
    <w:nsid w:val="163829E4"/>
    <w:multiLevelType w:val="hybridMultilevel"/>
    <w:tmpl w:val="5282C226"/>
    <w:lvl w:ilvl="0" w:tplc="D4EE616E">
      <w:start w:val="1"/>
      <w:numFmt w:val="bullet"/>
      <w:pStyle w:val="SunwaterTableSubBulletPoint"/>
      <w:lvlText w:val="o"/>
      <w:lvlJc w:val="left"/>
      <w:pPr>
        <w:ind w:left="1077" w:hanging="360"/>
      </w:pPr>
      <w:rPr>
        <w:rFonts w:ascii="Courier New" w:hAnsi="Courier New" w:hint="default"/>
        <w:color w:val="00B0CA" w:themeColor="text2"/>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4" w15:restartNumberingAfterBreak="0">
    <w:nsid w:val="177B6D6C"/>
    <w:multiLevelType w:val="multilevel"/>
    <w:tmpl w:val="F4C02EEC"/>
    <w:styleLink w:val="SunwaterWorkInstructionSubHeading"/>
    <w:lvl w:ilvl="0">
      <w:start w:val="1"/>
      <w:numFmt w:val="decimal"/>
      <w:lvlText w:val="WI %1"/>
      <w:lvlJc w:val="left"/>
      <w:pPr>
        <w:ind w:left="2138" w:hanging="358"/>
      </w:pPr>
      <w:rPr>
        <w:rFonts w:asciiTheme="majorHAnsi" w:hAnsiTheme="majorHAnsi" w:hint="default"/>
        <w:b/>
        <w:color w:val="00B0CA" w:themeColor="text2"/>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E3F08C3"/>
    <w:multiLevelType w:val="hybridMultilevel"/>
    <w:tmpl w:val="06B00F8E"/>
    <w:lvl w:ilvl="0" w:tplc="7E867236">
      <w:start w:val="1"/>
      <w:numFmt w:val="bullet"/>
      <w:pStyle w:val="SunwaterHeading-1SubBulletPoint"/>
      <w:lvlText w:val="o"/>
      <w:lvlJc w:val="left"/>
      <w:pPr>
        <w:ind w:left="2203" w:hanging="360"/>
      </w:pPr>
      <w:rPr>
        <w:rFonts w:ascii="Courier New" w:hAnsi="Courier New" w:hint="default"/>
        <w:color w:val="00B0CA" w:themeColor="text2"/>
      </w:rPr>
    </w:lvl>
    <w:lvl w:ilvl="1" w:tplc="8C1A6AE2">
      <w:start w:val="1"/>
      <w:numFmt w:val="bullet"/>
      <w:lvlText w:val=""/>
      <w:lvlJc w:val="left"/>
      <w:pPr>
        <w:ind w:left="2923" w:hanging="360"/>
      </w:pPr>
      <w:rPr>
        <w:rFonts w:ascii="Wingdings" w:hAnsi="Wingdings" w:hint="default"/>
        <w:color w:val="00B0CA"/>
      </w:rPr>
    </w:lvl>
    <w:lvl w:ilvl="2" w:tplc="0C090005">
      <w:start w:val="1"/>
      <w:numFmt w:val="bullet"/>
      <w:lvlText w:val=""/>
      <w:lvlJc w:val="left"/>
      <w:pPr>
        <w:ind w:left="3643" w:hanging="360"/>
      </w:pPr>
      <w:rPr>
        <w:rFonts w:ascii="Wingdings" w:hAnsi="Wingdings" w:hint="default"/>
      </w:rPr>
    </w:lvl>
    <w:lvl w:ilvl="3" w:tplc="0C090001" w:tentative="1">
      <w:start w:val="1"/>
      <w:numFmt w:val="bullet"/>
      <w:lvlText w:val=""/>
      <w:lvlJc w:val="left"/>
      <w:pPr>
        <w:ind w:left="4363" w:hanging="360"/>
      </w:pPr>
      <w:rPr>
        <w:rFonts w:ascii="Symbol" w:hAnsi="Symbol" w:hint="default"/>
      </w:rPr>
    </w:lvl>
    <w:lvl w:ilvl="4" w:tplc="0C090003" w:tentative="1">
      <w:start w:val="1"/>
      <w:numFmt w:val="bullet"/>
      <w:lvlText w:val="o"/>
      <w:lvlJc w:val="left"/>
      <w:pPr>
        <w:ind w:left="5083" w:hanging="360"/>
      </w:pPr>
      <w:rPr>
        <w:rFonts w:ascii="Courier New" w:hAnsi="Courier New" w:cs="Courier New" w:hint="default"/>
      </w:rPr>
    </w:lvl>
    <w:lvl w:ilvl="5" w:tplc="0C090005" w:tentative="1">
      <w:start w:val="1"/>
      <w:numFmt w:val="bullet"/>
      <w:lvlText w:val=""/>
      <w:lvlJc w:val="left"/>
      <w:pPr>
        <w:ind w:left="5803" w:hanging="360"/>
      </w:pPr>
      <w:rPr>
        <w:rFonts w:ascii="Wingdings" w:hAnsi="Wingdings" w:hint="default"/>
      </w:rPr>
    </w:lvl>
    <w:lvl w:ilvl="6" w:tplc="0C090001" w:tentative="1">
      <w:start w:val="1"/>
      <w:numFmt w:val="bullet"/>
      <w:lvlText w:val=""/>
      <w:lvlJc w:val="left"/>
      <w:pPr>
        <w:ind w:left="6523" w:hanging="360"/>
      </w:pPr>
      <w:rPr>
        <w:rFonts w:ascii="Symbol" w:hAnsi="Symbol" w:hint="default"/>
      </w:rPr>
    </w:lvl>
    <w:lvl w:ilvl="7" w:tplc="0C090003" w:tentative="1">
      <w:start w:val="1"/>
      <w:numFmt w:val="bullet"/>
      <w:lvlText w:val="o"/>
      <w:lvlJc w:val="left"/>
      <w:pPr>
        <w:ind w:left="7243" w:hanging="360"/>
      </w:pPr>
      <w:rPr>
        <w:rFonts w:ascii="Courier New" w:hAnsi="Courier New" w:cs="Courier New" w:hint="default"/>
      </w:rPr>
    </w:lvl>
    <w:lvl w:ilvl="8" w:tplc="0C090005" w:tentative="1">
      <w:start w:val="1"/>
      <w:numFmt w:val="bullet"/>
      <w:lvlText w:val=""/>
      <w:lvlJc w:val="left"/>
      <w:pPr>
        <w:ind w:left="7963" w:hanging="360"/>
      </w:pPr>
      <w:rPr>
        <w:rFonts w:ascii="Wingdings" w:hAnsi="Wingdings" w:hint="default"/>
      </w:rPr>
    </w:lvl>
  </w:abstractNum>
  <w:abstractNum w:abstractNumId="6" w15:restartNumberingAfterBreak="0">
    <w:nsid w:val="276D434D"/>
    <w:multiLevelType w:val="hybridMultilevel"/>
    <w:tmpl w:val="24846160"/>
    <w:lvl w:ilvl="0" w:tplc="B024F4CE">
      <w:start w:val="1"/>
      <w:numFmt w:val="bullet"/>
      <w:pStyle w:val="SunwaterSubHeading1111BulletPoint2Number"/>
      <w:lvlText w:val=""/>
      <w:lvlJc w:val="left"/>
      <w:pPr>
        <w:ind w:left="3385" w:hanging="360"/>
      </w:pPr>
      <w:rPr>
        <w:rFonts w:ascii="Symbol" w:hAnsi="Symbol" w:hint="default"/>
        <w:color w:val="00B0CA" w:themeColor="text2"/>
      </w:rPr>
    </w:lvl>
    <w:lvl w:ilvl="1" w:tplc="0C090003" w:tentative="1">
      <w:start w:val="1"/>
      <w:numFmt w:val="bullet"/>
      <w:lvlText w:val="o"/>
      <w:lvlJc w:val="left"/>
      <w:pPr>
        <w:ind w:left="4105" w:hanging="360"/>
      </w:pPr>
      <w:rPr>
        <w:rFonts w:ascii="Courier New" w:hAnsi="Courier New" w:cs="Courier New" w:hint="default"/>
      </w:rPr>
    </w:lvl>
    <w:lvl w:ilvl="2" w:tplc="0C090005" w:tentative="1">
      <w:start w:val="1"/>
      <w:numFmt w:val="bullet"/>
      <w:lvlText w:val=""/>
      <w:lvlJc w:val="left"/>
      <w:pPr>
        <w:ind w:left="4825" w:hanging="360"/>
      </w:pPr>
      <w:rPr>
        <w:rFonts w:ascii="Wingdings" w:hAnsi="Wingdings" w:hint="default"/>
      </w:rPr>
    </w:lvl>
    <w:lvl w:ilvl="3" w:tplc="0C090001" w:tentative="1">
      <w:start w:val="1"/>
      <w:numFmt w:val="bullet"/>
      <w:lvlText w:val=""/>
      <w:lvlJc w:val="left"/>
      <w:pPr>
        <w:ind w:left="5545" w:hanging="360"/>
      </w:pPr>
      <w:rPr>
        <w:rFonts w:ascii="Symbol" w:hAnsi="Symbol" w:hint="default"/>
      </w:rPr>
    </w:lvl>
    <w:lvl w:ilvl="4" w:tplc="0C090003" w:tentative="1">
      <w:start w:val="1"/>
      <w:numFmt w:val="bullet"/>
      <w:lvlText w:val="o"/>
      <w:lvlJc w:val="left"/>
      <w:pPr>
        <w:ind w:left="6265" w:hanging="360"/>
      </w:pPr>
      <w:rPr>
        <w:rFonts w:ascii="Courier New" w:hAnsi="Courier New" w:cs="Courier New" w:hint="default"/>
      </w:rPr>
    </w:lvl>
    <w:lvl w:ilvl="5" w:tplc="0C090005" w:tentative="1">
      <w:start w:val="1"/>
      <w:numFmt w:val="bullet"/>
      <w:lvlText w:val=""/>
      <w:lvlJc w:val="left"/>
      <w:pPr>
        <w:ind w:left="6985" w:hanging="360"/>
      </w:pPr>
      <w:rPr>
        <w:rFonts w:ascii="Wingdings" w:hAnsi="Wingdings" w:hint="default"/>
      </w:rPr>
    </w:lvl>
    <w:lvl w:ilvl="6" w:tplc="0C090001" w:tentative="1">
      <w:start w:val="1"/>
      <w:numFmt w:val="bullet"/>
      <w:lvlText w:val=""/>
      <w:lvlJc w:val="left"/>
      <w:pPr>
        <w:ind w:left="7705" w:hanging="360"/>
      </w:pPr>
      <w:rPr>
        <w:rFonts w:ascii="Symbol" w:hAnsi="Symbol" w:hint="default"/>
      </w:rPr>
    </w:lvl>
    <w:lvl w:ilvl="7" w:tplc="0C090003" w:tentative="1">
      <w:start w:val="1"/>
      <w:numFmt w:val="bullet"/>
      <w:lvlText w:val="o"/>
      <w:lvlJc w:val="left"/>
      <w:pPr>
        <w:ind w:left="8425" w:hanging="360"/>
      </w:pPr>
      <w:rPr>
        <w:rFonts w:ascii="Courier New" w:hAnsi="Courier New" w:cs="Courier New" w:hint="default"/>
      </w:rPr>
    </w:lvl>
    <w:lvl w:ilvl="8" w:tplc="0C090005" w:tentative="1">
      <w:start w:val="1"/>
      <w:numFmt w:val="bullet"/>
      <w:lvlText w:val=""/>
      <w:lvlJc w:val="left"/>
      <w:pPr>
        <w:ind w:left="9145" w:hanging="360"/>
      </w:pPr>
      <w:rPr>
        <w:rFonts w:ascii="Wingdings" w:hAnsi="Wingdings" w:hint="default"/>
      </w:rPr>
    </w:lvl>
  </w:abstractNum>
  <w:abstractNum w:abstractNumId="7" w15:restartNumberingAfterBreak="0">
    <w:nsid w:val="39C3319A"/>
    <w:multiLevelType w:val="multilevel"/>
    <w:tmpl w:val="7026FDCC"/>
    <w:lvl w:ilvl="0">
      <w:start w:val="1"/>
      <w:numFmt w:val="decimal"/>
      <w:pStyle w:val="SunwaterHeading"/>
      <w:lvlText w:val="%1."/>
      <w:lvlJc w:val="left"/>
      <w:pPr>
        <w:ind w:left="357" w:hanging="357"/>
      </w:pPr>
      <w:rPr>
        <w:rFonts w:hint="default"/>
      </w:rPr>
    </w:lvl>
    <w:lvl w:ilvl="1">
      <w:start w:val="1"/>
      <w:numFmt w:val="decimal"/>
      <w:pStyle w:val="SunwaterSubHeading11"/>
      <w:lvlText w:val="%1.%2."/>
      <w:lvlJc w:val="left"/>
      <w:pPr>
        <w:ind w:left="641" w:hanging="357"/>
      </w:pPr>
      <w:rPr>
        <w:specVanish w:val="0"/>
      </w:rPr>
    </w:lvl>
    <w:lvl w:ilvl="2">
      <w:start w:val="1"/>
      <w:numFmt w:val="decimal"/>
      <w:pStyle w:val="SunwaterSubHeading111"/>
      <w:lvlText w:val="%1.%2.%3."/>
      <w:lvlJc w:val="left"/>
      <w:pPr>
        <w:ind w:left="925" w:hanging="357"/>
      </w:pPr>
      <w:rPr>
        <w:rFonts w:hint="default"/>
      </w:rPr>
    </w:lvl>
    <w:lvl w:ilvl="3">
      <w:start w:val="1"/>
      <w:numFmt w:val="decimal"/>
      <w:pStyle w:val="SunwaterSubHeading1111"/>
      <w:lvlText w:val="%1.%2.%3.%4."/>
      <w:lvlJc w:val="left"/>
      <w:pPr>
        <w:ind w:left="1209" w:hanging="357"/>
      </w:pPr>
      <w:rPr>
        <w:rFonts w:hint="default"/>
      </w:rPr>
    </w:lvl>
    <w:lvl w:ilvl="4">
      <w:start w:val="1"/>
      <w:numFmt w:val="decimal"/>
      <w:pStyle w:val="SunwaterSubHeading11111"/>
      <w:lvlText w:val="%1.%2.%3.%4.%5."/>
      <w:lvlJc w:val="left"/>
      <w:pPr>
        <w:ind w:left="1493" w:hanging="357"/>
      </w:pPr>
      <w:rPr>
        <w:rFonts w:hint="default"/>
      </w:rPr>
    </w:lvl>
    <w:lvl w:ilvl="5">
      <w:start w:val="1"/>
      <w:numFmt w:val="decimal"/>
      <w:lvlText w:val="%1.%2.%3.%4.%5.%6."/>
      <w:lvlJc w:val="left"/>
      <w:pPr>
        <w:ind w:left="1777" w:hanging="357"/>
      </w:pPr>
      <w:rPr>
        <w:rFonts w:hint="default"/>
      </w:rPr>
    </w:lvl>
    <w:lvl w:ilvl="6">
      <w:start w:val="1"/>
      <w:numFmt w:val="decimal"/>
      <w:lvlText w:val="%1.%2.%3.%4.%5.%6.%7."/>
      <w:lvlJc w:val="left"/>
      <w:pPr>
        <w:ind w:left="2061" w:hanging="357"/>
      </w:pPr>
      <w:rPr>
        <w:rFonts w:hint="default"/>
      </w:rPr>
    </w:lvl>
    <w:lvl w:ilvl="7">
      <w:start w:val="1"/>
      <w:numFmt w:val="decimal"/>
      <w:lvlText w:val="%1.%2.%3.%4.%5.%6.%7.%8."/>
      <w:lvlJc w:val="left"/>
      <w:pPr>
        <w:ind w:left="2345" w:hanging="357"/>
      </w:pPr>
      <w:rPr>
        <w:rFonts w:hint="default"/>
      </w:rPr>
    </w:lvl>
    <w:lvl w:ilvl="8">
      <w:start w:val="1"/>
      <w:numFmt w:val="decimal"/>
      <w:lvlText w:val="%1.%2.%3.%4.%5.%6.%7.%8.%9."/>
      <w:lvlJc w:val="left"/>
      <w:pPr>
        <w:ind w:left="2629" w:hanging="357"/>
      </w:pPr>
      <w:rPr>
        <w:rFonts w:hint="default"/>
      </w:rPr>
    </w:lvl>
  </w:abstractNum>
  <w:abstractNum w:abstractNumId="8" w15:restartNumberingAfterBreak="0">
    <w:nsid w:val="3C8E600B"/>
    <w:multiLevelType w:val="hybridMultilevel"/>
    <w:tmpl w:val="FBB2860C"/>
    <w:lvl w:ilvl="0" w:tplc="149872E6">
      <w:start w:val="1"/>
      <w:numFmt w:val="decimal"/>
      <w:pStyle w:val="ListParagraph"/>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E691278"/>
    <w:multiLevelType w:val="hybridMultilevel"/>
    <w:tmpl w:val="6E7E4540"/>
    <w:lvl w:ilvl="0" w:tplc="0C090001">
      <w:start w:val="1"/>
      <w:numFmt w:val="bullet"/>
      <w:lvlText w:val=""/>
      <w:lvlJc w:val="left"/>
      <w:pPr>
        <w:ind w:left="1644" w:hanging="360"/>
      </w:pPr>
      <w:rPr>
        <w:rFonts w:ascii="Symbol" w:hAnsi="Symbol"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10" w15:restartNumberingAfterBreak="0">
    <w:nsid w:val="402F1877"/>
    <w:multiLevelType w:val="hybridMultilevel"/>
    <w:tmpl w:val="1CFA0298"/>
    <w:lvl w:ilvl="0" w:tplc="BD28526E">
      <w:start w:val="1"/>
      <w:numFmt w:val="decimal"/>
      <w:pStyle w:val="SunwaterTableListParagraph"/>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7D86F80"/>
    <w:multiLevelType w:val="hybridMultilevel"/>
    <w:tmpl w:val="F7B2FC66"/>
    <w:lvl w:ilvl="0" w:tplc="6E4A882A">
      <w:start w:val="1"/>
      <w:numFmt w:val="bullet"/>
      <w:pStyle w:val="SunwaterHeading-1BulletPoint"/>
      <w:lvlText w:val=""/>
      <w:lvlJc w:val="left"/>
      <w:pPr>
        <w:ind w:left="360" w:hanging="360"/>
      </w:pPr>
      <w:rPr>
        <w:rFonts w:ascii="Symbol" w:hAnsi="Symbol" w:hint="default"/>
        <w:color w:val="00B0CA" w:themeColor="text2"/>
      </w:rPr>
    </w:lvl>
    <w:lvl w:ilvl="1" w:tplc="8D1000D2">
      <w:start w:val="1"/>
      <w:numFmt w:val="bullet"/>
      <w:lvlText w:val="o"/>
      <w:lvlJc w:val="left"/>
      <w:pPr>
        <w:ind w:left="786"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49952279"/>
    <w:multiLevelType w:val="hybridMultilevel"/>
    <w:tmpl w:val="4D6CBF0E"/>
    <w:lvl w:ilvl="0" w:tplc="0C090001">
      <w:start w:val="1"/>
      <w:numFmt w:val="bullet"/>
      <w:lvlText w:val=""/>
      <w:lvlJc w:val="left"/>
      <w:pPr>
        <w:ind w:left="1745" w:hanging="360"/>
      </w:pPr>
      <w:rPr>
        <w:rFonts w:ascii="Symbol" w:hAnsi="Symbol" w:hint="default"/>
      </w:rPr>
    </w:lvl>
    <w:lvl w:ilvl="1" w:tplc="0C090003" w:tentative="1">
      <w:start w:val="1"/>
      <w:numFmt w:val="bullet"/>
      <w:lvlText w:val="o"/>
      <w:lvlJc w:val="left"/>
      <w:pPr>
        <w:ind w:left="2465" w:hanging="360"/>
      </w:pPr>
      <w:rPr>
        <w:rFonts w:ascii="Courier New" w:hAnsi="Courier New" w:cs="Courier New" w:hint="default"/>
      </w:rPr>
    </w:lvl>
    <w:lvl w:ilvl="2" w:tplc="0C090005" w:tentative="1">
      <w:start w:val="1"/>
      <w:numFmt w:val="bullet"/>
      <w:lvlText w:val=""/>
      <w:lvlJc w:val="left"/>
      <w:pPr>
        <w:ind w:left="3185" w:hanging="360"/>
      </w:pPr>
      <w:rPr>
        <w:rFonts w:ascii="Wingdings" w:hAnsi="Wingdings" w:hint="default"/>
      </w:rPr>
    </w:lvl>
    <w:lvl w:ilvl="3" w:tplc="0C090001" w:tentative="1">
      <w:start w:val="1"/>
      <w:numFmt w:val="bullet"/>
      <w:lvlText w:val=""/>
      <w:lvlJc w:val="left"/>
      <w:pPr>
        <w:ind w:left="3905" w:hanging="360"/>
      </w:pPr>
      <w:rPr>
        <w:rFonts w:ascii="Symbol" w:hAnsi="Symbol" w:hint="default"/>
      </w:rPr>
    </w:lvl>
    <w:lvl w:ilvl="4" w:tplc="0C090003" w:tentative="1">
      <w:start w:val="1"/>
      <w:numFmt w:val="bullet"/>
      <w:lvlText w:val="o"/>
      <w:lvlJc w:val="left"/>
      <w:pPr>
        <w:ind w:left="4625" w:hanging="360"/>
      </w:pPr>
      <w:rPr>
        <w:rFonts w:ascii="Courier New" w:hAnsi="Courier New" w:cs="Courier New" w:hint="default"/>
      </w:rPr>
    </w:lvl>
    <w:lvl w:ilvl="5" w:tplc="0C090005" w:tentative="1">
      <w:start w:val="1"/>
      <w:numFmt w:val="bullet"/>
      <w:lvlText w:val=""/>
      <w:lvlJc w:val="left"/>
      <w:pPr>
        <w:ind w:left="5345" w:hanging="360"/>
      </w:pPr>
      <w:rPr>
        <w:rFonts w:ascii="Wingdings" w:hAnsi="Wingdings" w:hint="default"/>
      </w:rPr>
    </w:lvl>
    <w:lvl w:ilvl="6" w:tplc="0C090001" w:tentative="1">
      <w:start w:val="1"/>
      <w:numFmt w:val="bullet"/>
      <w:lvlText w:val=""/>
      <w:lvlJc w:val="left"/>
      <w:pPr>
        <w:ind w:left="6065" w:hanging="360"/>
      </w:pPr>
      <w:rPr>
        <w:rFonts w:ascii="Symbol" w:hAnsi="Symbol" w:hint="default"/>
      </w:rPr>
    </w:lvl>
    <w:lvl w:ilvl="7" w:tplc="0C090003" w:tentative="1">
      <w:start w:val="1"/>
      <w:numFmt w:val="bullet"/>
      <w:lvlText w:val="o"/>
      <w:lvlJc w:val="left"/>
      <w:pPr>
        <w:ind w:left="6785" w:hanging="360"/>
      </w:pPr>
      <w:rPr>
        <w:rFonts w:ascii="Courier New" w:hAnsi="Courier New" w:cs="Courier New" w:hint="default"/>
      </w:rPr>
    </w:lvl>
    <w:lvl w:ilvl="8" w:tplc="0C090005" w:tentative="1">
      <w:start w:val="1"/>
      <w:numFmt w:val="bullet"/>
      <w:lvlText w:val=""/>
      <w:lvlJc w:val="left"/>
      <w:pPr>
        <w:ind w:left="7505" w:hanging="360"/>
      </w:pPr>
      <w:rPr>
        <w:rFonts w:ascii="Wingdings" w:hAnsi="Wingdings" w:hint="default"/>
      </w:rPr>
    </w:lvl>
  </w:abstractNum>
  <w:abstractNum w:abstractNumId="13" w15:restartNumberingAfterBreak="0">
    <w:nsid w:val="4A06040A"/>
    <w:multiLevelType w:val="hybridMultilevel"/>
    <w:tmpl w:val="245A0F60"/>
    <w:lvl w:ilvl="0" w:tplc="7E0C18E0">
      <w:start w:val="1"/>
      <w:numFmt w:val="decimal"/>
      <w:lvlText w:val="%1."/>
      <w:lvlJc w:val="left"/>
      <w:pPr>
        <w:ind w:left="2211" w:hanging="360"/>
      </w:pPr>
    </w:lvl>
    <w:lvl w:ilvl="1" w:tplc="0C090019" w:tentative="1">
      <w:start w:val="1"/>
      <w:numFmt w:val="lowerLetter"/>
      <w:lvlText w:val="%2."/>
      <w:lvlJc w:val="left"/>
      <w:pPr>
        <w:ind w:left="2931" w:hanging="360"/>
      </w:pPr>
    </w:lvl>
    <w:lvl w:ilvl="2" w:tplc="0C09001B" w:tentative="1">
      <w:start w:val="1"/>
      <w:numFmt w:val="lowerRoman"/>
      <w:lvlText w:val="%3."/>
      <w:lvlJc w:val="right"/>
      <w:pPr>
        <w:ind w:left="3651" w:hanging="180"/>
      </w:pPr>
    </w:lvl>
    <w:lvl w:ilvl="3" w:tplc="0C09000F" w:tentative="1">
      <w:start w:val="1"/>
      <w:numFmt w:val="decimal"/>
      <w:lvlText w:val="%4."/>
      <w:lvlJc w:val="left"/>
      <w:pPr>
        <w:ind w:left="4371" w:hanging="360"/>
      </w:pPr>
    </w:lvl>
    <w:lvl w:ilvl="4" w:tplc="0C090019" w:tentative="1">
      <w:start w:val="1"/>
      <w:numFmt w:val="lowerLetter"/>
      <w:lvlText w:val="%5."/>
      <w:lvlJc w:val="left"/>
      <w:pPr>
        <w:ind w:left="5091" w:hanging="360"/>
      </w:pPr>
    </w:lvl>
    <w:lvl w:ilvl="5" w:tplc="0C09001B" w:tentative="1">
      <w:start w:val="1"/>
      <w:numFmt w:val="lowerRoman"/>
      <w:lvlText w:val="%6."/>
      <w:lvlJc w:val="right"/>
      <w:pPr>
        <w:ind w:left="5811" w:hanging="180"/>
      </w:pPr>
    </w:lvl>
    <w:lvl w:ilvl="6" w:tplc="0C09000F" w:tentative="1">
      <w:start w:val="1"/>
      <w:numFmt w:val="decimal"/>
      <w:lvlText w:val="%7."/>
      <w:lvlJc w:val="left"/>
      <w:pPr>
        <w:ind w:left="6531" w:hanging="360"/>
      </w:pPr>
    </w:lvl>
    <w:lvl w:ilvl="7" w:tplc="0C090019" w:tentative="1">
      <w:start w:val="1"/>
      <w:numFmt w:val="lowerLetter"/>
      <w:lvlText w:val="%8."/>
      <w:lvlJc w:val="left"/>
      <w:pPr>
        <w:ind w:left="7251" w:hanging="360"/>
      </w:pPr>
    </w:lvl>
    <w:lvl w:ilvl="8" w:tplc="0C09001B" w:tentative="1">
      <w:start w:val="1"/>
      <w:numFmt w:val="lowerRoman"/>
      <w:lvlText w:val="%9."/>
      <w:lvlJc w:val="right"/>
      <w:pPr>
        <w:ind w:left="7971" w:hanging="180"/>
      </w:pPr>
    </w:lvl>
  </w:abstractNum>
  <w:abstractNum w:abstractNumId="14" w15:restartNumberingAfterBreak="0">
    <w:nsid w:val="54840835"/>
    <w:multiLevelType w:val="hybridMultilevel"/>
    <w:tmpl w:val="EF262E66"/>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5" w15:restartNumberingAfterBreak="0">
    <w:nsid w:val="667270FA"/>
    <w:multiLevelType w:val="hybridMultilevel"/>
    <w:tmpl w:val="7A3A99C0"/>
    <w:lvl w:ilvl="0" w:tplc="E4D09340">
      <w:start w:val="1"/>
      <w:numFmt w:val="decimal"/>
      <w:lvlText w:val="WI %1"/>
      <w:lvlJc w:val="left"/>
      <w:pPr>
        <w:ind w:left="720" w:hanging="360"/>
      </w:pPr>
      <w:rPr>
        <w:rFonts w:ascii="Calibri Light" w:hAnsi="Calibri Light" w:hint="default"/>
        <w:b/>
        <w:i w:val="0"/>
        <w:color w:val="00B0CA" w:themeColor="text2"/>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38631756">
    <w:abstractNumId w:val="6"/>
  </w:num>
  <w:num w:numId="2" w16cid:durableId="1388185959">
    <w:abstractNumId w:val="1"/>
  </w:num>
  <w:num w:numId="3" w16cid:durableId="1565985376">
    <w:abstractNumId w:val="8"/>
  </w:num>
  <w:num w:numId="4" w16cid:durableId="1367177814">
    <w:abstractNumId w:val="5"/>
  </w:num>
  <w:num w:numId="5" w16cid:durableId="364720658">
    <w:abstractNumId w:val="2"/>
  </w:num>
  <w:num w:numId="6" w16cid:durableId="145635374">
    <w:abstractNumId w:val="7"/>
  </w:num>
  <w:num w:numId="7" w16cid:durableId="1194031242">
    <w:abstractNumId w:val="11"/>
  </w:num>
  <w:num w:numId="8" w16cid:durableId="450395767">
    <w:abstractNumId w:val="10"/>
  </w:num>
  <w:num w:numId="9" w16cid:durableId="30424079">
    <w:abstractNumId w:val="3"/>
  </w:num>
  <w:num w:numId="10" w16cid:durableId="1156338128">
    <w:abstractNumId w:val="0"/>
  </w:num>
  <w:num w:numId="11" w16cid:durableId="1902134385">
    <w:abstractNumId w:val="15"/>
  </w:num>
  <w:num w:numId="12" w16cid:durableId="1565212471">
    <w:abstractNumId w:val="13"/>
  </w:num>
  <w:num w:numId="13" w16cid:durableId="1775595435">
    <w:abstractNumId w:val="4"/>
  </w:num>
  <w:num w:numId="14" w16cid:durableId="914585920">
    <w:abstractNumId w:val="11"/>
  </w:num>
  <w:num w:numId="15" w16cid:durableId="1228344602">
    <w:abstractNumId w:val="5"/>
  </w:num>
  <w:num w:numId="16" w16cid:durableId="14334037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0364788">
    <w:abstractNumId w:val="0"/>
  </w:num>
  <w:num w:numId="18" w16cid:durableId="11301271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92722236">
    <w:abstractNumId w:val="3"/>
  </w:num>
  <w:num w:numId="20" w16cid:durableId="295960777">
    <w:abstractNumId w:val="7"/>
  </w:num>
  <w:num w:numId="21" w16cid:durableId="219639147">
    <w:abstractNumId w:val="7"/>
  </w:num>
  <w:num w:numId="22" w16cid:durableId="209148524">
    <w:abstractNumId w:val="7"/>
  </w:num>
  <w:num w:numId="23" w16cid:durableId="1415396987">
    <w:abstractNumId w:val="7"/>
  </w:num>
  <w:num w:numId="24" w16cid:durableId="854267884">
    <w:abstractNumId w:val="7"/>
  </w:num>
  <w:num w:numId="25" w16cid:durableId="761880864">
    <w:abstractNumId w:val="7"/>
  </w:num>
  <w:num w:numId="26" w16cid:durableId="773863747">
    <w:abstractNumId w:val="7"/>
  </w:num>
  <w:num w:numId="27" w16cid:durableId="631446577">
    <w:abstractNumId w:val="7"/>
  </w:num>
  <w:num w:numId="28" w16cid:durableId="206990594">
    <w:abstractNumId w:val="7"/>
  </w:num>
  <w:num w:numId="29" w16cid:durableId="491800968">
    <w:abstractNumId w:val="7"/>
  </w:num>
  <w:num w:numId="30" w16cid:durableId="773986794">
    <w:abstractNumId w:val="7"/>
  </w:num>
  <w:num w:numId="31" w16cid:durableId="901790306">
    <w:abstractNumId w:val="7"/>
  </w:num>
  <w:num w:numId="32" w16cid:durableId="1508013490">
    <w:abstractNumId w:val="7"/>
  </w:num>
  <w:num w:numId="33" w16cid:durableId="546112578">
    <w:abstractNumId w:val="7"/>
  </w:num>
  <w:num w:numId="34" w16cid:durableId="569970400">
    <w:abstractNumId w:val="7"/>
  </w:num>
  <w:num w:numId="35" w16cid:durableId="1920284233">
    <w:abstractNumId w:val="7"/>
  </w:num>
  <w:num w:numId="36" w16cid:durableId="1666250">
    <w:abstractNumId w:val="7"/>
  </w:num>
  <w:num w:numId="37" w16cid:durableId="1273592334">
    <w:abstractNumId w:val="7"/>
  </w:num>
  <w:num w:numId="38" w16cid:durableId="169226573">
    <w:abstractNumId w:val="7"/>
  </w:num>
  <w:num w:numId="39" w16cid:durableId="82723667">
    <w:abstractNumId w:val="7"/>
  </w:num>
  <w:num w:numId="40" w16cid:durableId="912738584">
    <w:abstractNumId w:val="7"/>
  </w:num>
  <w:num w:numId="41" w16cid:durableId="1325746048">
    <w:abstractNumId w:val="7"/>
  </w:num>
  <w:num w:numId="42" w16cid:durableId="1095976489">
    <w:abstractNumId w:val="7"/>
  </w:num>
  <w:num w:numId="43" w16cid:durableId="97868420">
    <w:abstractNumId w:val="7"/>
  </w:num>
  <w:num w:numId="44" w16cid:durableId="818957188">
    <w:abstractNumId w:val="7"/>
  </w:num>
  <w:num w:numId="45" w16cid:durableId="186676186">
    <w:abstractNumId w:val="9"/>
  </w:num>
  <w:num w:numId="46" w16cid:durableId="2132556616">
    <w:abstractNumId w:val="11"/>
  </w:num>
  <w:num w:numId="47" w16cid:durableId="106580183">
    <w:abstractNumId w:val="11"/>
  </w:num>
  <w:num w:numId="48" w16cid:durableId="718480809">
    <w:abstractNumId w:val="5"/>
  </w:num>
  <w:num w:numId="49" w16cid:durableId="2111581655">
    <w:abstractNumId w:val="5"/>
  </w:num>
  <w:num w:numId="50" w16cid:durableId="1907110520">
    <w:abstractNumId w:val="5"/>
  </w:num>
  <w:num w:numId="51" w16cid:durableId="1798985555">
    <w:abstractNumId w:val="5"/>
  </w:num>
  <w:num w:numId="52" w16cid:durableId="2010599212">
    <w:abstractNumId w:val="5"/>
  </w:num>
  <w:num w:numId="53" w16cid:durableId="2092240975">
    <w:abstractNumId w:val="12"/>
  </w:num>
  <w:num w:numId="54" w16cid:durableId="584458311">
    <w:abstractNumId w:val="11"/>
  </w:num>
  <w:num w:numId="55" w16cid:durableId="315764339">
    <w:abstractNumId w:val="11"/>
  </w:num>
  <w:num w:numId="56" w16cid:durableId="1971478287">
    <w:abstractNumId w:val="11"/>
  </w:num>
  <w:num w:numId="57" w16cid:durableId="522593315">
    <w:abstractNumId w:val="11"/>
  </w:num>
  <w:num w:numId="58" w16cid:durableId="1527670124">
    <w:abstractNumId w:val="11"/>
  </w:num>
  <w:num w:numId="59" w16cid:durableId="74471833">
    <w:abstractNumId w:val="11"/>
  </w:num>
  <w:num w:numId="60" w16cid:durableId="1021660923">
    <w:abstractNumId w:val="11"/>
  </w:num>
  <w:num w:numId="61" w16cid:durableId="614018461">
    <w:abstractNumId w:val="11"/>
  </w:num>
  <w:num w:numId="62" w16cid:durableId="822239135">
    <w:abstractNumId w:val="11"/>
  </w:num>
  <w:num w:numId="63" w16cid:durableId="924607082">
    <w:abstractNumId w:val="11"/>
  </w:num>
  <w:num w:numId="64" w16cid:durableId="1094978995">
    <w:abstractNumId w:val="11"/>
  </w:num>
  <w:num w:numId="65" w16cid:durableId="857695634">
    <w:abstractNumId w:val="11"/>
  </w:num>
  <w:num w:numId="66" w16cid:durableId="1317227641">
    <w:abstractNumId w:val="11"/>
  </w:num>
  <w:num w:numId="67" w16cid:durableId="1683774525">
    <w:abstractNumId w:val="11"/>
  </w:num>
  <w:num w:numId="68" w16cid:durableId="297420148">
    <w:abstractNumId w:val="11"/>
  </w:num>
  <w:num w:numId="69" w16cid:durableId="925722521">
    <w:abstractNumId w:val="7"/>
  </w:num>
  <w:num w:numId="70" w16cid:durableId="469978500">
    <w:abstractNumId w:val="7"/>
  </w:num>
  <w:num w:numId="71" w16cid:durableId="1599488202">
    <w:abstractNumId w:val="11"/>
  </w:num>
  <w:num w:numId="72" w16cid:durableId="767699645">
    <w:abstractNumId w:val="11"/>
  </w:num>
  <w:num w:numId="73" w16cid:durableId="1982610296">
    <w:abstractNumId w:val="11"/>
  </w:num>
  <w:num w:numId="74" w16cid:durableId="1283996709">
    <w:abstractNumId w:val="11"/>
  </w:num>
  <w:num w:numId="75" w16cid:durableId="1989434154">
    <w:abstractNumId w:val="11"/>
  </w:num>
  <w:num w:numId="76" w16cid:durableId="257444527">
    <w:abstractNumId w:val="11"/>
  </w:num>
  <w:num w:numId="77" w16cid:durableId="810369129">
    <w:abstractNumId w:val="11"/>
  </w:num>
  <w:num w:numId="78" w16cid:durableId="813446729">
    <w:abstractNumId w:val="11"/>
  </w:num>
  <w:num w:numId="79" w16cid:durableId="2025672057">
    <w:abstractNumId w:val="11"/>
  </w:num>
  <w:num w:numId="80" w16cid:durableId="1032339991">
    <w:abstractNumId w:val="11"/>
  </w:num>
  <w:num w:numId="81" w16cid:durableId="709886570">
    <w:abstractNumId w:val="11"/>
  </w:num>
  <w:num w:numId="82" w16cid:durableId="1722358591">
    <w:abstractNumId w:val="11"/>
  </w:num>
  <w:num w:numId="83" w16cid:durableId="859778487">
    <w:abstractNumId w:val="11"/>
  </w:num>
  <w:num w:numId="84" w16cid:durableId="1968972666">
    <w:abstractNumId w:val="11"/>
  </w:num>
  <w:num w:numId="85" w16cid:durableId="1043168226">
    <w:abstractNumId w:val="11"/>
  </w:num>
  <w:num w:numId="86" w16cid:durableId="699549159">
    <w:abstractNumId w:val="11"/>
  </w:num>
  <w:num w:numId="87" w16cid:durableId="1580285146">
    <w:abstractNumId w:val="11"/>
  </w:num>
  <w:num w:numId="88" w16cid:durableId="83570859">
    <w:abstractNumId w:val="11"/>
  </w:num>
  <w:num w:numId="89" w16cid:durableId="1742674492">
    <w:abstractNumId w:val="11"/>
  </w:num>
  <w:num w:numId="90" w16cid:durableId="601650742">
    <w:abstractNumId w:val="11"/>
  </w:num>
  <w:num w:numId="91" w16cid:durableId="1825855094">
    <w:abstractNumId w:val="11"/>
  </w:num>
  <w:num w:numId="92" w16cid:durableId="101726833">
    <w:abstractNumId w:val="11"/>
  </w:num>
  <w:num w:numId="93" w16cid:durableId="393479274">
    <w:abstractNumId w:val="11"/>
  </w:num>
  <w:num w:numId="94" w16cid:durableId="1515338523">
    <w:abstractNumId w:val="11"/>
  </w:num>
  <w:num w:numId="95" w16cid:durableId="334040704">
    <w:abstractNumId w:val="11"/>
  </w:num>
  <w:num w:numId="96" w16cid:durableId="1877112929">
    <w:abstractNumId w:val="11"/>
  </w:num>
  <w:num w:numId="97" w16cid:durableId="640160431">
    <w:abstractNumId w:val="11"/>
  </w:num>
  <w:num w:numId="98" w16cid:durableId="710810019">
    <w:abstractNumId w:val="11"/>
  </w:num>
  <w:num w:numId="99" w16cid:durableId="1137532229">
    <w:abstractNumId w:val="11"/>
  </w:num>
  <w:num w:numId="100" w16cid:durableId="700085332">
    <w:abstractNumId w:val="11"/>
  </w:num>
  <w:num w:numId="101" w16cid:durableId="2102795171">
    <w:abstractNumId w:val="11"/>
  </w:num>
  <w:num w:numId="102" w16cid:durableId="1201209438">
    <w:abstractNumId w:val="11"/>
  </w:num>
  <w:num w:numId="103" w16cid:durableId="595749562">
    <w:abstractNumId w:val="11"/>
  </w:num>
  <w:num w:numId="104" w16cid:durableId="747574491">
    <w:abstractNumId w:val="11"/>
  </w:num>
  <w:num w:numId="105" w16cid:durableId="966005139">
    <w:abstractNumId w:val="11"/>
  </w:num>
  <w:num w:numId="106" w16cid:durableId="1536653360">
    <w:abstractNumId w:val="11"/>
  </w:num>
  <w:num w:numId="107" w16cid:durableId="959217498">
    <w:abstractNumId w:val="11"/>
  </w:num>
  <w:num w:numId="108" w16cid:durableId="1334410569">
    <w:abstractNumId w:val="11"/>
  </w:num>
  <w:num w:numId="109" w16cid:durableId="1905950506">
    <w:abstractNumId w:val="11"/>
  </w:num>
  <w:num w:numId="110" w16cid:durableId="1055663536">
    <w:abstractNumId w:val="11"/>
  </w:num>
  <w:num w:numId="111" w16cid:durableId="1771269701">
    <w:abstractNumId w:val="11"/>
  </w:num>
  <w:num w:numId="112" w16cid:durableId="660156309">
    <w:abstractNumId w:val="11"/>
  </w:num>
  <w:num w:numId="113" w16cid:durableId="939607216">
    <w:abstractNumId w:val="11"/>
  </w:num>
  <w:num w:numId="114" w16cid:durableId="609049456">
    <w:abstractNumId w:val="11"/>
  </w:num>
  <w:num w:numId="115" w16cid:durableId="35279107">
    <w:abstractNumId w:val="11"/>
  </w:num>
  <w:num w:numId="116" w16cid:durableId="830214089">
    <w:abstractNumId w:val="11"/>
  </w:num>
  <w:num w:numId="117" w16cid:durableId="572010888">
    <w:abstractNumId w:val="11"/>
  </w:num>
  <w:num w:numId="118" w16cid:durableId="1458405291">
    <w:abstractNumId w:val="11"/>
  </w:num>
  <w:num w:numId="119" w16cid:durableId="263192672">
    <w:abstractNumId w:val="11"/>
  </w:num>
  <w:num w:numId="120" w16cid:durableId="957564642">
    <w:abstractNumId w:val="11"/>
  </w:num>
  <w:num w:numId="121" w16cid:durableId="363331827">
    <w:abstractNumId w:val="11"/>
  </w:num>
  <w:num w:numId="122" w16cid:durableId="16126828">
    <w:abstractNumId w:val="11"/>
  </w:num>
  <w:num w:numId="123" w16cid:durableId="1698121753">
    <w:abstractNumId w:val="11"/>
  </w:num>
  <w:num w:numId="124" w16cid:durableId="29647025">
    <w:abstractNumId w:val="11"/>
  </w:num>
  <w:num w:numId="125" w16cid:durableId="1027171464">
    <w:abstractNumId w:val="11"/>
  </w:num>
  <w:num w:numId="126" w16cid:durableId="1981186013">
    <w:abstractNumId w:val="11"/>
  </w:num>
  <w:num w:numId="127" w16cid:durableId="2091271666">
    <w:abstractNumId w:val="11"/>
  </w:num>
  <w:num w:numId="128" w16cid:durableId="1696729921">
    <w:abstractNumId w:val="11"/>
  </w:num>
  <w:num w:numId="129" w16cid:durableId="1432823006">
    <w:abstractNumId w:val="11"/>
  </w:num>
  <w:num w:numId="130" w16cid:durableId="1239174903">
    <w:abstractNumId w:val="11"/>
  </w:num>
  <w:num w:numId="131" w16cid:durableId="2044937579">
    <w:abstractNumId w:val="11"/>
  </w:num>
  <w:num w:numId="132" w16cid:durableId="157310037">
    <w:abstractNumId w:val="11"/>
  </w:num>
  <w:num w:numId="133" w16cid:durableId="391345448">
    <w:abstractNumId w:val="11"/>
  </w:num>
  <w:num w:numId="134" w16cid:durableId="282809021">
    <w:abstractNumId w:val="11"/>
  </w:num>
  <w:num w:numId="135" w16cid:durableId="719745654">
    <w:abstractNumId w:val="11"/>
  </w:num>
  <w:num w:numId="136" w16cid:durableId="1177842305">
    <w:abstractNumId w:val="0"/>
  </w:num>
  <w:num w:numId="137" w16cid:durableId="1999067563">
    <w:abstractNumId w:val="0"/>
  </w:num>
  <w:num w:numId="138" w16cid:durableId="553927781">
    <w:abstractNumId w:val="0"/>
  </w:num>
  <w:num w:numId="139" w16cid:durableId="334502469">
    <w:abstractNumId w:val="0"/>
  </w:num>
  <w:num w:numId="140" w16cid:durableId="1342513535">
    <w:abstractNumId w:val="0"/>
  </w:num>
  <w:num w:numId="141" w16cid:durableId="1188790244">
    <w:abstractNumId w:val="0"/>
  </w:num>
  <w:num w:numId="142" w16cid:durableId="1340961681">
    <w:abstractNumId w:val="0"/>
  </w:num>
  <w:num w:numId="143" w16cid:durableId="1659460126">
    <w:abstractNumId w:val="0"/>
  </w:num>
  <w:num w:numId="144" w16cid:durableId="1304853555">
    <w:abstractNumId w:val="0"/>
  </w:num>
  <w:num w:numId="145" w16cid:durableId="977539476">
    <w:abstractNumId w:val="0"/>
  </w:num>
  <w:num w:numId="146" w16cid:durableId="74280727">
    <w:abstractNumId w:val="0"/>
  </w:num>
  <w:num w:numId="147" w16cid:durableId="893153797">
    <w:abstractNumId w:val="0"/>
  </w:num>
  <w:num w:numId="148" w16cid:durableId="2048022374">
    <w:abstractNumId w:val="0"/>
  </w:num>
  <w:num w:numId="149" w16cid:durableId="203293767">
    <w:abstractNumId w:val="0"/>
  </w:num>
  <w:num w:numId="150" w16cid:durableId="333453870">
    <w:abstractNumId w:val="0"/>
  </w:num>
  <w:num w:numId="151" w16cid:durableId="542057481">
    <w:abstractNumId w:val="11"/>
  </w:num>
  <w:num w:numId="152" w16cid:durableId="1790589160">
    <w:abstractNumId w:val="11"/>
  </w:num>
  <w:num w:numId="153" w16cid:durableId="1153987867">
    <w:abstractNumId w:val="11"/>
  </w:num>
  <w:num w:numId="154" w16cid:durableId="640772873">
    <w:abstractNumId w:val="11"/>
  </w:num>
  <w:num w:numId="155" w16cid:durableId="1632907790">
    <w:abstractNumId w:val="11"/>
  </w:num>
  <w:num w:numId="156" w16cid:durableId="1311254904">
    <w:abstractNumId w:val="0"/>
  </w:num>
  <w:num w:numId="157" w16cid:durableId="232351509">
    <w:abstractNumId w:val="0"/>
  </w:num>
  <w:num w:numId="158" w16cid:durableId="340011039">
    <w:abstractNumId w:val="0"/>
  </w:num>
  <w:num w:numId="159" w16cid:durableId="166406493">
    <w:abstractNumId w:val="0"/>
  </w:num>
  <w:num w:numId="160" w16cid:durableId="906846260">
    <w:abstractNumId w:val="0"/>
  </w:num>
  <w:num w:numId="161" w16cid:durableId="156239184">
    <w:abstractNumId w:val="0"/>
  </w:num>
  <w:num w:numId="162" w16cid:durableId="37097643">
    <w:abstractNumId w:val="0"/>
  </w:num>
  <w:num w:numId="163" w16cid:durableId="1022853091">
    <w:abstractNumId w:val="7"/>
  </w:num>
  <w:num w:numId="164" w16cid:durableId="542015403">
    <w:abstractNumId w:val="11"/>
  </w:num>
  <w:num w:numId="165" w16cid:durableId="520825250">
    <w:abstractNumId w:val="11"/>
  </w:num>
  <w:num w:numId="166" w16cid:durableId="1923106077">
    <w:abstractNumId w:val="11"/>
  </w:num>
  <w:num w:numId="167" w16cid:durableId="49888026">
    <w:abstractNumId w:val="11"/>
  </w:num>
  <w:num w:numId="168" w16cid:durableId="891891874">
    <w:abstractNumId w:val="11"/>
  </w:num>
  <w:num w:numId="169" w16cid:durableId="2033145675">
    <w:abstractNumId w:val="7"/>
  </w:num>
  <w:num w:numId="170" w16cid:durableId="493450139">
    <w:abstractNumId w:val="14"/>
  </w:num>
  <w:num w:numId="171" w16cid:durableId="1363898417">
    <w:abstractNumId w:val="11"/>
  </w:num>
  <w:numIdMacAtCleanup w:val="1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ntha Watt">
    <w15:presenceInfo w15:providerId="AD" w15:userId="S::Samantha.Watt@sunwater.com.au::f27d9428-c7a6-4768-a250-ec422c8a2bc3"/>
  </w15:person>
  <w15:person w15:author="Richard Sharpe">
    <w15:presenceInfo w15:providerId="AD" w15:userId="S::Richard.Sharpe@sunwater.com.au::2b68e065-cf04-47f8-98e3-97aa98a094a0"/>
  </w15:person>
  <w15:person w15:author="Graigan Panosot">
    <w15:presenceInfo w15:providerId="AD" w15:userId="S::Graigan.Panosot@sunwater.com.au::928bc7b9-bdea-40ad-9507-f3059e9883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CC"/>
    <w:rsid w:val="000004A2"/>
    <w:rsid w:val="000006A8"/>
    <w:rsid w:val="00000854"/>
    <w:rsid w:val="0000117B"/>
    <w:rsid w:val="0000164B"/>
    <w:rsid w:val="000019C5"/>
    <w:rsid w:val="00002472"/>
    <w:rsid w:val="00002F6E"/>
    <w:rsid w:val="0000345C"/>
    <w:rsid w:val="000038B5"/>
    <w:rsid w:val="00003DAA"/>
    <w:rsid w:val="00003DC1"/>
    <w:rsid w:val="00003F85"/>
    <w:rsid w:val="00004FA0"/>
    <w:rsid w:val="00005598"/>
    <w:rsid w:val="000056C4"/>
    <w:rsid w:val="00005DC9"/>
    <w:rsid w:val="00005EEB"/>
    <w:rsid w:val="00005FEF"/>
    <w:rsid w:val="000065BE"/>
    <w:rsid w:val="00006C8C"/>
    <w:rsid w:val="00010A74"/>
    <w:rsid w:val="00010D99"/>
    <w:rsid w:val="0001119A"/>
    <w:rsid w:val="0001132C"/>
    <w:rsid w:val="000113ED"/>
    <w:rsid w:val="00011D65"/>
    <w:rsid w:val="0001262C"/>
    <w:rsid w:val="00012B6E"/>
    <w:rsid w:val="00012BF2"/>
    <w:rsid w:val="000139EB"/>
    <w:rsid w:val="00014398"/>
    <w:rsid w:val="00014B89"/>
    <w:rsid w:val="000155D5"/>
    <w:rsid w:val="00016558"/>
    <w:rsid w:val="0001705B"/>
    <w:rsid w:val="0001751B"/>
    <w:rsid w:val="00020568"/>
    <w:rsid w:val="000211DC"/>
    <w:rsid w:val="0002159B"/>
    <w:rsid w:val="00022449"/>
    <w:rsid w:val="000233A8"/>
    <w:rsid w:val="00024081"/>
    <w:rsid w:val="00024CB5"/>
    <w:rsid w:val="0002520F"/>
    <w:rsid w:val="000255E6"/>
    <w:rsid w:val="00025FAE"/>
    <w:rsid w:val="00027E1D"/>
    <w:rsid w:val="00030280"/>
    <w:rsid w:val="000313E7"/>
    <w:rsid w:val="00031543"/>
    <w:rsid w:val="00031909"/>
    <w:rsid w:val="00031921"/>
    <w:rsid w:val="00031A9A"/>
    <w:rsid w:val="00032626"/>
    <w:rsid w:val="00032C28"/>
    <w:rsid w:val="00032CF7"/>
    <w:rsid w:val="00032E14"/>
    <w:rsid w:val="00032E2C"/>
    <w:rsid w:val="00032EAB"/>
    <w:rsid w:val="000337E2"/>
    <w:rsid w:val="00033868"/>
    <w:rsid w:val="00033E38"/>
    <w:rsid w:val="00033FA2"/>
    <w:rsid w:val="0003524B"/>
    <w:rsid w:val="00035BDE"/>
    <w:rsid w:val="00035BF1"/>
    <w:rsid w:val="00035D67"/>
    <w:rsid w:val="0003604E"/>
    <w:rsid w:val="0003703C"/>
    <w:rsid w:val="0003740F"/>
    <w:rsid w:val="000377B4"/>
    <w:rsid w:val="000401CA"/>
    <w:rsid w:val="00041B1C"/>
    <w:rsid w:val="000429F1"/>
    <w:rsid w:val="00044456"/>
    <w:rsid w:val="00045CD7"/>
    <w:rsid w:val="0004606B"/>
    <w:rsid w:val="00046981"/>
    <w:rsid w:val="000474E3"/>
    <w:rsid w:val="000475FA"/>
    <w:rsid w:val="00047D77"/>
    <w:rsid w:val="00050148"/>
    <w:rsid w:val="000509C0"/>
    <w:rsid w:val="00050B75"/>
    <w:rsid w:val="000513E9"/>
    <w:rsid w:val="00051A6C"/>
    <w:rsid w:val="00051FD9"/>
    <w:rsid w:val="0005286C"/>
    <w:rsid w:val="0005374A"/>
    <w:rsid w:val="0005467B"/>
    <w:rsid w:val="0005471E"/>
    <w:rsid w:val="0005541C"/>
    <w:rsid w:val="0005543D"/>
    <w:rsid w:val="00055DB2"/>
    <w:rsid w:val="00055E17"/>
    <w:rsid w:val="00057333"/>
    <w:rsid w:val="00057462"/>
    <w:rsid w:val="00057AAA"/>
    <w:rsid w:val="00057B6F"/>
    <w:rsid w:val="000603D0"/>
    <w:rsid w:val="00061202"/>
    <w:rsid w:val="00061484"/>
    <w:rsid w:val="00061544"/>
    <w:rsid w:val="00062DAC"/>
    <w:rsid w:val="000632C6"/>
    <w:rsid w:val="000636AE"/>
    <w:rsid w:val="0006424E"/>
    <w:rsid w:val="000645D3"/>
    <w:rsid w:val="0006499D"/>
    <w:rsid w:val="00064B41"/>
    <w:rsid w:val="000658FB"/>
    <w:rsid w:val="00065B4A"/>
    <w:rsid w:val="000666E2"/>
    <w:rsid w:val="00066FBE"/>
    <w:rsid w:val="00067756"/>
    <w:rsid w:val="00067D94"/>
    <w:rsid w:val="000709ED"/>
    <w:rsid w:val="00070AE5"/>
    <w:rsid w:val="00070D6D"/>
    <w:rsid w:val="000719E0"/>
    <w:rsid w:val="00071F08"/>
    <w:rsid w:val="0007200F"/>
    <w:rsid w:val="00072086"/>
    <w:rsid w:val="00072243"/>
    <w:rsid w:val="00073014"/>
    <w:rsid w:val="0007327E"/>
    <w:rsid w:val="000734E4"/>
    <w:rsid w:val="00073B22"/>
    <w:rsid w:val="00073C2E"/>
    <w:rsid w:val="0007596E"/>
    <w:rsid w:val="00075C30"/>
    <w:rsid w:val="000760ED"/>
    <w:rsid w:val="00077055"/>
    <w:rsid w:val="00077B06"/>
    <w:rsid w:val="00077EC5"/>
    <w:rsid w:val="00080E86"/>
    <w:rsid w:val="00080F65"/>
    <w:rsid w:val="00081A77"/>
    <w:rsid w:val="00082C6A"/>
    <w:rsid w:val="00083686"/>
    <w:rsid w:val="00084431"/>
    <w:rsid w:val="0008485C"/>
    <w:rsid w:val="00085192"/>
    <w:rsid w:val="000852A3"/>
    <w:rsid w:val="00085C18"/>
    <w:rsid w:val="000862A8"/>
    <w:rsid w:val="000864A2"/>
    <w:rsid w:val="0008708B"/>
    <w:rsid w:val="00087671"/>
    <w:rsid w:val="00087DE6"/>
    <w:rsid w:val="00090190"/>
    <w:rsid w:val="0009027D"/>
    <w:rsid w:val="00090800"/>
    <w:rsid w:val="00090C98"/>
    <w:rsid w:val="00090DE1"/>
    <w:rsid w:val="0009145D"/>
    <w:rsid w:val="00092BFD"/>
    <w:rsid w:val="00093C26"/>
    <w:rsid w:val="000942E9"/>
    <w:rsid w:val="00094CD0"/>
    <w:rsid w:val="00095088"/>
    <w:rsid w:val="000954F4"/>
    <w:rsid w:val="0009556F"/>
    <w:rsid w:val="00095659"/>
    <w:rsid w:val="00096866"/>
    <w:rsid w:val="000A0A02"/>
    <w:rsid w:val="000A12F1"/>
    <w:rsid w:val="000A2C01"/>
    <w:rsid w:val="000A2EE2"/>
    <w:rsid w:val="000A3F55"/>
    <w:rsid w:val="000A452A"/>
    <w:rsid w:val="000A472B"/>
    <w:rsid w:val="000A4D3B"/>
    <w:rsid w:val="000A53AC"/>
    <w:rsid w:val="000A5623"/>
    <w:rsid w:val="000A5951"/>
    <w:rsid w:val="000A64C7"/>
    <w:rsid w:val="000A6FDE"/>
    <w:rsid w:val="000A6FED"/>
    <w:rsid w:val="000A755F"/>
    <w:rsid w:val="000A7A1B"/>
    <w:rsid w:val="000A7E2B"/>
    <w:rsid w:val="000B083C"/>
    <w:rsid w:val="000B15EA"/>
    <w:rsid w:val="000B2C50"/>
    <w:rsid w:val="000B31DE"/>
    <w:rsid w:val="000B3313"/>
    <w:rsid w:val="000B39E5"/>
    <w:rsid w:val="000B4407"/>
    <w:rsid w:val="000B4DFF"/>
    <w:rsid w:val="000B4E91"/>
    <w:rsid w:val="000B59A6"/>
    <w:rsid w:val="000B614E"/>
    <w:rsid w:val="000B6504"/>
    <w:rsid w:val="000B6582"/>
    <w:rsid w:val="000B7C23"/>
    <w:rsid w:val="000B7D6D"/>
    <w:rsid w:val="000C1F7B"/>
    <w:rsid w:val="000C2FBF"/>
    <w:rsid w:val="000C3270"/>
    <w:rsid w:val="000C3893"/>
    <w:rsid w:val="000C3CC7"/>
    <w:rsid w:val="000C3D2D"/>
    <w:rsid w:val="000C4327"/>
    <w:rsid w:val="000C4991"/>
    <w:rsid w:val="000C4AE2"/>
    <w:rsid w:val="000C518B"/>
    <w:rsid w:val="000C5B2D"/>
    <w:rsid w:val="000C74F3"/>
    <w:rsid w:val="000C788D"/>
    <w:rsid w:val="000D0DB0"/>
    <w:rsid w:val="000D105F"/>
    <w:rsid w:val="000D117B"/>
    <w:rsid w:val="000D14CF"/>
    <w:rsid w:val="000D16B1"/>
    <w:rsid w:val="000D26D0"/>
    <w:rsid w:val="000D354B"/>
    <w:rsid w:val="000D368C"/>
    <w:rsid w:val="000D42F4"/>
    <w:rsid w:val="000D5215"/>
    <w:rsid w:val="000D524E"/>
    <w:rsid w:val="000D529F"/>
    <w:rsid w:val="000D5DFA"/>
    <w:rsid w:val="000D606B"/>
    <w:rsid w:val="000D7B0C"/>
    <w:rsid w:val="000E0A64"/>
    <w:rsid w:val="000E13FE"/>
    <w:rsid w:val="000E1E8C"/>
    <w:rsid w:val="000E2595"/>
    <w:rsid w:val="000E3E34"/>
    <w:rsid w:val="000E3E98"/>
    <w:rsid w:val="000E3F36"/>
    <w:rsid w:val="000E505A"/>
    <w:rsid w:val="000E7530"/>
    <w:rsid w:val="000E7D47"/>
    <w:rsid w:val="000F028A"/>
    <w:rsid w:val="000F0423"/>
    <w:rsid w:val="000F052C"/>
    <w:rsid w:val="000F0F07"/>
    <w:rsid w:val="000F17A5"/>
    <w:rsid w:val="000F1D1F"/>
    <w:rsid w:val="000F2534"/>
    <w:rsid w:val="000F2D51"/>
    <w:rsid w:val="000F3094"/>
    <w:rsid w:val="000F3654"/>
    <w:rsid w:val="000F36F0"/>
    <w:rsid w:val="000F4E41"/>
    <w:rsid w:val="000F54B3"/>
    <w:rsid w:val="000F56D3"/>
    <w:rsid w:val="000F589D"/>
    <w:rsid w:val="000F5FF2"/>
    <w:rsid w:val="000F6514"/>
    <w:rsid w:val="000F6797"/>
    <w:rsid w:val="000F75C6"/>
    <w:rsid w:val="000F7A7F"/>
    <w:rsid w:val="00101C4F"/>
    <w:rsid w:val="001020A8"/>
    <w:rsid w:val="001023A5"/>
    <w:rsid w:val="001025A9"/>
    <w:rsid w:val="00102D35"/>
    <w:rsid w:val="00103B67"/>
    <w:rsid w:val="0010428F"/>
    <w:rsid w:val="0010680D"/>
    <w:rsid w:val="0010730A"/>
    <w:rsid w:val="00110247"/>
    <w:rsid w:val="00110C03"/>
    <w:rsid w:val="00111560"/>
    <w:rsid w:val="00111B73"/>
    <w:rsid w:val="001124F2"/>
    <w:rsid w:val="00112B87"/>
    <w:rsid w:val="00113344"/>
    <w:rsid w:val="001138D5"/>
    <w:rsid w:val="00113925"/>
    <w:rsid w:val="00114954"/>
    <w:rsid w:val="00114F3F"/>
    <w:rsid w:val="001154ED"/>
    <w:rsid w:val="00116161"/>
    <w:rsid w:val="0011734B"/>
    <w:rsid w:val="001175A1"/>
    <w:rsid w:val="00117BB5"/>
    <w:rsid w:val="00120E0D"/>
    <w:rsid w:val="001212FF"/>
    <w:rsid w:val="001213E5"/>
    <w:rsid w:val="00121571"/>
    <w:rsid w:val="00121980"/>
    <w:rsid w:val="00122368"/>
    <w:rsid w:val="00122F5D"/>
    <w:rsid w:val="001233FA"/>
    <w:rsid w:val="0012385C"/>
    <w:rsid w:val="00124435"/>
    <w:rsid w:val="001251F1"/>
    <w:rsid w:val="001253F8"/>
    <w:rsid w:val="00125ED6"/>
    <w:rsid w:val="00125F02"/>
    <w:rsid w:val="00126096"/>
    <w:rsid w:val="001262F7"/>
    <w:rsid w:val="00126494"/>
    <w:rsid w:val="00126D70"/>
    <w:rsid w:val="001304C3"/>
    <w:rsid w:val="001325CD"/>
    <w:rsid w:val="00132A77"/>
    <w:rsid w:val="00133058"/>
    <w:rsid w:val="00134A82"/>
    <w:rsid w:val="00134D4F"/>
    <w:rsid w:val="00135032"/>
    <w:rsid w:val="00135049"/>
    <w:rsid w:val="0013533D"/>
    <w:rsid w:val="00135373"/>
    <w:rsid w:val="00135A10"/>
    <w:rsid w:val="00135AB2"/>
    <w:rsid w:val="00135C8B"/>
    <w:rsid w:val="00137D46"/>
    <w:rsid w:val="00140810"/>
    <w:rsid w:val="001409B2"/>
    <w:rsid w:val="00141204"/>
    <w:rsid w:val="001415BB"/>
    <w:rsid w:val="001430B8"/>
    <w:rsid w:val="00143654"/>
    <w:rsid w:val="00143972"/>
    <w:rsid w:val="00144184"/>
    <w:rsid w:val="00144403"/>
    <w:rsid w:val="00144841"/>
    <w:rsid w:val="00144854"/>
    <w:rsid w:val="00144B24"/>
    <w:rsid w:val="00144D6B"/>
    <w:rsid w:val="00145420"/>
    <w:rsid w:val="00146D40"/>
    <w:rsid w:val="00147112"/>
    <w:rsid w:val="0014711E"/>
    <w:rsid w:val="00147FAD"/>
    <w:rsid w:val="00150157"/>
    <w:rsid w:val="001502F1"/>
    <w:rsid w:val="00151A9C"/>
    <w:rsid w:val="0015201B"/>
    <w:rsid w:val="001522DE"/>
    <w:rsid w:val="00152799"/>
    <w:rsid w:val="00152907"/>
    <w:rsid w:val="00153212"/>
    <w:rsid w:val="0015353B"/>
    <w:rsid w:val="00153C6F"/>
    <w:rsid w:val="00153D06"/>
    <w:rsid w:val="00153DD4"/>
    <w:rsid w:val="00154E31"/>
    <w:rsid w:val="00155157"/>
    <w:rsid w:val="0015531C"/>
    <w:rsid w:val="001553C9"/>
    <w:rsid w:val="001567D8"/>
    <w:rsid w:val="00157283"/>
    <w:rsid w:val="0015751D"/>
    <w:rsid w:val="001579AA"/>
    <w:rsid w:val="00160074"/>
    <w:rsid w:val="001601C7"/>
    <w:rsid w:val="0016040A"/>
    <w:rsid w:val="00160596"/>
    <w:rsid w:val="00161250"/>
    <w:rsid w:val="00161480"/>
    <w:rsid w:val="00161B4D"/>
    <w:rsid w:val="00161C2E"/>
    <w:rsid w:val="001621F5"/>
    <w:rsid w:val="001622FF"/>
    <w:rsid w:val="001625C2"/>
    <w:rsid w:val="00162652"/>
    <w:rsid w:val="00162C4A"/>
    <w:rsid w:val="0016338A"/>
    <w:rsid w:val="001636CD"/>
    <w:rsid w:val="0016500B"/>
    <w:rsid w:val="00165034"/>
    <w:rsid w:val="00165088"/>
    <w:rsid w:val="00165304"/>
    <w:rsid w:val="00165E4F"/>
    <w:rsid w:val="001664BB"/>
    <w:rsid w:val="00166D42"/>
    <w:rsid w:val="001700EC"/>
    <w:rsid w:val="001718D3"/>
    <w:rsid w:val="00171AAB"/>
    <w:rsid w:val="00172E0E"/>
    <w:rsid w:val="00173337"/>
    <w:rsid w:val="00173957"/>
    <w:rsid w:val="00173AE3"/>
    <w:rsid w:val="00173AF9"/>
    <w:rsid w:val="00173E18"/>
    <w:rsid w:val="001744A1"/>
    <w:rsid w:val="001754C1"/>
    <w:rsid w:val="001755EE"/>
    <w:rsid w:val="00176AF4"/>
    <w:rsid w:val="00176CC7"/>
    <w:rsid w:val="00177729"/>
    <w:rsid w:val="001778C0"/>
    <w:rsid w:val="00177D47"/>
    <w:rsid w:val="001813EC"/>
    <w:rsid w:val="001816E1"/>
    <w:rsid w:val="001823FC"/>
    <w:rsid w:val="0018414C"/>
    <w:rsid w:val="001855DE"/>
    <w:rsid w:val="00186EAC"/>
    <w:rsid w:val="00190490"/>
    <w:rsid w:val="00190C17"/>
    <w:rsid w:val="00190D33"/>
    <w:rsid w:val="00191265"/>
    <w:rsid w:val="00191D2A"/>
    <w:rsid w:val="00192C2C"/>
    <w:rsid w:val="00193D31"/>
    <w:rsid w:val="00193EDE"/>
    <w:rsid w:val="00194119"/>
    <w:rsid w:val="0019427B"/>
    <w:rsid w:val="001951DF"/>
    <w:rsid w:val="001954A6"/>
    <w:rsid w:val="00195B67"/>
    <w:rsid w:val="00196076"/>
    <w:rsid w:val="00196FD9"/>
    <w:rsid w:val="00197D69"/>
    <w:rsid w:val="001A0875"/>
    <w:rsid w:val="001A09A0"/>
    <w:rsid w:val="001A1404"/>
    <w:rsid w:val="001A1AF8"/>
    <w:rsid w:val="001A319C"/>
    <w:rsid w:val="001A32C7"/>
    <w:rsid w:val="001A36DD"/>
    <w:rsid w:val="001A3FBE"/>
    <w:rsid w:val="001A4BEF"/>
    <w:rsid w:val="001A57CF"/>
    <w:rsid w:val="001A6198"/>
    <w:rsid w:val="001A6993"/>
    <w:rsid w:val="001B03B3"/>
    <w:rsid w:val="001B0A8D"/>
    <w:rsid w:val="001B0C5E"/>
    <w:rsid w:val="001B198A"/>
    <w:rsid w:val="001B2001"/>
    <w:rsid w:val="001B2DA8"/>
    <w:rsid w:val="001B2EED"/>
    <w:rsid w:val="001B5090"/>
    <w:rsid w:val="001B53D5"/>
    <w:rsid w:val="001B556F"/>
    <w:rsid w:val="001B5D0E"/>
    <w:rsid w:val="001B6A2F"/>
    <w:rsid w:val="001B6A4B"/>
    <w:rsid w:val="001B6AA2"/>
    <w:rsid w:val="001B7A29"/>
    <w:rsid w:val="001B7D5D"/>
    <w:rsid w:val="001C0213"/>
    <w:rsid w:val="001C0691"/>
    <w:rsid w:val="001C0E03"/>
    <w:rsid w:val="001C108E"/>
    <w:rsid w:val="001C1AF7"/>
    <w:rsid w:val="001C20CE"/>
    <w:rsid w:val="001C24A1"/>
    <w:rsid w:val="001C2581"/>
    <w:rsid w:val="001C2A3E"/>
    <w:rsid w:val="001C2DA4"/>
    <w:rsid w:val="001C37A1"/>
    <w:rsid w:val="001C42A4"/>
    <w:rsid w:val="001C4515"/>
    <w:rsid w:val="001C4581"/>
    <w:rsid w:val="001C47BA"/>
    <w:rsid w:val="001C495A"/>
    <w:rsid w:val="001C4B70"/>
    <w:rsid w:val="001C4E69"/>
    <w:rsid w:val="001C6D01"/>
    <w:rsid w:val="001C6DF2"/>
    <w:rsid w:val="001C6F1C"/>
    <w:rsid w:val="001C7944"/>
    <w:rsid w:val="001C7EEE"/>
    <w:rsid w:val="001D087B"/>
    <w:rsid w:val="001D0BC1"/>
    <w:rsid w:val="001D1D73"/>
    <w:rsid w:val="001D2BBF"/>
    <w:rsid w:val="001D36DB"/>
    <w:rsid w:val="001D3ACC"/>
    <w:rsid w:val="001D3F97"/>
    <w:rsid w:val="001D43C0"/>
    <w:rsid w:val="001D5278"/>
    <w:rsid w:val="001D5316"/>
    <w:rsid w:val="001D558A"/>
    <w:rsid w:val="001D60C2"/>
    <w:rsid w:val="001D62F2"/>
    <w:rsid w:val="001D65B6"/>
    <w:rsid w:val="001D69AA"/>
    <w:rsid w:val="001D7779"/>
    <w:rsid w:val="001D7925"/>
    <w:rsid w:val="001D7BBF"/>
    <w:rsid w:val="001E114D"/>
    <w:rsid w:val="001E216E"/>
    <w:rsid w:val="001E2360"/>
    <w:rsid w:val="001E3E96"/>
    <w:rsid w:val="001E493E"/>
    <w:rsid w:val="001E551E"/>
    <w:rsid w:val="001E5552"/>
    <w:rsid w:val="001E6253"/>
    <w:rsid w:val="001E6F47"/>
    <w:rsid w:val="001E7B4E"/>
    <w:rsid w:val="001F1681"/>
    <w:rsid w:val="001F1CE5"/>
    <w:rsid w:val="001F3CBD"/>
    <w:rsid w:val="001F3FDF"/>
    <w:rsid w:val="001F4C28"/>
    <w:rsid w:val="001F55B1"/>
    <w:rsid w:val="001F57FB"/>
    <w:rsid w:val="001F6620"/>
    <w:rsid w:val="001F6915"/>
    <w:rsid w:val="001F7796"/>
    <w:rsid w:val="00200CC1"/>
    <w:rsid w:val="00201FE5"/>
    <w:rsid w:val="00202C47"/>
    <w:rsid w:val="00203A78"/>
    <w:rsid w:val="00204156"/>
    <w:rsid w:val="00204A69"/>
    <w:rsid w:val="002058EC"/>
    <w:rsid w:val="0020675F"/>
    <w:rsid w:val="002068F5"/>
    <w:rsid w:val="002069E6"/>
    <w:rsid w:val="00207F49"/>
    <w:rsid w:val="00210427"/>
    <w:rsid w:val="00210831"/>
    <w:rsid w:val="00210B82"/>
    <w:rsid w:val="00210D29"/>
    <w:rsid w:val="00211361"/>
    <w:rsid w:val="00211BA4"/>
    <w:rsid w:val="00213321"/>
    <w:rsid w:val="00213E30"/>
    <w:rsid w:val="0021408B"/>
    <w:rsid w:val="00214372"/>
    <w:rsid w:val="00215702"/>
    <w:rsid w:val="00215925"/>
    <w:rsid w:val="00215DE0"/>
    <w:rsid w:val="002162A2"/>
    <w:rsid w:val="00216522"/>
    <w:rsid w:val="00217AB2"/>
    <w:rsid w:val="00217ABB"/>
    <w:rsid w:val="0022032D"/>
    <w:rsid w:val="002206FA"/>
    <w:rsid w:val="0022099D"/>
    <w:rsid w:val="00220C67"/>
    <w:rsid w:val="00221453"/>
    <w:rsid w:val="00221BD6"/>
    <w:rsid w:val="00221F6E"/>
    <w:rsid w:val="0022219E"/>
    <w:rsid w:val="002224A5"/>
    <w:rsid w:val="002230AE"/>
    <w:rsid w:val="0022403A"/>
    <w:rsid w:val="00224249"/>
    <w:rsid w:val="002244C6"/>
    <w:rsid w:val="00224625"/>
    <w:rsid w:val="002259D8"/>
    <w:rsid w:val="00225A2E"/>
    <w:rsid w:val="00225A69"/>
    <w:rsid w:val="00226366"/>
    <w:rsid w:val="002279ED"/>
    <w:rsid w:val="00227E89"/>
    <w:rsid w:val="0023035F"/>
    <w:rsid w:val="002312AA"/>
    <w:rsid w:val="0023185F"/>
    <w:rsid w:val="00231921"/>
    <w:rsid w:val="00232041"/>
    <w:rsid w:val="00232CC6"/>
    <w:rsid w:val="00232EF7"/>
    <w:rsid w:val="00233119"/>
    <w:rsid w:val="00233899"/>
    <w:rsid w:val="00233E47"/>
    <w:rsid w:val="00234339"/>
    <w:rsid w:val="00234929"/>
    <w:rsid w:val="00234D21"/>
    <w:rsid w:val="00235D98"/>
    <w:rsid w:val="00236DD8"/>
    <w:rsid w:val="00240650"/>
    <w:rsid w:val="00240E14"/>
    <w:rsid w:val="00241E3D"/>
    <w:rsid w:val="0024375A"/>
    <w:rsid w:val="00243D34"/>
    <w:rsid w:val="00244809"/>
    <w:rsid w:val="00244CD9"/>
    <w:rsid w:val="00245D48"/>
    <w:rsid w:val="00246071"/>
    <w:rsid w:val="00246810"/>
    <w:rsid w:val="00246DB8"/>
    <w:rsid w:val="002474A9"/>
    <w:rsid w:val="0025015D"/>
    <w:rsid w:val="0025063C"/>
    <w:rsid w:val="002522F4"/>
    <w:rsid w:val="00252453"/>
    <w:rsid w:val="002528A3"/>
    <w:rsid w:val="0025311C"/>
    <w:rsid w:val="0025337F"/>
    <w:rsid w:val="0025396F"/>
    <w:rsid w:val="002539D2"/>
    <w:rsid w:val="00253A4D"/>
    <w:rsid w:val="0025436B"/>
    <w:rsid w:val="0025522C"/>
    <w:rsid w:val="002555F1"/>
    <w:rsid w:val="002557FB"/>
    <w:rsid w:val="00255F30"/>
    <w:rsid w:val="002576E4"/>
    <w:rsid w:val="0026165E"/>
    <w:rsid w:val="00262253"/>
    <w:rsid w:val="002624D8"/>
    <w:rsid w:val="00263825"/>
    <w:rsid w:val="00263B7F"/>
    <w:rsid w:val="0026436E"/>
    <w:rsid w:val="00264A52"/>
    <w:rsid w:val="00265C73"/>
    <w:rsid w:val="002668E8"/>
    <w:rsid w:val="0026741A"/>
    <w:rsid w:val="002679DB"/>
    <w:rsid w:val="00271263"/>
    <w:rsid w:val="002716B7"/>
    <w:rsid w:val="00272046"/>
    <w:rsid w:val="0027254C"/>
    <w:rsid w:val="00272E94"/>
    <w:rsid w:val="00273251"/>
    <w:rsid w:val="00273860"/>
    <w:rsid w:val="00273C2F"/>
    <w:rsid w:val="00275A80"/>
    <w:rsid w:val="00276486"/>
    <w:rsid w:val="002770D6"/>
    <w:rsid w:val="002772A2"/>
    <w:rsid w:val="002774D9"/>
    <w:rsid w:val="002774E9"/>
    <w:rsid w:val="002777BF"/>
    <w:rsid w:val="00277C11"/>
    <w:rsid w:val="00277C9E"/>
    <w:rsid w:val="00277CC1"/>
    <w:rsid w:val="00277F9B"/>
    <w:rsid w:val="002800D3"/>
    <w:rsid w:val="00280115"/>
    <w:rsid w:val="002804FC"/>
    <w:rsid w:val="00283637"/>
    <w:rsid w:val="002841F6"/>
    <w:rsid w:val="00285ADB"/>
    <w:rsid w:val="00286D0F"/>
    <w:rsid w:val="00287218"/>
    <w:rsid w:val="00290360"/>
    <w:rsid w:val="00290649"/>
    <w:rsid w:val="00290671"/>
    <w:rsid w:val="00291A37"/>
    <w:rsid w:val="00291B1E"/>
    <w:rsid w:val="00292824"/>
    <w:rsid w:val="00293263"/>
    <w:rsid w:val="00293734"/>
    <w:rsid w:val="00293AEA"/>
    <w:rsid w:val="00293BF2"/>
    <w:rsid w:val="00295167"/>
    <w:rsid w:val="002955E0"/>
    <w:rsid w:val="00295EE5"/>
    <w:rsid w:val="00295F97"/>
    <w:rsid w:val="00296459"/>
    <w:rsid w:val="002968D1"/>
    <w:rsid w:val="002A030D"/>
    <w:rsid w:val="002A15B8"/>
    <w:rsid w:val="002A1D5B"/>
    <w:rsid w:val="002A26F0"/>
    <w:rsid w:val="002A2958"/>
    <w:rsid w:val="002A2A26"/>
    <w:rsid w:val="002A31C3"/>
    <w:rsid w:val="002A3AA0"/>
    <w:rsid w:val="002A3ABF"/>
    <w:rsid w:val="002A3BC1"/>
    <w:rsid w:val="002A41BA"/>
    <w:rsid w:val="002A4C20"/>
    <w:rsid w:val="002A51B0"/>
    <w:rsid w:val="002A56E6"/>
    <w:rsid w:val="002A5A53"/>
    <w:rsid w:val="002A6DDA"/>
    <w:rsid w:val="002A7228"/>
    <w:rsid w:val="002A7A7E"/>
    <w:rsid w:val="002B0BD0"/>
    <w:rsid w:val="002B1E13"/>
    <w:rsid w:val="002B23A5"/>
    <w:rsid w:val="002B2792"/>
    <w:rsid w:val="002B2E26"/>
    <w:rsid w:val="002B3E20"/>
    <w:rsid w:val="002B3FAA"/>
    <w:rsid w:val="002B50B6"/>
    <w:rsid w:val="002B54DD"/>
    <w:rsid w:val="002B5680"/>
    <w:rsid w:val="002B58B0"/>
    <w:rsid w:val="002B5996"/>
    <w:rsid w:val="002B6D86"/>
    <w:rsid w:val="002B6E03"/>
    <w:rsid w:val="002B7005"/>
    <w:rsid w:val="002B7314"/>
    <w:rsid w:val="002B756F"/>
    <w:rsid w:val="002B78F3"/>
    <w:rsid w:val="002C1290"/>
    <w:rsid w:val="002C1474"/>
    <w:rsid w:val="002C29A1"/>
    <w:rsid w:val="002C3C9A"/>
    <w:rsid w:val="002C3D95"/>
    <w:rsid w:val="002C45B4"/>
    <w:rsid w:val="002C49B8"/>
    <w:rsid w:val="002C5168"/>
    <w:rsid w:val="002C5208"/>
    <w:rsid w:val="002C6D2E"/>
    <w:rsid w:val="002C73CC"/>
    <w:rsid w:val="002C7A26"/>
    <w:rsid w:val="002D035C"/>
    <w:rsid w:val="002D0516"/>
    <w:rsid w:val="002D1390"/>
    <w:rsid w:val="002D1579"/>
    <w:rsid w:val="002D281F"/>
    <w:rsid w:val="002D2D60"/>
    <w:rsid w:val="002D3AA1"/>
    <w:rsid w:val="002D40BC"/>
    <w:rsid w:val="002D43DA"/>
    <w:rsid w:val="002D4794"/>
    <w:rsid w:val="002D570F"/>
    <w:rsid w:val="002D58C6"/>
    <w:rsid w:val="002D5A86"/>
    <w:rsid w:val="002D5D07"/>
    <w:rsid w:val="002D63D7"/>
    <w:rsid w:val="002D6518"/>
    <w:rsid w:val="002D7708"/>
    <w:rsid w:val="002D7744"/>
    <w:rsid w:val="002D7E13"/>
    <w:rsid w:val="002D7EEF"/>
    <w:rsid w:val="002E0E90"/>
    <w:rsid w:val="002E19FD"/>
    <w:rsid w:val="002E25EB"/>
    <w:rsid w:val="002E281B"/>
    <w:rsid w:val="002E3557"/>
    <w:rsid w:val="002E3D9D"/>
    <w:rsid w:val="002E3ED3"/>
    <w:rsid w:val="002E3FEE"/>
    <w:rsid w:val="002E5FF1"/>
    <w:rsid w:val="002E6F3C"/>
    <w:rsid w:val="002F1476"/>
    <w:rsid w:val="002F18DC"/>
    <w:rsid w:val="002F23A9"/>
    <w:rsid w:val="002F24C8"/>
    <w:rsid w:val="002F252B"/>
    <w:rsid w:val="002F315E"/>
    <w:rsid w:val="002F419F"/>
    <w:rsid w:val="002F4612"/>
    <w:rsid w:val="002F5BEA"/>
    <w:rsid w:val="002F5F45"/>
    <w:rsid w:val="002F618F"/>
    <w:rsid w:val="002F6324"/>
    <w:rsid w:val="002F712A"/>
    <w:rsid w:val="002F7275"/>
    <w:rsid w:val="002F7499"/>
    <w:rsid w:val="002F7807"/>
    <w:rsid w:val="002F78AE"/>
    <w:rsid w:val="00300302"/>
    <w:rsid w:val="00301072"/>
    <w:rsid w:val="003016A4"/>
    <w:rsid w:val="0030182D"/>
    <w:rsid w:val="00301E5D"/>
    <w:rsid w:val="0030248B"/>
    <w:rsid w:val="00302FB2"/>
    <w:rsid w:val="00303259"/>
    <w:rsid w:val="0030354F"/>
    <w:rsid w:val="00303AD3"/>
    <w:rsid w:val="0030444A"/>
    <w:rsid w:val="003044BA"/>
    <w:rsid w:val="00304820"/>
    <w:rsid w:val="00305DDA"/>
    <w:rsid w:val="0030727C"/>
    <w:rsid w:val="00307D11"/>
    <w:rsid w:val="00307D3A"/>
    <w:rsid w:val="003101C3"/>
    <w:rsid w:val="00310CB9"/>
    <w:rsid w:val="0031199F"/>
    <w:rsid w:val="00311B0D"/>
    <w:rsid w:val="00311C09"/>
    <w:rsid w:val="00312057"/>
    <w:rsid w:val="00313B10"/>
    <w:rsid w:val="00314107"/>
    <w:rsid w:val="003158F4"/>
    <w:rsid w:val="00315B3D"/>
    <w:rsid w:val="00315DE3"/>
    <w:rsid w:val="00316E49"/>
    <w:rsid w:val="0031759F"/>
    <w:rsid w:val="0032075E"/>
    <w:rsid w:val="00320B63"/>
    <w:rsid w:val="00321878"/>
    <w:rsid w:val="00321B95"/>
    <w:rsid w:val="00322658"/>
    <w:rsid w:val="003229B2"/>
    <w:rsid w:val="0032305C"/>
    <w:rsid w:val="00323489"/>
    <w:rsid w:val="00323560"/>
    <w:rsid w:val="00324636"/>
    <w:rsid w:val="003249B2"/>
    <w:rsid w:val="00324D4B"/>
    <w:rsid w:val="003254C7"/>
    <w:rsid w:val="0032588D"/>
    <w:rsid w:val="00325D25"/>
    <w:rsid w:val="00325D77"/>
    <w:rsid w:val="00325EE3"/>
    <w:rsid w:val="0032610B"/>
    <w:rsid w:val="00326BFB"/>
    <w:rsid w:val="00326EA6"/>
    <w:rsid w:val="00327572"/>
    <w:rsid w:val="00327AE8"/>
    <w:rsid w:val="00330099"/>
    <w:rsid w:val="00330C14"/>
    <w:rsid w:val="003312AE"/>
    <w:rsid w:val="003317A8"/>
    <w:rsid w:val="00331ADE"/>
    <w:rsid w:val="0033223A"/>
    <w:rsid w:val="0033346F"/>
    <w:rsid w:val="003337FA"/>
    <w:rsid w:val="00333825"/>
    <w:rsid w:val="0033482A"/>
    <w:rsid w:val="00334921"/>
    <w:rsid w:val="003358C0"/>
    <w:rsid w:val="00336807"/>
    <w:rsid w:val="00337E5B"/>
    <w:rsid w:val="003400E2"/>
    <w:rsid w:val="00340119"/>
    <w:rsid w:val="003413CD"/>
    <w:rsid w:val="0034231A"/>
    <w:rsid w:val="00342D98"/>
    <w:rsid w:val="00343599"/>
    <w:rsid w:val="00343C2C"/>
    <w:rsid w:val="00343F30"/>
    <w:rsid w:val="0034466D"/>
    <w:rsid w:val="00344AE1"/>
    <w:rsid w:val="00345CB6"/>
    <w:rsid w:val="00346649"/>
    <w:rsid w:val="0034793B"/>
    <w:rsid w:val="00347A54"/>
    <w:rsid w:val="00347A74"/>
    <w:rsid w:val="00347EA5"/>
    <w:rsid w:val="003504EA"/>
    <w:rsid w:val="00350745"/>
    <w:rsid w:val="00350DD8"/>
    <w:rsid w:val="003520E8"/>
    <w:rsid w:val="0035289F"/>
    <w:rsid w:val="00353579"/>
    <w:rsid w:val="003536AC"/>
    <w:rsid w:val="00353810"/>
    <w:rsid w:val="00354256"/>
    <w:rsid w:val="00354559"/>
    <w:rsid w:val="0035614E"/>
    <w:rsid w:val="003561D4"/>
    <w:rsid w:val="003562A3"/>
    <w:rsid w:val="00356B6F"/>
    <w:rsid w:val="00356E1A"/>
    <w:rsid w:val="00356F40"/>
    <w:rsid w:val="00356F4B"/>
    <w:rsid w:val="003609A8"/>
    <w:rsid w:val="00360C4B"/>
    <w:rsid w:val="00361352"/>
    <w:rsid w:val="0036280A"/>
    <w:rsid w:val="00362D82"/>
    <w:rsid w:val="00365699"/>
    <w:rsid w:val="00366B76"/>
    <w:rsid w:val="0036799F"/>
    <w:rsid w:val="00370155"/>
    <w:rsid w:val="00370B69"/>
    <w:rsid w:val="003710BF"/>
    <w:rsid w:val="00371D8E"/>
    <w:rsid w:val="0037410F"/>
    <w:rsid w:val="003742F2"/>
    <w:rsid w:val="0037461B"/>
    <w:rsid w:val="00375ABC"/>
    <w:rsid w:val="00375E86"/>
    <w:rsid w:val="00376060"/>
    <w:rsid w:val="00376621"/>
    <w:rsid w:val="003773A6"/>
    <w:rsid w:val="0038046D"/>
    <w:rsid w:val="00380E87"/>
    <w:rsid w:val="00380F06"/>
    <w:rsid w:val="00382EF6"/>
    <w:rsid w:val="003834A3"/>
    <w:rsid w:val="00383DBF"/>
    <w:rsid w:val="0038450D"/>
    <w:rsid w:val="00384BB5"/>
    <w:rsid w:val="00384D91"/>
    <w:rsid w:val="00384F75"/>
    <w:rsid w:val="003860A3"/>
    <w:rsid w:val="00386225"/>
    <w:rsid w:val="00386B11"/>
    <w:rsid w:val="003874B7"/>
    <w:rsid w:val="00390B13"/>
    <w:rsid w:val="003912A1"/>
    <w:rsid w:val="003914E0"/>
    <w:rsid w:val="00391C12"/>
    <w:rsid w:val="00391FF5"/>
    <w:rsid w:val="0039294A"/>
    <w:rsid w:val="00392B87"/>
    <w:rsid w:val="00392D21"/>
    <w:rsid w:val="0039472E"/>
    <w:rsid w:val="00394811"/>
    <w:rsid w:val="003951FE"/>
    <w:rsid w:val="00395F37"/>
    <w:rsid w:val="00396663"/>
    <w:rsid w:val="00396F76"/>
    <w:rsid w:val="003970D1"/>
    <w:rsid w:val="0039784C"/>
    <w:rsid w:val="003978F0"/>
    <w:rsid w:val="003A0108"/>
    <w:rsid w:val="003A03C8"/>
    <w:rsid w:val="003A0B61"/>
    <w:rsid w:val="003A0DA3"/>
    <w:rsid w:val="003A0E4A"/>
    <w:rsid w:val="003A0F12"/>
    <w:rsid w:val="003A204A"/>
    <w:rsid w:val="003A25D8"/>
    <w:rsid w:val="003A2BD9"/>
    <w:rsid w:val="003A390F"/>
    <w:rsid w:val="003A4707"/>
    <w:rsid w:val="003A4891"/>
    <w:rsid w:val="003A6546"/>
    <w:rsid w:val="003A6557"/>
    <w:rsid w:val="003A707D"/>
    <w:rsid w:val="003A7463"/>
    <w:rsid w:val="003A7700"/>
    <w:rsid w:val="003A7F0C"/>
    <w:rsid w:val="003B2195"/>
    <w:rsid w:val="003B2245"/>
    <w:rsid w:val="003B3BDF"/>
    <w:rsid w:val="003B3EB6"/>
    <w:rsid w:val="003B41A8"/>
    <w:rsid w:val="003B43B8"/>
    <w:rsid w:val="003B4480"/>
    <w:rsid w:val="003B4D6A"/>
    <w:rsid w:val="003B5ACA"/>
    <w:rsid w:val="003B5D50"/>
    <w:rsid w:val="003B64C2"/>
    <w:rsid w:val="003B777B"/>
    <w:rsid w:val="003C084A"/>
    <w:rsid w:val="003C38B7"/>
    <w:rsid w:val="003C3B61"/>
    <w:rsid w:val="003C3ECA"/>
    <w:rsid w:val="003C4120"/>
    <w:rsid w:val="003C5A75"/>
    <w:rsid w:val="003C642B"/>
    <w:rsid w:val="003C65E6"/>
    <w:rsid w:val="003C6D3D"/>
    <w:rsid w:val="003C6D57"/>
    <w:rsid w:val="003D03D1"/>
    <w:rsid w:val="003D0D16"/>
    <w:rsid w:val="003D100B"/>
    <w:rsid w:val="003D10BE"/>
    <w:rsid w:val="003D11E0"/>
    <w:rsid w:val="003D1257"/>
    <w:rsid w:val="003D12D2"/>
    <w:rsid w:val="003D1928"/>
    <w:rsid w:val="003D197D"/>
    <w:rsid w:val="003D1A35"/>
    <w:rsid w:val="003D205B"/>
    <w:rsid w:val="003D2B84"/>
    <w:rsid w:val="003D361D"/>
    <w:rsid w:val="003D434C"/>
    <w:rsid w:val="003D43AF"/>
    <w:rsid w:val="003D43F0"/>
    <w:rsid w:val="003D5F83"/>
    <w:rsid w:val="003D66D0"/>
    <w:rsid w:val="003D71A6"/>
    <w:rsid w:val="003D7E92"/>
    <w:rsid w:val="003E0A0D"/>
    <w:rsid w:val="003E2178"/>
    <w:rsid w:val="003E28EA"/>
    <w:rsid w:val="003E29F8"/>
    <w:rsid w:val="003E2ECE"/>
    <w:rsid w:val="003E37AA"/>
    <w:rsid w:val="003E381B"/>
    <w:rsid w:val="003E3BFB"/>
    <w:rsid w:val="003E4550"/>
    <w:rsid w:val="003E48FA"/>
    <w:rsid w:val="003E644F"/>
    <w:rsid w:val="003E7370"/>
    <w:rsid w:val="003E7B08"/>
    <w:rsid w:val="003E7C4A"/>
    <w:rsid w:val="003E7E27"/>
    <w:rsid w:val="003F0754"/>
    <w:rsid w:val="003F1E71"/>
    <w:rsid w:val="003F1EF9"/>
    <w:rsid w:val="003F2A40"/>
    <w:rsid w:val="003F4439"/>
    <w:rsid w:val="003F5549"/>
    <w:rsid w:val="003F576C"/>
    <w:rsid w:val="003F5777"/>
    <w:rsid w:val="003F583E"/>
    <w:rsid w:val="003F5B15"/>
    <w:rsid w:val="003F6AD2"/>
    <w:rsid w:val="003F70D3"/>
    <w:rsid w:val="003F7217"/>
    <w:rsid w:val="003F7427"/>
    <w:rsid w:val="003F799F"/>
    <w:rsid w:val="00400662"/>
    <w:rsid w:val="00401BDD"/>
    <w:rsid w:val="00402039"/>
    <w:rsid w:val="004022D6"/>
    <w:rsid w:val="004026E6"/>
    <w:rsid w:val="004044FE"/>
    <w:rsid w:val="004046D8"/>
    <w:rsid w:val="00404BE3"/>
    <w:rsid w:val="00407C2F"/>
    <w:rsid w:val="00410E44"/>
    <w:rsid w:val="0041131E"/>
    <w:rsid w:val="00411791"/>
    <w:rsid w:val="004118CA"/>
    <w:rsid w:val="00411FF0"/>
    <w:rsid w:val="004126D3"/>
    <w:rsid w:val="0041281A"/>
    <w:rsid w:val="004141D0"/>
    <w:rsid w:val="0041420D"/>
    <w:rsid w:val="004144C5"/>
    <w:rsid w:val="00414BA4"/>
    <w:rsid w:val="00414C1F"/>
    <w:rsid w:val="004155B7"/>
    <w:rsid w:val="00415951"/>
    <w:rsid w:val="00416310"/>
    <w:rsid w:val="0041641F"/>
    <w:rsid w:val="0041718B"/>
    <w:rsid w:val="00417735"/>
    <w:rsid w:val="004207A2"/>
    <w:rsid w:val="00420E1E"/>
    <w:rsid w:val="00420FAB"/>
    <w:rsid w:val="004213BC"/>
    <w:rsid w:val="00424E62"/>
    <w:rsid w:val="0042572A"/>
    <w:rsid w:val="004257C2"/>
    <w:rsid w:val="00425D2E"/>
    <w:rsid w:val="004262F8"/>
    <w:rsid w:val="0042736E"/>
    <w:rsid w:val="00427D0D"/>
    <w:rsid w:val="00427F91"/>
    <w:rsid w:val="0043071B"/>
    <w:rsid w:val="00431857"/>
    <w:rsid w:val="00432463"/>
    <w:rsid w:val="00432C39"/>
    <w:rsid w:val="00433213"/>
    <w:rsid w:val="00434584"/>
    <w:rsid w:val="004345ED"/>
    <w:rsid w:val="00435295"/>
    <w:rsid w:val="00435C08"/>
    <w:rsid w:val="00437617"/>
    <w:rsid w:val="004408B9"/>
    <w:rsid w:val="0044106B"/>
    <w:rsid w:val="00441D32"/>
    <w:rsid w:val="00441D96"/>
    <w:rsid w:val="0044395F"/>
    <w:rsid w:val="00443B8D"/>
    <w:rsid w:val="00443F96"/>
    <w:rsid w:val="00444766"/>
    <w:rsid w:val="004453D5"/>
    <w:rsid w:val="00445BC0"/>
    <w:rsid w:val="00445ED8"/>
    <w:rsid w:val="00446B2F"/>
    <w:rsid w:val="0044769D"/>
    <w:rsid w:val="00447BBE"/>
    <w:rsid w:val="00447CB0"/>
    <w:rsid w:val="00450500"/>
    <w:rsid w:val="0045051A"/>
    <w:rsid w:val="00450991"/>
    <w:rsid w:val="00451915"/>
    <w:rsid w:val="0045201C"/>
    <w:rsid w:val="00452B16"/>
    <w:rsid w:val="00452CF2"/>
    <w:rsid w:val="00453093"/>
    <w:rsid w:val="00453988"/>
    <w:rsid w:val="0045444E"/>
    <w:rsid w:val="00454E7D"/>
    <w:rsid w:val="004555E6"/>
    <w:rsid w:val="0045580B"/>
    <w:rsid w:val="00455B4A"/>
    <w:rsid w:val="00455FDC"/>
    <w:rsid w:val="004565B3"/>
    <w:rsid w:val="00456C50"/>
    <w:rsid w:val="00457F85"/>
    <w:rsid w:val="0046026D"/>
    <w:rsid w:val="004603B7"/>
    <w:rsid w:val="00461A8D"/>
    <w:rsid w:val="00461B4A"/>
    <w:rsid w:val="004628D7"/>
    <w:rsid w:val="00462986"/>
    <w:rsid w:val="004634A8"/>
    <w:rsid w:val="00463981"/>
    <w:rsid w:val="0046458B"/>
    <w:rsid w:val="004647EB"/>
    <w:rsid w:val="004649E2"/>
    <w:rsid w:val="004650BB"/>
    <w:rsid w:val="00465351"/>
    <w:rsid w:val="004657C5"/>
    <w:rsid w:val="00465825"/>
    <w:rsid w:val="00466204"/>
    <w:rsid w:val="0046722C"/>
    <w:rsid w:val="004677CE"/>
    <w:rsid w:val="00467826"/>
    <w:rsid w:val="00470508"/>
    <w:rsid w:val="00470F60"/>
    <w:rsid w:val="0047108F"/>
    <w:rsid w:val="00471679"/>
    <w:rsid w:val="00471F0A"/>
    <w:rsid w:val="004731B7"/>
    <w:rsid w:val="00473573"/>
    <w:rsid w:val="004737BA"/>
    <w:rsid w:val="00473D46"/>
    <w:rsid w:val="00473D5B"/>
    <w:rsid w:val="004750F0"/>
    <w:rsid w:val="0047513A"/>
    <w:rsid w:val="00475218"/>
    <w:rsid w:val="00475B88"/>
    <w:rsid w:val="00475F06"/>
    <w:rsid w:val="00476A40"/>
    <w:rsid w:val="00476BA9"/>
    <w:rsid w:val="00477015"/>
    <w:rsid w:val="00477243"/>
    <w:rsid w:val="00477B54"/>
    <w:rsid w:val="00480236"/>
    <w:rsid w:val="00480518"/>
    <w:rsid w:val="00480C07"/>
    <w:rsid w:val="00480C50"/>
    <w:rsid w:val="00482206"/>
    <w:rsid w:val="0048247F"/>
    <w:rsid w:val="00482ACA"/>
    <w:rsid w:val="00485783"/>
    <w:rsid w:val="00485D20"/>
    <w:rsid w:val="00485EBD"/>
    <w:rsid w:val="0048609A"/>
    <w:rsid w:val="0048613E"/>
    <w:rsid w:val="004862B6"/>
    <w:rsid w:val="004863AE"/>
    <w:rsid w:val="004869C2"/>
    <w:rsid w:val="004877E3"/>
    <w:rsid w:val="004904ED"/>
    <w:rsid w:val="0049078D"/>
    <w:rsid w:val="00490F7A"/>
    <w:rsid w:val="00491750"/>
    <w:rsid w:val="00491B65"/>
    <w:rsid w:val="00491C34"/>
    <w:rsid w:val="00493AEF"/>
    <w:rsid w:val="00493EA0"/>
    <w:rsid w:val="00494642"/>
    <w:rsid w:val="00494A8E"/>
    <w:rsid w:val="004958EB"/>
    <w:rsid w:val="00495C06"/>
    <w:rsid w:val="00496079"/>
    <w:rsid w:val="004962A1"/>
    <w:rsid w:val="00496929"/>
    <w:rsid w:val="00496DEC"/>
    <w:rsid w:val="00497369"/>
    <w:rsid w:val="0049753B"/>
    <w:rsid w:val="00497958"/>
    <w:rsid w:val="00497CED"/>
    <w:rsid w:val="004A0AEF"/>
    <w:rsid w:val="004A0B0C"/>
    <w:rsid w:val="004A12BA"/>
    <w:rsid w:val="004A132A"/>
    <w:rsid w:val="004A1538"/>
    <w:rsid w:val="004A17B0"/>
    <w:rsid w:val="004A1CE0"/>
    <w:rsid w:val="004A24AA"/>
    <w:rsid w:val="004A29E4"/>
    <w:rsid w:val="004A2CB3"/>
    <w:rsid w:val="004A35C8"/>
    <w:rsid w:val="004A40AD"/>
    <w:rsid w:val="004A4ACB"/>
    <w:rsid w:val="004A5223"/>
    <w:rsid w:val="004A5CB1"/>
    <w:rsid w:val="004A6D93"/>
    <w:rsid w:val="004A6FC6"/>
    <w:rsid w:val="004A74A3"/>
    <w:rsid w:val="004A78DB"/>
    <w:rsid w:val="004B0305"/>
    <w:rsid w:val="004B0854"/>
    <w:rsid w:val="004B0C61"/>
    <w:rsid w:val="004B21CA"/>
    <w:rsid w:val="004B2529"/>
    <w:rsid w:val="004B2B84"/>
    <w:rsid w:val="004B339F"/>
    <w:rsid w:val="004B3465"/>
    <w:rsid w:val="004B5522"/>
    <w:rsid w:val="004B5732"/>
    <w:rsid w:val="004B5B57"/>
    <w:rsid w:val="004B5E2F"/>
    <w:rsid w:val="004B6527"/>
    <w:rsid w:val="004B69F4"/>
    <w:rsid w:val="004B6E6D"/>
    <w:rsid w:val="004C223C"/>
    <w:rsid w:val="004C2CF0"/>
    <w:rsid w:val="004C3E62"/>
    <w:rsid w:val="004C455D"/>
    <w:rsid w:val="004C502D"/>
    <w:rsid w:val="004C54D4"/>
    <w:rsid w:val="004C7414"/>
    <w:rsid w:val="004C7E53"/>
    <w:rsid w:val="004D0729"/>
    <w:rsid w:val="004D0D57"/>
    <w:rsid w:val="004D0D87"/>
    <w:rsid w:val="004D0EAE"/>
    <w:rsid w:val="004D189C"/>
    <w:rsid w:val="004D25C3"/>
    <w:rsid w:val="004D260F"/>
    <w:rsid w:val="004D2B45"/>
    <w:rsid w:val="004D2B6B"/>
    <w:rsid w:val="004D2C5A"/>
    <w:rsid w:val="004D3B65"/>
    <w:rsid w:val="004D3CA6"/>
    <w:rsid w:val="004D4285"/>
    <w:rsid w:val="004D4A4B"/>
    <w:rsid w:val="004D56FF"/>
    <w:rsid w:val="004D5D4D"/>
    <w:rsid w:val="004D6CFF"/>
    <w:rsid w:val="004D734E"/>
    <w:rsid w:val="004D7378"/>
    <w:rsid w:val="004D77A1"/>
    <w:rsid w:val="004D77EB"/>
    <w:rsid w:val="004D7B00"/>
    <w:rsid w:val="004E09C0"/>
    <w:rsid w:val="004E0C02"/>
    <w:rsid w:val="004E0DCD"/>
    <w:rsid w:val="004E1091"/>
    <w:rsid w:val="004E214C"/>
    <w:rsid w:val="004E247F"/>
    <w:rsid w:val="004E24D5"/>
    <w:rsid w:val="004E3ED7"/>
    <w:rsid w:val="004E3FC5"/>
    <w:rsid w:val="004E4343"/>
    <w:rsid w:val="004E4598"/>
    <w:rsid w:val="004E4681"/>
    <w:rsid w:val="004E4E8D"/>
    <w:rsid w:val="004E63E1"/>
    <w:rsid w:val="004E6716"/>
    <w:rsid w:val="004E673D"/>
    <w:rsid w:val="004E6C9C"/>
    <w:rsid w:val="004E728C"/>
    <w:rsid w:val="004E78A8"/>
    <w:rsid w:val="004F0564"/>
    <w:rsid w:val="004F05DA"/>
    <w:rsid w:val="004F0EC0"/>
    <w:rsid w:val="004F0F4F"/>
    <w:rsid w:val="004F1093"/>
    <w:rsid w:val="004F20A8"/>
    <w:rsid w:val="004F2320"/>
    <w:rsid w:val="004F27A3"/>
    <w:rsid w:val="004F2FF9"/>
    <w:rsid w:val="004F3C51"/>
    <w:rsid w:val="004F3C61"/>
    <w:rsid w:val="004F56EF"/>
    <w:rsid w:val="004F5C55"/>
    <w:rsid w:val="004F7653"/>
    <w:rsid w:val="004F7CFF"/>
    <w:rsid w:val="00500BF0"/>
    <w:rsid w:val="00500DB1"/>
    <w:rsid w:val="005027C6"/>
    <w:rsid w:val="005028B2"/>
    <w:rsid w:val="0050299A"/>
    <w:rsid w:val="00503552"/>
    <w:rsid w:val="00503DC6"/>
    <w:rsid w:val="00503FC7"/>
    <w:rsid w:val="005049A2"/>
    <w:rsid w:val="00504D9D"/>
    <w:rsid w:val="00506085"/>
    <w:rsid w:val="00506365"/>
    <w:rsid w:val="00506507"/>
    <w:rsid w:val="00506583"/>
    <w:rsid w:val="00506C85"/>
    <w:rsid w:val="00507926"/>
    <w:rsid w:val="00510431"/>
    <w:rsid w:val="0051172C"/>
    <w:rsid w:val="0051195C"/>
    <w:rsid w:val="00511EFE"/>
    <w:rsid w:val="00511F0D"/>
    <w:rsid w:val="005124B4"/>
    <w:rsid w:val="00512D03"/>
    <w:rsid w:val="005134E7"/>
    <w:rsid w:val="00513BE1"/>
    <w:rsid w:val="00513FA0"/>
    <w:rsid w:val="005148E4"/>
    <w:rsid w:val="00515469"/>
    <w:rsid w:val="005155AC"/>
    <w:rsid w:val="00515945"/>
    <w:rsid w:val="005169E7"/>
    <w:rsid w:val="00516F39"/>
    <w:rsid w:val="00517F7D"/>
    <w:rsid w:val="00520868"/>
    <w:rsid w:val="00520957"/>
    <w:rsid w:val="00520E74"/>
    <w:rsid w:val="00522978"/>
    <w:rsid w:val="005242C5"/>
    <w:rsid w:val="00524447"/>
    <w:rsid w:val="00524665"/>
    <w:rsid w:val="0052466E"/>
    <w:rsid w:val="0052567B"/>
    <w:rsid w:val="005259B3"/>
    <w:rsid w:val="00525DBC"/>
    <w:rsid w:val="005274FE"/>
    <w:rsid w:val="00527915"/>
    <w:rsid w:val="0052792A"/>
    <w:rsid w:val="00530269"/>
    <w:rsid w:val="0053036F"/>
    <w:rsid w:val="00530DC6"/>
    <w:rsid w:val="0053112A"/>
    <w:rsid w:val="005315ED"/>
    <w:rsid w:val="00531E21"/>
    <w:rsid w:val="005325F3"/>
    <w:rsid w:val="005329AA"/>
    <w:rsid w:val="005329B8"/>
    <w:rsid w:val="00532E78"/>
    <w:rsid w:val="005339C3"/>
    <w:rsid w:val="00533DA0"/>
    <w:rsid w:val="005342F0"/>
    <w:rsid w:val="00534424"/>
    <w:rsid w:val="00534714"/>
    <w:rsid w:val="00535F5F"/>
    <w:rsid w:val="00536722"/>
    <w:rsid w:val="00537049"/>
    <w:rsid w:val="00537129"/>
    <w:rsid w:val="00537F24"/>
    <w:rsid w:val="00543274"/>
    <w:rsid w:val="00543DDC"/>
    <w:rsid w:val="00545379"/>
    <w:rsid w:val="0054746E"/>
    <w:rsid w:val="0054764F"/>
    <w:rsid w:val="005477CC"/>
    <w:rsid w:val="00547937"/>
    <w:rsid w:val="005514B3"/>
    <w:rsid w:val="005518F1"/>
    <w:rsid w:val="00552691"/>
    <w:rsid w:val="005529CC"/>
    <w:rsid w:val="00552C02"/>
    <w:rsid w:val="00552D2F"/>
    <w:rsid w:val="00552EDC"/>
    <w:rsid w:val="00552EE7"/>
    <w:rsid w:val="0055364A"/>
    <w:rsid w:val="005537F9"/>
    <w:rsid w:val="00554394"/>
    <w:rsid w:val="005551D8"/>
    <w:rsid w:val="00556989"/>
    <w:rsid w:val="00556A38"/>
    <w:rsid w:val="00556B78"/>
    <w:rsid w:val="005576B5"/>
    <w:rsid w:val="005600DE"/>
    <w:rsid w:val="00560598"/>
    <w:rsid w:val="00560926"/>
    <w:rsid w:val="00560E2B"/>
    <w:rsid w:val="00560F19"/>
    <w:rsid w:val="00560F66"/>
    <w:rsid w:val="00560FDE"/>
    <w:rsid w:val="00561192"/>
    <w:rsid w:val="005612F0"/>
    <w:rsid w:val="00561336"/>
    <w:rsid w:val="00561676"/>
    <w:rsid w:val="00561EB0"/>
    <w:rsid w:val="00562796"/>
    <w:rsid w:val="00563652"/>
    <w:rsid w:val="00563D42"/>
    <w:rsid w:val="00564783"/>
    <w:rsid w:val="00564CF2"/>
    <w:rsid w:val="00564D00"/>
    <w:rsid w:val="00567B6D"/>
    <w:rsid w:val="005710D4"/>
    <w:rsid w:val="005712F2"/>
    <w:rsid w:val="005716EC"/>
    <w:rsid w:val="00571E72"/>
    <w:rsid w:val="00572E6F"/>
    <w:rsid w:val="00574950"/>
    <w:rsid w:val="00574FC2"/>
    <w:rsid w:val="005757E4"/>
    <w:rsid w:val="005758B9"/>
    <w:rsid w:val="00575A4F"/>
    <w:rsid w:val="00575A51"/>
    <w:rsid w:val="00576720"/>
    <w:rsid w:val="00576B0F"/>
    <w:rsid w:val="00576DF7"/>
    <w:rsid w:val="0057733C"/>
    <w:rsid w:val="00580452"/>
    <w:rsid w:val="0058274F"/>
    <w:rsid w:val="00583388"/>
    <w:rsid w:val="00583389"/>
    <w:rsid w:val="005841C4"/>
    <w:rsid w:val="005857E8"/>
    <w:rsid w:val="0058588D"/>
    <w:rsid w:val="00585908"/>
    <w:rsid w:val="00585A12"/>
    <w:rsid w:val="00587B20"/>
    <w:rsid w:val="00587C1A"/>
    <w:rsid w:val="00590193"/>
    <w:rsid w:val="00590A06"/>
    <w:rsid w:val="0059137A"/>
    <w:rsid w:val="00591986"/>
    <w:rsid w:val="00591FC7"/>
    <w:rsid w:val="00592102"/>
    <w:rsid w:val="00592110"/>
    <w:rsid w:val="005940D7"/>
    <w:rsid w:val="00594910"/>
    <w:rsid w:val="005949FE"/>
    <w:rsid w:val="00595474"/>
    <w:rsid w:val="00595C29"/>
    <w:rsid w:val="00595E7B"/>
    <w:rsid w:val="005963C3"/>
    <w:rsid w:val="0059685D"/>
    <w:rsid w:val="00596E1E"/>
    <w:rsid w:val="005A0DF7"/>
    <w:rsid w:val="005A162E"/>
    <w:rsid w:val="005A1BB9"/>
    <w:rsid w:val="005A261B"/>
    <w:rsid w:val="005A2BBA"/>
    <w:rsid w:val="005A4306"/>
    <w:rsid w:val="005A461C"/>
    <w:rsid w:val="005A5DB6"/>
    <w:rsid w:val="005A5F57"/>
    <w:rsid w:val="005A6021"/>
    <w:rsid w:val="005A63A6"/>
    <w:rsid w:val="005A702B"/>
    <w:rsid w:val="005A7CE1"/>
    <w:rsid w:val="005B0779"/>
    <w:rsid w:val="005B0A26"/>
    <w:rsid w:val="005B2708"/>
    <w:rsid w:val="005B2E3D"/>
    <w:rsid w:val="005B2EE4"/>
    <w:rsid w:val="005B3172"/>
    <w:rsid w:val="005B3735"/>
    <w:rsid w:val="005B4510"/>
    <w:rsid w:val="005B45A7"/>
    <w:rsid w:val="005B47F7"/>
    <w:rsid w:val="005B4C69"/>
    <w:rsid w:val="005B4E0B"/>
    <w:rsid w:val="005B5A0B"/>
    <w:rsid w:val="005B5B9C"/>
    <w:rsid w:val="005B6815"/>
    <w:rsid w:val="005B7D1E"/>
    <w:rsid w:val="005C0D85"/>
    <w:rsid w:val="005C1856"/>
    <w:rsid w:val="005C2191"/>
    <w:rsid w:val="005C26CA"/>
    <w:rsid w:val="005C298D"/>
    <w:rsid w:val="005C2D9F"/>
    <w:rsid w:val="005C3CF6"/>
    <w:rsid w:val="005C4896"/>
    <w:rsid w:val="005C4BD8"/>
    <w:rsid w:val="005C4CEA"/>
    <w:rsid w:val="005C5A95"/>
    <w:rsid w:val="005C5C64"/>
    <w:rsid w:val="005C71CA"/>
    <w:rsid w:val="005C72B2"/>
    <w:rsid w:val="005C7C8D"/>
    <w:rsid w:val="005D0871"/>
    <w:rsid w:val="005D0B2B"/>
    <w:rsid w:val="005D0C13"/>
    <w:rsid w:val="005D24A7"/>
    <w:rsid w:val="005D259D"/>
    <w:rsid w:val="005D3956"/>
    <w:rsid w:val="005D5196"/>
    <w:rsid w:val="005D52DF"/>
    <w:rsid w:val="005D5A2F"/>
    <w:rsid w:val="005D60F2"/>
    <w:rsid w:val="005D6913"/>
    <w:rsid w:val="005D69D5"/>
    <w:rsid w:val="005D6E43"/>
    <w:rsid w:val="005D75F2"/>
    <w:rsid w:val="005D7732"/>
    <w:rsid w:val="005E0A39"/>
    <w:rsid w:val="005E0C62"/>
    <w:rsid w:val="005E0EE9"/>
    <w:rsid w:val="005E10A2"/>
    <w:rsid w:val="005E118D"/>
    <w:rsid w:val="005E1694"/>
    <w:rsid w:val="005E16AD"/>
    <w:rsid w:val="005E2065"/>
    <w:rsid w:val="005E2387"/>
    <w:rsid w:val="005E57CB"/>
    <w:rsid w:val="005E5BC4"/>
    <w:rsid w:val="005E5DBA"/>
    <w:rsid w:val="005E6207"/>
    <w:rsid w:val="005E7B4A"/>
    <w:rsid w:val="005E7CAD"/>
    <w:rsid w:val="005F097D"/>
    <w:rsid w:val="005F16D5"/>
    <w:rsid w:val="005F1757"/>
    <w:rsid w:val="005F2AB5"/>
    <w:rsid w:val="005F34D0"/>
    <w:rsid w:val="005F3854"/>
    <w:rsid w:val="005F3A9D"/>
    <w:rsid w:val="005F49C8"/>
    <w:rsid w:val="005F5AD0"/>
    <w:rsid w:val="005F5B10"/>
    <w:rsid w:val="005F671A"/>
    <w:rsid w:val="005F6721"/>
    <w:rsid w:val="005F6F5D"/>
    <w:rsid w:val="005F7E26"/>
    <w:rsid w:val="00600EBE"/>
    <w:rsid w:val="00602423"/>
    <w:rsid w:val="006028EE"/>
    <w:rsid w:val="00602BEB"/>
    <w:rsid w:val="00602E99"/>
    <w:rsid w:val="00603200"/>
    <w:rsid w:val="006038C8"/>
    <w:rsid w:val="006052FD"/>
    <w:rsid w:val="00605667"/>
    <w:rsid w:val="00605740"/>
    <w:rsid w:val="006069E5"/>
    <w:rsid w:val="00610E4E"/>
    <w:rsid w:val="006112D1"/>
    <w:rsid w:val="00611926"/>
    <w:rsid w:val="00611D97"/>
    <w:rsid w:val="00612286"/>
    <w:rsid w:val="006122E1"/>
    <w:rsid w:val="006130CA"/>
    <w:rsid w:val="0061326A"/>
    <w:rsid w:val="00613620"/>
    <w:rsid w:val="0061448E"/>
    <w:rsid w:val="00614A8E"/>
    <w:rsid w:val="0061537F"/>
    <w:rsid w:val="006156DC"/>
    <w:rsid w:val="00615C43"/>
    <w:rsid w:val="0061651E"/>
    <w:rsid w:val="00616B7C"/>
    <w:rsid w:val="00616F35"/>
    <w:rsid w:val="00617746"/>
    <w:rsid w:val="006179A0"/>
    <w:rsid w:val="00617D7F"/>
    <w:rsid w:val="00617E27"/>
    <w:rsid w:val="00617F1B"/>
    <w:rsid w:val="00620313"/>
    <w:rsid w:val="00620B23"/>
    <w:rsid w:val="00620E82"/>
    <w:rsid w:val="00620F67"/>
    <w:rsid w:val="00621142"/>
    <w:rsid w:val="006213DD"/>
    <w:rsid w:val="0062364B"/>
    <w:rsid w:val="00623B1E"/>
    <w:rsid w:val="00623D89"/>
    <w:rsid w:val="00623F24"/>
    <w:rsid w:val="00624367"/>
    <w:rsid w:val="006244BF"/>
    <w:rsid w:val="0062485A"/>
    <w:rsid w:val="0062518C"/>
    <w:rsid w:val="00625EC2"/>
    <w:rsid w:val="00626DBD"/>
    <w:rsid w:val="006305A9"/>
    <w:rsid w:val="0063070B"/>
    <w:rsid w:val="006318C5"/>
    <w:rsid w:val="0063221C"/>
    <w:rsid w:val="00632BE0"/>
    <w:rsid w:val="00632E0A"/>
    <w:rsid w:val="00632F01"/>
    <w:rsid w:val="006346F4"/>
    <w:rsid w:val="0063483F"/>
    <w:rsid w:val="00635591"/>
    <w:rsid w:val="00635A4A"/>
    <w:rsid w:val="00635D25"/>
    <w:rsid w:val="0063654E"/>
    <w:rsid w:val="0063755C"/>
    <w:rsid w:val="00637C48"/>
    <w:rsid w:val="00637E6A"/>
    <w:rsid w:val="00640331"/>
    <w:rsid w:val="00642FC3"/>
    <w:rsid w:val="00643509"/>
    <w:rsid w:val="00643FEC"/>
    <w:rsid w:val="00644753"/>
    <w:rsid w:val="00644AF8"/>
    <w:rsid w:val="00644EEB"/>
    <w:rsid w:val="006458C6"/>
    <w:rsid w:val="00645A12"/>
    <w:rsid w:val="0064743C"/>
    <w:rsid w:val="00650B91"/>
    <w:rsid w:val="00651825"/>
    <w:rsid w:val="006518CA"/>
    <w:rsid w:val="00652F00"/>
    <w:rsid w:val="006538CB"/>
    <w:rsid w:val="00654055"/>
    <w:rsid w:val="006540ED"/>
    <w:rsid w:val="006542F9"/>
    <w:rsid w:val="006543FF"/>
    <w:rsid w:val="006548E3"/>
    <w:rsid w:val="00654FDF"/>
    <w:rsid w:val="006553E8"/>
    <w:rsid w:val="00655480"/>
    <w:rsid w:val="00656032"/>
    <w:rsid w:val="006568D1"/>
    <w:rsid w:val="006569FF"/>
    <w:rsid w:val="006573BD"/>
    <w:rsid w:val="00657AAE"/>
    <w:rsid w:val="00657F1D"/>
    <w:rsid w:val="00657FFE"/>
    <w:rsid w:val="006609D4"/>
    <w:rsid w:val="00660A77"/>
    <w:rsid w:val="00660CAD"/>
    <w:rsid w:val="00660D8B"/>
    <w:rsid w:val="00661762"/>
    <w:rsid w:val="00661AF1"/>
    <w:rsid w:val="00662017"/>
    <w:rsid w:val="006622AC"/>
    <w:rsid w:val="00662413"/>
    <w:rsid w:val="0066344C"/>
    <w:rsid w:val="006649F4"/>
    <w:rsid w:val="00664C06"/>
    <w:rsid w:val="006653DF"/>
    <w:rsid w:val="006657D9"/>
    <w:rsid w:val="006659D7"/>
    <w:rsid w:val="00666F57"/>
    <w:rsid w:val="00667597"/>
    <w:rsid w:val="00667787"/>
    <w:rsid w:val="00670242"/>
    <w:rsid w:val="006703A2"/>
    <w:rsid w:val="0067076B"/>
    <w:rsid w:val="00670C0B"/>
    <w:rsid w:val="00670C68"/>
    <w:rsid w:val="00670C77"/>
    <w:rsid w:val="00670C94"/>
    <w:rsid w:val="006715E0"/>
    <w:rsid w:val="00671A1E"/>
    <w:rsid w:val="00671D15"/>
    <w:rsid w:val="00672661"/>
    <w:rsid w:val="006733E4"/>
    <w:rsid w:val="00673A7B"/>
    <w:rsid w:val="00675543"/>
    <w:rsid w:val="006760D9"/>
    <w:rsid w:val="00676D2D"/>
    <w:rsid w:val="00676DC5"/>
    <w:rsid w:val="00677238"/>
    <w:rsid w:val="0067723E"/>
    <w:rsid w:val="00677661"/>
    <w:rsid w:val="006804D6"/>
    <w:rsid w:val="00681FC7"/>
    <w:rsid w:val="00682647"/>
    <w:rsid w:val="00682FE3"/>
    <w:rsid w:val="00684392"/>
    <w:rsid w:val="00684A6D"/>
    <w:rsid w:val="00684C3A"/>
    <w:rsid w:val="006858B4"/>
    <w:rsid w:val="00685E40"/>
    <w:rsid w:val="00686655"/>
    <w:rsid w:val="006866EE"/>
    <w:rsid w:val="00686872"/>
    <w:rsid w:val="006872ED"/>
    <w:rsid w:val="00690AD0"/>
    <w:rsid w:val="006910C5"/>
    <w:rsid w:val="0069164B"/>
    <w:rsid w:val="00691733"/>
    <w:rsid w:val="00691F4D"/>
    <w:rsid w:val="00692BDE"/>
    <w:rsid w:val="00692FA9"/>
    <w:rsid w:val="00693D8A"/>
    <w:rsid w:val="00694263"/>
    <w:rsid w:val="00695310"/>
    <w:rsid w:val="0069607C"/>
    <w:rsid w:val="00696515"/>
    <w:rsid w:val="00696B72"/>
    <w:rsid w:val="006979A3"/>
    <w:rsid w:val="00697AED"/>
    <w:rsid w:val="00697B88"/>
    <w:rsid w:val="006A0683"/>
    <w:rsid w:val="006A2C57"/>
    <w:rsid w:val="006A30B0"/>
    <w:rsid w:val="006A31B6"/>
    <w:rsid w:val="006A35EE"/>
    <w:rsid w:val="006A3F8B"/>
    <w:rsid w:val="006A4476"/>
    <w:rsid w:val="006A4DF8"/>
    <w:rsid w:val="006A517F"/>
    <w:rsid w:val="006A5797"/>
    <w:rsid w:val="006A586F"/>
    <w:rsid w:val="006A5AC1"/>
    <w:rsid w:val="006A67E2"/>
    <w:rsid w:val="006A6825"/>
    <w:rsid w:val="006A7261"/>
    <w:rsid w:val="006A7868"/>
    <w:rsid w:val="006B0395"/>
    <w:rsid w:val="006B0D96"/>
    <w:rsid w:val="006B17D0"/>
    <w:rsid w:val="006B1AA4"/>
    <w:rsid w:val="006B1E2C"/>
    <w:rsid w:val="006B1FCF"/>
    <w:rsid w:val="006B24F1"/>
    <w:rsid w:val="006B2647"/>
    <w:rsid w:val="006B271C"/>
    <w:rsid w:val="006B3135"/>
    <w:rsid w:val="006B3C1D"/>
    <w:rsid w:val="006B499D"/>
    <w:rsid w:val="006B519F"/>
    <w:rsid w:val="006B5568"/>
    <w:rsid w:val="006B64DB"/>
    <w:rsid w:val="006B69CE"/>
    <w:rsid w:val="006B75FD"/>
    <w:rsid w:val="006B7A54"/>
    <w:rsid w:val="006C0D4B"/>
    <w:rsid w:val="006C14FB"/>
    <w:rsid w:val="006C1648"/>
    <w:rsid w:val="006C2BA2"/>
    <w:rsid w:val="006C2F4D"/>
    <w:rsid w:val="006C32C8"/>
    <w:rsid w:val="006C3C5D"/>
    <w:rsid w:val="006C3C7E"/>
    <w:rsid w:val="006C5850"/>
    <w:rsid w:val="006C6AE4"/>
    <w:rsid w:val="006C7F46"/>
    <w:rsid w:val="006D0CFC"/>
    <w:rsid w:val="006D1F84"/>
    <w:rsid w:val="006D2047"/>
    <w:rsid w:val="006D2479"/>
    <w:rsid w:val="006D3037"/>
    <w:rsid w:val="006D3B2F"/>
    <w:rsid w:val="006D3C81"/>
    <w:rsid w:val="006D4231"/>
    <w:rsid w:val="006D5467"/>
    <w:rsid w:val="006D550A"/>
    <w:rsid w:val="006D5839"/>
    <w:rsid w:val="006D6E39"/>
    <w:rsid w:val="006D7003"/>
    <w:rsid w:val="006D7236"/>
    <w:rsid w:val="006E0BFD"/>
    <w:rsid w:val="006E123D"/>
    <w:rsid w:val="006E1E21"/>
    <w:rsid w:val="006E1FC7"/>
    <w:rsid w:val="006E2F9E"/>
    <w:rsid w:val="006E3729"/>
    <w:rsid w:val="006E4708"/>
    <w:rsid w:val="006E4D62"/>
    <w:rsid w:val="006E5705"/>
    <w:rsid w:val="006E5BE2"/>
    <w:rsid w:val="006E62D7"/>
    <w:rsid w:val="006E63EB"/>
    <w:rsid w:val="006E6564"/>
    <w:rsid w:val="006E6958"/>
    <w:rsid w:val="006E6966"/>
    <w:rsid w:val="006E78E3"/>
    <w:rsid w:val="006E7C0F"/>
    <w:rsid w:val="006E7F29"/>
    <w:rsid w:val="006F0A8B"/>
    <w:rsid w:val="006F1619"/>
    <w:rsid w:val="006F1F8E"/>
    <w:rsid w:val="006F31C5"/>
    <w:rsid w:val="006F3698"/>
    <w:rsid w:val="006F3B28"/>
    <w:rsid w:val="006F4946"/>
    <w:rsid w:val="006F52FB"/>
    <w:rsid w:val="006F5507"/>
    <w:rsid w:val="006F635A"/>
    <w:rsid w:val="006F6970"/>
    <w:rsid w:val="006F75A5"/>
    <w:rsid w:val="0070046E"/>
    <w:rsid w:val="00700883"/>
    <w:rsid w:val="00700962"/>
    <w:rsid w:val="007016D6"/>
    <w:rsid w:val="00701E68"/>
    <w:rsid w:val="007024D9"/>
    <w:rsid w:val="00702BEF"/>
    <w:rsid w:val="007032CF"/>
    <w:rsid w:val="00703BCB"/>
    <w:rsid w:val="00704451"/>
    <w:rsid w:val="0070563C"/>
    <w:rsid w:val="00705E21"/>
    <w:rsid w:val="007063E7"/>
    <w:rsid w:val="00706EEE"/>
    <w:rsid w:val="0070701E"/>
    <w:rsid w:val="007079D1"/>
    <w:rsid w:val="00707A98"/>
    <w:rsid w:val="0071038C"/>
    <w:rsid w:val="007111BF"/>
    <w:rsid w:val="0071123B"/>
    <w:rsid w:val="0071141E"/>
    <w:rsid w:val="007114F2"/>
    <w:rsid w:val="0071190E"/>
    <w:rsid w:val="00711BF5"/>
    <w:rsid w:val="00712179"/>
    <w:rsid w:val="00712293"/>
    <w:rsid w:val="00713261"/>
    <w:rsid w:val="00713935"/>
    <w:rsid w:val="00713CF7"/>
    <w:rsid w:val="00714911"/>
    <w:rsid w:val="00714BEB"/>
    <w:rsid w:val="00716159"/>
    <w:rsid w:val="007161B9"/>
    <w:rsid w:val="007176DC"/>
    <w:rsid w:val="007206B8"/>
    <w:rsid w:val="007208A2"/>
    <w:rsid w:val="0072212C"/>
    <w:rsid w:val="0072223B"/>
    <w:rsid w:val="007222C9"/>
    <w:rsid w:val="007223DE"/>
    <w:rsid w:val="00723452"/>
    <w:rsid w:val="0072392B"/>
    <w:rsid w:val="00723B94"/>
    <w:rsid w:val="00724071"/>
    <w:rsid w:val="007240B7"/>
    <w:rsid w:val="00724214"/>
    <w:rsid w:val="007265B4"/>
    <w:rsid w:val="00726DE6"/>
    <w:rsid w:val="00726EC9"/>
    <w:rsid w:val="00730216"/>
    <w:rsid w:val="00730BE0"/>
    <w:rsid w:val="00731094"/>
    <w:rsid w:val="007319EF"/>
    <w:rsid w:val="00732630"/>
    <w:rsid w:val="00733772"/>
    <w:rsid w:val="00733BD2"/>
    <w:rsid w:val="00733DB6"/>
    <w:rsid w:val="007352AB"/>
    <w:rsid w:val="007354FB"/>
    <w:rsid w:val="007359B8"/>
    <w:rsid w:val="0073708E"/>
    <w:rsid w:val="007375C0"/>
    <w:rsid w:val="00737B5A"/>
    <w:rsid w:val="00737C0C"/>
    <w:rsid w:val="00740BC7"/>
    <w:rsid w:val="00740F53"/>
    <w:rsid w:val="00741FBD"/>
    <w:rsid w:val="007420D6"/>
    <w:rsid w:val="00742CA1"/>
    <w:rsid w:val="007432AF"/>
    <w:rsid w:val="00743BD5"/>
    <w:rsid w:val="00745914"/>
    <w:rsid w:val="00745CBC"/>
    <w:rsid w:val="007461FC"/>
    <w:rsid w:val="00746A72"/>
    <w:rsid w:val="007473A1"/>
    <w:rsid w:val="00747487"/>
    <w:rsid w:val="0074764C"/>
    <w:rsid w:val="00747CB2"/>
    <w:rsid w:val="007503D2"/>
    <w:rsid w:val="00750DD5"/>
    <w:rsid w:val="00751975"/>
    <w:rsid w:val="0075273C"/>
    <w:rsid w:val="00754790"/>
    <w:rsid w:val="00754852"/>
    <w:rsid w:val="00754D79"/>
    <w:rsid w:val="0075553C"/>
    <w:rsid w:val="00755F7E"/>
    <w:rsid w:val="007567CC"/>
    <w:rsid w:val="0075749F"/>
    <w:rsid w:val="00757F57"/>
    <w:rsid w:val="00760121"/>
    <w:rsid w:val="007619E2"/>
    <w:rsid w:val="00762462"/>
    <w:rsid w:val="00762892"/>
    <w:rsid w:val="00762DD3"/>
    <w:rsid w:val="00762E14"/>
    <w:rsid w:val="00762F2A"/>
    <w:rsid w:val="00763199"/>
    <w:rsid w:val="007637FD"/>
    <w:rsid w:val="00763AB2"/>
    <w:rsid w:val="00764DC8"/>
    <w:rsid w:val="007656AE"/>
    <w:rsid w:val="00766059"/>
    <w:rsid w:val="007660F4"/>
    <w:rsid w:val="00766B6E"/>
    <w:rsid w:val="00767055"/>
    <w:rsid w:val="00767072"/>
    <w:rsid w:val="00767F19"/>
    <w:rsid w:val="0077013D"/>
    <w:rsid w:val="00770980"/>
    <w:rsid w:val="0077316A"/>
    <w:rsid w:val="007732DA"/>
    <w:rsid w:val="0077394A"/>
    <w:rsid w:val="00774D57"/>
    <w:rsid w:val="007759B9"/>
    <w:rsid w:val="00777090"/>
    <w:rsid w:val="00777144"/>
    <w:rsid w:val="007771A7"/>
    <w:rsid w:val="007776F3"/>
    <w:rsid w:val="007801F9"/>
    <w:rsid w:val="00780353"/>
    <w:rsid w:val="00780B80"/>
    <w:rsid w:val="00780C40"/>
    <w:rsid w:val="00780C8D"/>
    <w:rsid w:val="00781385"/>
    <w:rsid w:val="00781AB5"/>
    <w:rsid w:val="00781BA8"/>
    <w:rsid w:val="00781D24"/>
    <w:rsid w:val="007822A4"/>
    <w:rsid w:val="00782C70"/>
    <w:rsid w:val="007839C6"/>
    <w:rsid w:val="00783D0D"/>
    <w:rsid w:val="00784116"/>
    <w:rsid w:val="007848DB"/>
    <w:rsid w:val="0078675C"/>
    <w:rsid w:val="00786AD4"/>
    <w:rsid w:val="00786DF0"/>
    <w:rsid w:val="0078778A"/>
    <w:rsid w:val="00790BB8"/>
    <w:rsid w:val="0079112D"/>
    <w:rsid w:val="0079113A"/>
    <w:rsid w:val="00791DA7"/>
    <w:rsid w:val="00792153"/>
    <w:rsid w:val="00792846"/>
    <w:rsid w:val="007931E3"/>
    <w:rsid w:val="00793436"/>
    <w:rsid w:val="007937CB"/>
    <w:rsid w:val="00793CC0"/>
    <w:rsid w:val="00793FD6"/>
    <w:rsid w:val="00794657"/>
    <w:rsid w:val="00794882"/>
    <w:rsid w:val="00794A11"/>
    <w:rsid w:val="00794F0A"/>
    <w:rsid w:val="0079562C"/>
    <w:rsid w:val="00796CEE"/>
    <w:rsid w:val="0079702A"/>
    <w:rsid w:val="00797529"/>
    <w:rsid w:val="007A07D9"/>
    <w:rsid w:val="007A0A1F"/>
    <w:rsid w:val="007A0C02"/>
    <w:rsid w:val="007A1257"/>
    <w:rsid w:val="007A1C4C"/>
    <w:rsid w:val="007A2B86"/>
    <w:rsid w:val="007A3414"/>
    <w:rsid w:val="007A3B93"/>
    <w:rsid w:val="007A3DDC"/>
    <w:rsid w:val="007A41F8"/>
    <w:rsid w:val="007A429F"/>
    <w:rsid w:val="007A43F1"/>
    <w:rsid w:val="007A49E4"/>
    <w:rsid w:val="007A4D95"/>
    <w:rsid w:val="007A612F"/>
    <w:rsid w:val="007A62A2"/>
    <w:rsid w:val="007A63EF"/>
    <w:rsid w:val="007B1269"/>
    <w:rsid w:val="007B19A2"/>
    <w:rsid w:val="007B2B78"/>
    <w:rsid w:val="007B33E7"/>
    <w:rsid w:val="007B403B"/>
    <w:rsid w:val="007B42FA"/>
    <w:rsid w:val="007B48D3"/>
    <w:rsid w:val="007B5225"/>
    <w:rsid w:val="007B66C6"/>
    <w:rsid w:val="007B6A12"/>
    <w:rsid w:val="007B6E6F"/>
    <w:rsid w:val="007B735E"/>
    <w:rsid w:val="007B7643"/>
    <w:rsid w:val="007B7DE2"/>
    <w:rsid w:val="007C086F"/>
    <w:rsid w:val="007C0BEB"/>
    <w:rsid w:val="007C0F19"/>
    <w:rsid w:val="007C15EB"/>
    <w:rsid w:val="007C17B6"/>
    <w:rsid w:val="007C182B"/>
    <w:rsid w:val="007C18B2"/>
    <w:rsid w:val="007C20D2"/>
    <w:rsid w:val="007C2339"/>
    <w:rsid w:val="007C3206"/>
    <w:rsid w:val="007C3A82"/>
    <w:rsid w:val="007C4579"/>
    <w:rsid w:val="007C477F"/>
    <w:rsid w:val="007C4B72"/>
    <w:rsid w:val="007C7232"/>
    <w:rsid w:val="007C753F"/>
    <w:rsid w:val="007C79B8"/>
    <w:rsid w:val="007C7D12"/>
    <w:rsid w:val="007C7EDF"/>
    <w:rsid w:val="007C7EE1"/>
    <w:rsid w:val="007D00E8"/>
    <w:rsid w:val="007D082F"/>
    <w:rsid w:val="007D1C2E"/>
    <w:rsid w:val="007D1EC5"/>
    <w:rsid w:val="007D317C"/>
    <w:rsid w:val="007D3828"/>
    <w:rsid w:val="007D3B6B"/>
    <w:rsid w:val="007D5788"/>
    <w:rsid w:val="007D764E"/>
    <w:rsid w:val="007D7A94"/>
    <w:rsid w:val="007D7E53"/>
    <w:rsid w:val="007E08D4"/>
    <w:rsid w:val="007E09E6"/>
    <w:rsid w:val="007E21ED"/>
    <w:rsid w:val="007E2D4B"/>
    <w:rsid w:val="007E34EB"/>
    <w:rsid w:val="007E40D6"/>
    <w:rsid w:val="007E4CF1"/>
    <w:rsid w:val="007E4CF9"/>
    <w:rsid w:val="007E50EA"/>
    <w:rsid w:val="007E539D"/>
    <w:rsid w:val="007E577B"/>
    <w:rsid w:val="007E5BD2"/>
    <w:rsid w:val="007E5CEB"/>
    <w:rsid w:val="007E68D8"/>
    <w:rsid w:val="007E6D3D"/>
    <w:rsid w:val="007E7444"/>
    <w:rsid w:val="007F036F"/>
    <w:rsid w:val="007F08E6"/>
    <w:rsid w:val="007F0A7D"/>
    <w:rsid w:val="007F0D67"/>
    <w:rsid w:val="007F0DF0"/>
    <w:rsid w:val="007F14CB"/>
    <w:rsid w:val="007F224B"/>
    <w:rsid w:val="007F2A19"/>
    <w:rsid w:val="007F2C08"/>
    <w:rsid w:val="007F376B"/>
    <w:rsid w:val="007F484C"/>
    <w:rsid w:val="007F54E5"/>
    <w:rsid w:val="007F5C60"/>
    <w:rsid w:val="007F6DE4"/>
    <w:rsid w:val="007F7023"/>
    <w:rsid w:val="007F74C8"/>
    <w:rsid w:val="007F7889"/>
    <w:rsid w:val="007F7DD2"/>
    <w:rsid w:val="00800661"/>
    <w:rsid w:val="008015AE"/>
    <w:rsid w:val="008020A8"/>
    <w:rsid w:val="0080264F"/>
    <w:rsid w:val="00802919"/>
    <w:rsid w:val="00802B0B"/>
    <w:rsid w:val="00802DCF"/>
    <w:rsid w:val="0080400E"/>
    <w:rsid w:val="008055B4"/>
    <w:rsid w:val="00805785"/>
    <w:rsid w:val="00805BAC"/>
    <w:rsid w:val="008064DC"/>
    <w:rsid w:val="008110AB"/>
    <w:rsid w:val="0081150E"/>
    <w:rsid w:val="00811EB4"/>
    <w:rsid w:val="008135BB"/>
    <w:rsid w:val="008136BA"/>
    <w:rsid w:val="0081411A"/>
    <w:rsid w:val="0081512D"/>
    <w:rsid w:val="008156A8"/>
    <w:rsid w:val="008170C1"/>
    <w:rsid w:val="00817B28"/>
    <w:rsid w:val="0082169B"/>
    <w:rsid w:val="008218C3"/>
    <w:rsid w:val="0082223A"/>
    <w:rsid w:val="008236A9"/>
    <w:rsid w:val="00825D09"/>
    <w:rsid w:val="008264A2"/>
    <w:rsid w:val="00826612"/>
    <w:rsid w:val="0082701B"/>
    <w:rsid w:val="00827381"/>
    <w:rsid w:val="0083188B"/>
    <w:rsid w:val="00831DB4"/>
    <w:rsid w:val="00831F8E"/>
    <w:rsid w:val="0083255C"/>
    <w:rsid w:val="00833E79"/>
    <w:rsid w:val="00834877"/>
    <w:rsid w:val="00835B31"/>
    <w:rsid w:val="00835B6E"/>
    <w:rsid w:val="008362AC"/>
    <w:rsid w:val="008368D5"/>
    <w:rsid w:val="00836FAD"/>
    <w:rsid w:val="0083721C"/>
    <w:rsid w:val="008379E4"/>
    <w:rsid w:val="008409EA"/>
    <w:rsid w:val="00840C6B"/>
    <w:rsid w:val="00840F78"/>
    <w:rsid w:val="0084122B"/>
    <w:rsid w:val="008420BD"/>
    <w:rsid w:val="008423D9"/>
    <w:rsid w:val="00843521"/>
    <w:rsid w:val="008441EA"/>
    <w:rsid w:val="00844B37"/>
    <w:rsid w:val="0084503B"/>
    <w:rsid w:val="0084545F"/>
    <w:rsid w:val="00845D95"/>
    <w:rsid w:val="00847F1E"/>
    <w:rsid w:val="00850706"/>
    <w:rsid w:val="00850777"/>
    <w:rsid w:val="008508C3"/>
    <w:rsid w:val="00850A91"/>
    <w:rsid w:val="00850B64"/>
    <w:rsid w:val="00851417"/>
    <w:rsid w:val="00852DD6"/>
    <w:rsid w:val="00852FA4"/>
    <w:rsid w:val="0085335F"/>
    <w:rsid w:val="0085402A"/>
    <w:rsid w:val="0085490F"/>
    <w:rsid w:val="0085583B"/>
    <w:rsid w:val="00856686"/>
    <w:rsid w:val="00856722"/>
    <w:rsid w:val="008568B7"/>
    <w:rsid w:val="00857912"/>
    <w:rsid w:val="00860007"/>
    <w:rsid w:val="0086086C"/>
    <w:rsid w:val="00860A02"/>
    <w:rsid w:val="00860F46"/>
    <w:rsid w:val="00861031"/>
    <w:rsid w:val="008622B9"/>
    <w:rsid w:val="00862391"/>
    <w:rsid w:val="00862903"/>
    <w:rsid w:val="00862A13"/>
    <w:rsid w:val="008631E8"/>
    <w:rsid w:val="008632CE"/>
    <w:rsid w:val="0086330F"/>
    <w:rsid w:val="008641E4"/>
    <w:rsid w:val="00865274"/>
    <w:rsid w:val="00865384"/>
    <w:rsid w:val="0086568E"/>
    <w:rsid w:val="00866355"/>
    <w:rsid w:val="0086683D"/>
    <w:rsid w:val="00867C5A"/>
    <w:rsid w:val="0087051B"/>
    <w:rsid w:val="00870AFC"/>
    <w:rsid w:val="00870D8C"/>
    <w:rsid w:val="00871652"/>
    <w:rsid w:val="008717D5"/>
    <w:rsid w:val="00871A0F"/>
    <w:rsid w:val="00871BAC"/>
    <w:rsid w:val="00872001"/>
    <w:rsid w:val="00872052"/>
    <w:rsid w:val="00874446"/>
    <w:rsid w:val="00875010"/>
    <w:rsid w:val="0087515E"/>
    <w:rsid w:val="008753FC"/>
    <w:rsid w:val="00875BDD"/>
    <w:rsid w:val="008767AC"/>
    <w:rsid w:val="00876BF9"/>
    <w:rsid w:val="00876EAA"/>
    <w:rsid w:val="008779D4"/>
    <w:rsid w:val="00877AE4"/>
    <w:rsid w:val="00880C89"/>
    <w:rsid w:val="00881492"/>
    <w:rsid w:val="00881F76"/>
    <w:rsid w:val="00882182"/>
    <w:rsid w:val="00884622"/>
    <w:rsid w:val="0088481B"/>
    <w:rsid w:val="008852CB"/>
    <w:rsid w:val="0088555D"/>
    <w:rsid w:val="00885BA6"/>
    <w:rsid w:val="008863B9"/>
    <w:rsid w:val="00886B79"/>
    <w:rsid w:val="0088733B"/>
    <w:rsid w:val="008878BF"/>
    <w:rsid w:val="00890754"/>
    <w:rsid w:val="00892976"/>
    <w:rsid w:val="00892B05"/>
    <w:rsid w:val="0089336E"/>
    <w:rsid w:val="00893470"/>
    <w:rsid w:val="00893547"/>
    <w:rsid w:val="00893603"/>
    <w:rsid w:val="00893E28"/>
    <w:rsid w:val="00895B4E"/>
    <w:rsid w:val="00895B99"/>
    <w:rsid w:val="00895DD6"/>
    <w:rsid w:val="00895ED0"/>
    <w:rsid w:val="00896106"/>
    <w:rsid w:val="00896374"/>
    <w:rsid w:val="008A0E4F"/>
    <w:rsid w:val="008A149D"/>
    <w:rsid w:val="008A1993"/>
    <w:rsid w:val="008A1C0C"/>
    <w:rsid w:val="008A1DEE"/>
    <w:rsid w:val="008A2F25"/>
    <w:rsid w:val="008A389B"/>
    <w:rsid w:val="008A39A1"/>
    <w:rsid w:val="008A3DAE"/>
    <w:rsid w:val="008A43CC"/>
    <w:rsid w:val="008A49C8"/>
    <w:rsid w:val="008A4C25"/>
    <w:rsid w:val="008A57FB"/>
    <w:rsid w:val="008A61C6"/>
    <w:rsid w:val="008A66CF"/>
    <w:rsid w:val="008A7550"/>
    <w:rsid w:val="008A7D62"/>
    <w:rsid w:val="008B03B8"/>
    <w:rsid w:val="008B0479"/>
    <w:rsid w:val="008B05BC"/>
    <w:rsid w:val="008B08D6"/>
    <w:rsid w:val="008B0BA8"/>
    <w:rsid w:val="008B1275"/>
    <w:rsid w:val="008B1382"/>
    <w:rsid w:val="008B1BB1"/>
    <w:rsid w:val="008B2DCA"/>
    <w:rsid w:val="008B2F69"/>
    <w:rsid w:val="008B330E"/>
    <w:rsid w:val="008B434A"/>
    <w:rsid w:val="008B581D"/>
    <w:rsid w:val="008B5F21"/>
    <w:rsid w:val="008B636D"/>
    <w:rsid w:val="008B6CF6"/>
    <w:rsid w:val="008B706F"/>
    <w:rsid w:val="008C0827"/>
    <w:rsid w:val="008C18F2"/>
    <w:rsid w:val="008C360B"/>
    <w:rsid w:val="008C3921"/>
    <w:rsid w:val="008C39EA"/>
    <w:rsid w:val="008C4654"/>
    <w:rsid w:val="008C4A49"/>
    <w:rsid w:val="008C505F"/>
    <w:rsid w:val="008C51F2"/>
    <w:rsid w:val="008C56D8"/>
    <w:rsid w:val="008C5A01"/>
    <w:rsid w:val="008C5D26"/>
    <w:rsid w:val="008C6871"/>
    <w:rsid w:val="008C68B3"/>
    <w:rsid w:val="008C6AF0"/>
    <w:rsid w:val="008C7B39"/>
    <w:rsid w:val="008C7BB3"/>
    <w:rsid w:val="008D0093"/>
    <w:rsid w:val="008D0610"/>
    <w:rsid w:val="008D08D0"/>
    <w:rsid w:val="008D0C2B"/>
    <w:rsid w:val="008D11EE"/>
    <w:rsid w:val="008D14AB"/>
    <w:rsid w:val="008D1628"/>
    <w:rsid w:val="008D1F70"/>
    <w:rsid w:val="008D2B1F"/>
    <w:rsid w:val="008D357B"/>
    <w:rsid w:val="008D392E"/>
    <w:rsid w:val="008D4258"/>
    <w:rsid w:val="008D58D8"/>
    <w:rsid w:val="008D5A04"/>
    <w:rsid w:val="008D64AE"/>
    <w:rsid w:val="008D6CF4"/>
    <w:rsid w:val="008D6E1E"/>
    <w:rsid w:val="008D728B"/>
    <w:rsid w:val="008D7C51"/>
    <w:rsid w:val="008E04E9"/>
    <w:rsid w:val="008E0F08"/>
    <w:rsid w:val="008E17B5"/>
    <w:rsid w:val="008E2654"/>
    <w:rsid w:val="008E3AFE"/>
    <w:rsid w:val="008E40A2"/>
    <w:rsid w:val="008E4A2D"/>
    <w:rsid w:val="008E637A"/>
    <w:rsid w:val="008E6B44"/>
    <w:rsid w:val="008E75F1"/>
    <w:rsid w:val="008E7930"/>
    <w:rsid w:val="008E7AF8"/>
    <w:rsid w:val="008F1352"/>
    <w:rsid w:val="008F1ACC"/>
    <w:rsid w:val="008F2746"/>
    <w:rsid w:val="008F2830"/>
    <w:rsid w:val="008F2855"/>
    <w:rsid w:val="008F2DA8"/>
    <w:rsid w:val="008F2F1D"/>
    <w:rsid w:val="008F4276"/>
    <w:rsid w:val="008F4EEE"/>
    <w:rsid w:val="008F4F1A"/>
    <w:rsid w:val="008F5464"/>
    <w:rsid w:val="008F6BE1"/>
    <w:rsid w:val="008F6C2C"/>
    <w:rsid w:val="008F6D98"/>
    <w:rsid w:val="008F6F19"/>
    <w:rsid w:val="008F754D"/>
    <w:rsid w:val="008F7903"/>
    <w:rsid w:val="008F7B20"/>
    <w:rsid w:val="009005E5"/>
    <w:rsid w:val="00902A26"/>
    <w:rsid w:val="00902BED"/>
    <w:rsid w:val="00903889"/>
    <w:rsid w:val="00903FFA"/>
    <w:rsid w:val="00904D64"/>
    <w:rsid w:val="0090594E"/>
    <w:rsid w:val="009059EA"/>
    <w:rsid w:val="00906C9C"/>
    <w:rsid w:val="00906D0B"/>
    <w:rsid w:val="00906E0A"/>
    <w:rsid w:val="00906FBB"/>
    <w:rsid w:val="00906FD1"/>
    <w:rsid w:val="0090723F"/>
    <w:rsid w:val="00911267"/>
    <w:rsid w:val="009118F2"/>
    <w:rsid w:val="009121B5"/>
    <w:rsid w:val="00912B31"/>
    <w:rsid w:val="00914338"/>
    <w:rsid w:val="00914B3B"/>
    <w:rsid w:val="00914EA1"/>
    <w:rsid w:val="00914F00"/>
    <w:rsid w:val="0091534C"/>
    <w:rsid w:val="009154F0"/>
    <w:rsid w:val="00915D92"/>
    <w:rsid w:val="00915F72"/>
    <w:rsid w:val="009173B7"/>
    <w:rsid w:val="00920638"/>
    <w:rsid w:val="009206DF"/>
    <w:rsid w:val="009215F2"/>
    <w:rsid w:val="009218A6"/>
    <w:rsid w:val="00921C55"/>
    <w:rsid w:val="00921EE7"/>
    <w:rsid w:val="00922A6A"/>
    <w:rsid w:val="00924AD1"/>
    <w:rsid w:val="00924DB8"/>
    <w:rsid w:val="0092550A"/>
    <w:rsid w:val="00925FF9"/>
    <w:rsid w:val="0092603D"/>
    <w:rsid w:val="00927285"/>
    <w:rsid w:val="0092786E"/>
    <w:rsid w:val="00930A4A"/>
    <w:rsid w:val="00930BDA"/>
    <w:rsid w:val="00931E30"/>
    <w:rsid w:val="00932061"/>
    <w:rsid w:val="00932D79"/>
    <w:rsid w:val="009336BD"/>
    <w:rsid w:val="00933778"/>
    <w:rsid w:val="00933A66"/>
    <w:rsid w:val="00934E71"/>
    <w:rsid w:val="009364CF"/>
    <w:rsid w:val="00936AEA"/>
    <w:rsid w:val="009370DF"/>
    <w:rsid w:val="00937808"/>
    <w:rsid w:val="00937DC4"/>
    <w:rsid w:val="00940398"/>
    <w:rsid w:val="009417A7"/>
    <w:rsid w:val="00942445"/>
    <w:rsid w:val="0094268E"/>
    <w:rsid w:val="00942692"/>
    <w:rsid w:val="00943AE1"/>
    <w:rsid w:val="00943F3B"/>
    <w:rsid w:val="00944057"/>
    <w:rsid w:val="00944FC9"/>
    <w:rsid w:val="00945169"/>
    <w:rsid w:val="00945642"/>
    <w:rsid w:val="009456F5"/>
    <w:rsid w:val="00945B72"/>
    <w:rsid w:val="0094781F"/>
    <w:rsid w:val="00947870"/>
    <w:rsid w:val="00947BCF"/>
    <w:rsid w:val="009502B8"/>
    <w:rsid w:val="00950496"/>
    <w:rsid w:val="00951F33"/>
    <w:rsid w:val="00952B26"/>
    <w:rsid w:val="0095353B"/>
    <w:rsid w:val="00953A2B"/>
    <w:rsid w:val="00954350"/>
    <w:rsid w:val="009547E2"/>
    <w:rsid w:val="009551D4"/>
    <w:rsid w:val="00956FCF"/>
    <w:rsid w:val="00957634"/>
    <w:rsid w:val="00957829"/>
    <w:rsid w:val="00961410"/>
    <w:rsid w:val="0096198C"/>
    <w:rsid w:val="0096204C"/>
    <w:rsid w:val="00962176"/>
    <w:rsid w:val="009626F0"/>
    <w:rsid w:val="00962C63"/>
    <w:rsid w:val="0096386D"/>
    <w:rsid w:val="0096437B"/>
    <w:rsid w:val="00964B6A"/>
    <w:rsid w:val="0096506C"/>
    <w:rsid w:val="00965896"/>
    <w:rsid w:val="009669CB"/>
    <w:rsid w:val="00966A9B"/>
    <w:rsid w:val="00966B5E"/>
    <w:rsid w:val="00967CF9"/>
    <w:rsid w:val="0097009A"/>
    <w:rsid w:val="00970DF4"/>
    <w:rsid w:val="009717AF"/>
    <w:rsid w:val="00972138"/>
    <w:rsid w:val="009736E1"/>
    <w:rsid w:val="0097383C"/>
    <w:rsid w:val="009738BA"/>
    <w:rsid w:val="00973E35"/>
    <w:rsid w:val="00974595"/>
    <w:rsid w:val="00975CB6"/>
    <w:rsid w:val="00975F3B"/>
    <w:rsid w:val="00976191"/>
    <w:rsid w:val="00976B22"/>
    <w:rsid w:val="0097788A"/>
    <w:rsid w:val="0098167C"/>
    <w:rsid w:val="0098185A"/>
    <w:rsid w:val="00983A83"/>
    <w:rsid w:val="00984265"/>
    <w:rsid w:val="009845AF"/>
    <w:rsid w:val="00984674"/>
    <w:rsid w:val="0098482D"/>
    <w:rsid w:val="00984A32"/>
    <w:rsid w:val="00984D1F"/>
    <w:rsid w:val="00985069"/>
    <w:rsid w:val="00985347"/>
    <w:rsid w:val="009855BC"/>
    <w:rsid w:val="00985C6D"/>
    <w:rsid w:val="009863DA"/>
    <w:rsid w:val="0098677D"/>
    <w:rsid w:val="00987584"/>
    <w:rsid w:val="00987A76"/>
    <w:rsid w:val="00987C7A"/>
    <w:rsid w:val="00987EC4"/>
    <w:rsid w:val="0099027D"/>
    <w:rsid w:val="0099160A"/>
    <w:rsid w:val="00991AF4"/>
    <w:rsid w:val="00991C58"/>
    <w:rsid w:val="0099280E"/>
    <w:rsid w:val="00992A2E"/>
    <w:rsid w:val="009931A6"/>
    <w:rsid w:val="009932A1"/>
    <w:rsid w:val="00994374"/>
    <w:rsid w:val="0099527A"/>
    <w:rsid w:val="0099615E"/>
    <w:rsid w:val="009961FA"/>
    <w:rsid w:val="00996763"/>
    <w:rsid w:val="0099710D"/>
    <w:rsid w:val="00997220"/>
    <w:rsid w:val="009974CA"/>
    <w:rsid w:val="00997889"/>
    <w:rsid w:val="00997E8B"/>
    <w:rsid w:val="009A0A06"/>
    <w:rsid w:val="009A0F05"/>
    <w:rsid w:val="009A176C"/>
    <w:rsid w:val="009A1AB3"/>
    <w:rsid w:val="009A1B00"/>
    <w:rsid w:val="009A2537"/>
    <w:rsid w:val="009A2689"/>
    <w:rsid w:val="009A290A"/>
    <w:rsid w:val="009A2A71"/>
    <w:rsid w:val="009A3495"/>
    <w:rsid w:val="009A3810"/>
    <w:rsid w:val="009A40DD"/>
    <w:rsid w:val="009A4272"/>
    <w:rsid w:val="009A476C"/>
    <w:rsid w:val="009A54B6"/>
    <w:rsid w:val="009A68A8"/>
    <w:rsid w:val="009A763A"/>
    <w:rsid w:val="009A77B1"/>
    <w:rsid w:val="009A7B21"/>
    <w:rsid w:val="009A7C7E"/>
    <w:rsid w:val="009B03CA"/>
    <w:rsid w:val="009B061B"/>
    <w:rsid w:val="009B1040"/>
    <w:rsid w:val="009B1F70"/>
    <w:rsid w:val="009B208F"/>
    <w:rsid w:val="009B2370"/>
    <w:rsid w:val="009B3236"/>
    <w:rsid w:val="009B32EF"/>
    <w:rsid w:val="009B3A0C"/>
    <w:rsid w:val="009B3C71"/>
    <w:rsid w:val="009B44DC"/>
    <w:rsid w:val="009B4E99"/>
    <w:rsid w:val="009B5ABA"/>
    <w:rsid w:val="009B68E1"/>
    <w:rsid w:val="009B68E4"/>
    <w:rsid w:val="009B7755"/>
    <w:rsid w:val="009B781C"/>
    <w:rsid w:val="009B7FA6"/>
    <w:rsid w:val="009C0C74"/>
    <w:rsid w:val="009C0CC3"/>
    <w:rsid w:val="009C16B0"/>
    <w:rsid w:val="009C1959"/>
    <w:rsid w:val="009C1F5E"/>
    <w:rsid w:val="009C2728"/>
    <w:rsid w:val="009C2BCE"/>
    <w:rsid w:val="009C39D5"/>
    <w:rsid w:val="009C3B96"/>
    <w:rsid w:val="009C3E75"/>
    <w:rsid w:val="009C43C8"/>
    <w:rsid w:val="009C4C49"/>
    <w:rsid w:val="009C4E2F"/>
    <w:rsid w:val="009C527F"/>
    <w:rsid w:val="009C546E"/>
    <w:rsid w:val="009C557F"/>
    <w:rsid w:val="009C5FC9"/>
    <w:rsid w:val="009C6440"/>
    <w:rsid w:val="009C6B84"/>
    <w:rsid w:val="009C7591"/>
    <w:rsid w:val="009C76FC"/>
    <w:rsid w:val="009C7956"/>
    <w:rsid w:val="009D06B5"/>
    <w:rsid w:val="009D08FF"/>
    <w:rsid w:val="009D2B3D"/>
    <w:rsid w:val="009D2EFE"/>
    <w:rsid w:val="009D4065"/>
    <w:rsid w:val="009D5328"/>
    <w:rsid w:val="009D57EF"/>
    <w:rsid w:val="009D58EC"/>
    <w:rsid w:val="009D632B"/>
    <w:rsid w:val="009D6ADA"/>
    <w:rsid w:val="009D775E"/>
    <w:rsid w:val="009D7B24"/>
    <w:rsid w:val="009E07B2"/>
    <w:rsid w:val="009E0E6F"/>
    <w:rsid w:val="009E1046"/>
    <w:rsid w:val="009E24D7"/>
    <w:rsid w:val="009E27E2"/>
    <w:rsid w:val="009E298D"/>
    <w:rsid w:val="009E2A19"/>
    <w:rsid w:val="009E55A5"/>
    <w:rsid w:val="009E5969"/>
    <w:rsid w:val="009E6B5C"/>
    <w:rsid w:val="009E73B7"/>
    <w:rsid w:val="009E7432"/>
    <w:rsid w:val="009E7904"/>
    <w:rsid w:val="009E7C5C"/>
    <w:rsid w:val="009F04FB"/>
    <w:rsid w:val="009F0E81"/>
    <w:rsid w:val="009F0EFF"/>
    <w:rsid w:val="009F1565"/>
    <w:rsid w:val="009F15F9"/>
    <w:rsid w:val="009F1ED3"/>
    <w:rsid w:val="009F234D"/>
    <w:rsid w:val="009F3187"/>
    <w:rsid w:val="009F3316"/>
    <w:rsid w:val="009F40A0"/>
    <w:rsid w:val="009F45B1"/>
    <w:rsid w:val="009F468F"/>
    <w:rsid w:val="009F4C55"/>
    <w:rsid w:val="009F52AE"/>
    <w:rsid w:val="009F6006"/>
    <w:rsid w:val="009F6AA1"/>
    <w:rsid w:val="009F74F9"/>
    <w:rsid w:val="00A00E6E"/>
    <w:rsid w:val="00A01559"/>
    <w:rsid w:val="00A02546"/>
    <w:rsid w:val="00A029D1"/>
    <w:rsid w:val="00A032C8"/>
    <w:rsid w:val="00A03305"/>
    <w:rsid w:val="00A040F9"/>
    <w:rsid w:val="00A04D98"/>
    <w:rsid w:val="00A05788"/>
    <w:rsid w:val="00A05FAF"/>
    <w:rsid w:val="00A060BA"/>
    <w:rsid w:val="00A0619E"/>
    <w:rsid w:val="00A10909"/>
    <w:rsid w:val="00A11056"/>
    <w:rsid w:val="00A113F3"/>
    <w:rsid w:val="00A11971"/>
    <w:rsid w:val="00A11A2D"/>
    <w:rsid w:val="00A120EF"/>
    <w:rsid w:val="00A1381D"/>
    <w:rsid w:val="00A13C95"/>
    <w:rsid w:val="00A13C9C"/>
    <w:rsid w:val="00A145A9"/>
    <w:rsid w:val="00A14843"/>
    <w:rsid w:val="00A14F76"/>
    <w:rsid w:val="00A16509"/>
    <w:rsid w:val="00A16D7D"/>
    <w:rsid w:val="00A1768E"/>
    <w:rsid w:val="00A17951"/>
    <w:rsid w:val="00A2070D"/>
    <w:rsid w:val="00A209FD"/>
    <w:rsid w:val="00A21214"/>
    <w:rsid w:val="00A21729"/>
    <w:rsid w:val="00A21848"/>
    <w:rsid w:val="00A21B43"/>
    <w:rsid w:val="00A220B1"/>
    <w:rsid w:val="00A22B69"/>
    <w:rsid w:val="00A2307F"/>
    <w:rsid w:val="00A231A8"/>
    <w:rsid w:val="00A245B1"/>
    <w:rsid w:val="00A24B01"/>
    <w:rsid w:val="00A24B47"/>
    <w:rsid w:val="00A24EF0"/>
    <w:rsid w:val="00A24FD1"/>
    <w:rsid w:val="00A25F87"/>
    <w:rsid w:val="00A2748D"/>
    <w:rsid w:val="00A300FF"/>
    <w:rsid w:val="00A3147C"/>
    <w:rsid w:val="00A318F7"/>
    <w:rsid w:val="00A31C29"/>
    <w:rsid w:val="00A32C34"/>
    <w:rsid w:val="00A339BD"/>
    <w:rsid w:val="00A33D7E"/>
    <w:rsid w:val="00A34404"/>
    <w:rsid w:val="00A35CD8"/>
    <w:rsid w:val="00A36357"/>
    <w:rsid w:val="00A36CA6"/>
    <w:rsid w:val="00A40067"/>
    <w:rsid w:val="00A40485"/>
    <w:rsid w:val="00A40E29"/>
    <w:rsid w:val="00A41182"/>
    <w:rsid w:val="00A412A4"/>
    <w:rsid w:val="00A41B81"/>
    <w:rsid w:val="00A42213"/>
    <w:rsid w:val="00A4221F"/>
    <w:rsid w:val="00A4254F"/>
    <w:rsid w:val="00A43132"/>
    <w:rsid w:val="00A43290"/>
    <w:rsid w:val="00A432C8"/>
    <w:rsid w:val="00A44020"/>
    <w:rsid w:val="00A442D5"/>
    <w:rsid w:val="00A44478"/>
    <w:rsid w:val="00A44A29"/>
    <w:rsid w:val="00A452CE"/>
    <w:rsid w:val="00A45C8E"/>
    <w:rsid w:val="00A4764A"/>
    <w:rsid w:val="00A47AA3"/>
    <w:rsid w:val="00A5008E"/>
    <w:rsid w:val="00A501A4"/>
    <w:rsid w:val="00A5027C"/>
    <w:rsid w:val="00A50A57"/>
    <w:rsid w:val="00A50CD7"/>
    <w:rsid w:val="00A51883"/>
    <w:rsid w:val="00A51D16"/>
    <w:rsid w:val="00A51D5A"/>
    <w:rsid w:val="00A521A5"/>
    <w:rsid w:val="00A52683"/>
    <w:rsid w:val="00A52768"/>
    <w:rsid w:val="00A5302B"/>
    <w:rsid w:val="00A5374E"/>
    <w:rsid w:val="00A53CD8"/>
    <w:rsid w:val="00A5512B"/>
    <w:rsid w:val="00A551A8"/>
    <w:rsid w:val="00A55B02"/>
    <w:rsid w:val="00A5602B"/>
    <w:rsid w:val="00A560AD"/>
    <w:rsid w:val="00A56AFA"/>
    <w:rsid w:val="00A57029"/>
    <w:rsid w:val="00A57676"/>
    <w:rsid w:val="00A604DE"/>
    <w:rsid w:val="00A62064"/>
    <w:rsid w:val="00A6289C"/>
    <w:rsid w:val="00A62C2F"/>
    <w:rsid w:val="00A6359B"/>
    <w:rsid w:val="00A63733"/>
    <w:rsid w:val="00A646F8"/>
    <w:rsid w:val="00A6491E"/>
    <w:rsid w:val="00A649C9"/>
    <w:rsid w:val="00A64A1C"/>
    <w:rsid w:val="00A65977"/>
    <w:rsid w:val="00A665C9"/>
    <w:rsid w:val="00A66C91"/>
    <w:rsid w:val="00A66FE3"/>
    <w:rsid w:val="00A67036"/>
    <w:rsid w:val="00A7090D"/>
    <w:rsid w:val="00A71E72"/>
    <w:rsid w:val="00A72469"/>
    <w:rsid w:val="00A72FD7"/>
    <w:rsid w:val="00A74CA6"/>
    <w:rsid w:val="00A74E50"/>
    <w:rsid w:val="00A752F6"/>
    <w:rsid w:val="00A75E2B"/>
    <w:rsid w:val="00A7721A"/>
    <w:rsid w:val="00A77422"/>
    <w:rsid w:val="00A774E0"/>
    <w:rsid w:val="00A77A88"/>
    <w:rsid w:val="00A77EBE"/>
    <w:rsid w:val="00A813CF"/>
    <w:rsid w:val="00A8229C"/>
    <w:rsid w:val="00A82638"/>
    <w:rsid w:val="00A82BEB"/>
    <w:rsid w:val="00A8423E"/>
    <w:rsid w:val="00A84673"/>
    <w:rsid w:val="00A85B5D"/>
    <w:rsid w:val="00A863AB"/>
    <w:rsid w:val="00A864A0"/>
    <w:rsid w:val="00A865ED"/>
    <w:rsid w:val="00A87001"/>
    <w:rsid w:val="00A875EB"/>
    <w:rsid w:val="00A87823"/>
    <w:rsid w:val="00A90AEB"/>
    <w:rsid w:val="00A911BA"/>
    <w:rsid w:val="00A919E2"/>
    <w:rsid w:val="00A92CC4"/>
    <w:rsid w:val="00A93924"/>
    <w:rsid w:val="00A947E5"/>
    <w:rsid w:val="00A94FD9"/>
    <w:rsid w:val="00A95D1D"/>
    <w:rsid w:val="00A97A58"/>
    <w:rsid w:val="00A97AD2"/>
    <w:rsid w:val="00A97B00"/>
    <w:rsid w:val="00A97DC4"/>
    <w:rsid w:val="00AA01B9"/>
    <w:rsid w:val="00AA038C"/>
    <w:rsid w:val="00AA06F9"/>
    <w:rsid w:val="00AA08C3"/>
    <w:rsid w:val="00AA0E65"/>
    <w:rsid w:val="00AA1674"/>
    <w:rsid w:val="00AA1794"/>
    <w:rsid w:val="00AA1D57"/>
    <w:rsid w:val="00AA1F41"/>
    <w:rsid w:val="00AA37BC"/>
    <w:rsid w:val="00AA39B5"/>
    <w:rsid w:val="00AA3C29"/>
    <w:rsid w:val="00AA4682"/>
    <w:rsid w:val="00AA705A"/>
    <w:rsid w:val="00AB0685"/>
    <w:rsid w:val="00AB0B69"/>
    <w:rsid w:val="00AB1592"/>
    <w:rsid w:val="00AB193C"/>
    <w:rsid w:val="00AB1F94"/>
    <w:rsid w:val="00AB206D"/>
    <w:rsid w:val="00AB268A"/>
    <w:rsid w:val="00AB2EC3"/>
    <w:rsid w:val="00AB2EF6"/>
    <w:rsid w:val="00AB408D"/>
    <w:rsid w:val="00AB40C4"/>
    <w:rsid w:val="00AB4B64"/>
    <w:rsid w:val="00AB5F80"/>
    <w:rsid w:val="00AB6023"/>
    <w:rsid w:val="00AB65EC"/>
    <w:rsid w:val="00AB68EB"/>
    <w:rsid w:val="00AB6F75"/>
    <w:rsid w:val="00AB7097"/>
    <w:rsid w:val="00AB72B6"/>
    <w:rsid w:val="00AB74B5"/>
    <w:rsid w:val="00AB7C7E"/>
    <w:rsid w:val="00AC0B5C"/>
    <w:rsid w:val="00AC0FA7"/>
    <w:rsid w:val="00AC25AF"/>
    <w:rsid w:val="00AC2685"/>
    <w:rsid w:val="00AC2961"/>
    <w:rsid w:val="00AC2BA2"/>
    <w:rsid w:val="00AC31E6"/>
    <w:rsid w:val="00AC3B4E"/>
    <w:rsid w:val="00AC3BB2"/>
    <w:rsid w:val="00AC3C3B"/>
    <w:rsid w:val="00AC4B3A"/>
    <w:rsid w:val="00AC4CEA"/>
    <w:rsid w:val="00AC5B41"/>
    <w:rsid w:val="00AC5FD2"/>
    <w:rsid w:val="00AC6091"/>
    <w:rsid w:val="00AC6F06"/>
    <w:rsid w:val="00AC6FFF"/>
    <w:rsid w:val="00AD00E0"/>
    <w:rsid w:val="00AD014B"/>
    <w:rsid w:val="00AD040E"/>
    <w:rsid w:val="00AD0578"/>
    <w:rsid w:val="00AD1991"/>
    <w:rsid w:val="00AD25D0"/>
    <w:rsid w:val="00AD2CAB"/>
    <w:rsid w:val="00AD368E"/>
    <w:rsid w:val="00AD37CB"/>
    <w:rsid w:val="00AD3B1F"/>
    <w:rsid w:val="00AD47BC"/>
    <w:rsid w:val="00AD4C2D"/>
    <w:rsid w:val="00AD774F"/>
    <w:rsid w:val="00AD7831"/>
    <w:rsid w:val="00AD7923"/>
    <w:rsid w:val="00AE0167"/>
    <w:rsid w:val="00AE1A7A"/>
    <w:rsid w:val="00AE1DFC"/>
    <w:rsid w:val="00AE1E31"/>
    <w:rsid w:val="00AE2238"/>
    <w:rsid w:val="00AE2316"/>
    <w:rsid w:val="00AE25EB"/>
    <w:rsid w:val="00AE3B45"/>
    <w:rsid w:val="00AE3D04"/>
    <w:rsid w:val="00AE3D25"/>
    <w:rsid w:val="00AE483E"/>
    <w:rsid w:val="00AE55F0"/>
    <w:rsid w:val="00AE5927"/>
    <w:rsid w:val="00AE5E11"/>
    <w:rsid w:val="00AE5EA5"/>
    <w:rsid w:val="00AE6839"/>
    <w:rsid w:val="00AE6E03"/>
    <w:rsid w:val="00AF0018"/>
    <w:rsid w:val="00AF1217"/>
    <w:rsid w:val="00AF129C"/>
    <w:rsid w:val="00AF1873"/>
    <w:rsid w:val="00AF20ED"/>
    <w:rsid w:val="00AF2A34"/>
    <w:rsid w:val="00AF3074"/>
    <w:rsid w:val="00AF35AE"/>
    <w:rsid w:val="00AF3DAF"/>
    <w:rsid w:val="00AF3F1C"/>
    <w:rsid w:val="00AF4027"/>
    <w:rsid w:val="00AF4C3B"/>
    <w:rsid w:val="00AF4FB8"/>
    <w:rsid w:val="00AF51E5"/>
    <w:rsid w:val="00AF5FAB"/>
    <w:rsid w:val="00AF6BB8"/>
    <w:rsid w:val="00AF6FBD"/>
    <w:rsid w:val="00AF7572"/>
    <w:rsid w:val="00AF7679"/>
    <w:rsid w:val="00B00925"/>
    <w:rsid w:val="00B00CDF"/>
    <w:rsid w:val="00B019F5"/>
    <w:rsid w:val="00B02925"/>
    <w:rsid w:val="00B02B80"/>
    <w:rsid w:val="00B03478"/>
    <w:rsid w:val="00B0352B"/>
    <w:rsid w:val="00B038BE"/>
    <w:rsid w:val="00B03A94"/>
    <w:rsid w:val="00B03DB1"/>
    <w:rsid w:val="00B03E1D"/>
    <w:rsid w:val="00B04378"/>
    <w:rsid w:val="00B04518"/>
    <w:rsid w:val="00B04730"/>
    <w:rsid w:val="00B049F3"/>
    <w:rsid w:val="00B04AD4"/>
    <w:rsid w:val="00B05937"/>
    <w:rsid w:val="00B0738D"/>
    <w:rsid w:val="00B076E3"/>
    <w:rsid w:val="00B07762"/>
    <w:rsid w:val="00B07CDE"/>
    <w:rsid w:val="00B10127"/>
    <w:rsid w:val="00B101FE"/>
    <w:rsid w:val="00B112B8"/>
    <w:rsid w:val="00B12B2B"/>
    <w:rsid w:val="00B133C2"/>
    <w:rsid w:val="00B1363F"/>
    <w:rsid w:val="00B137A1"/>
    <w:rsid w:val="00B137BD"/>
    <w:rsid w:val="00B14A9A"/>
    <w:rsid w:val="00B14B09"/>
    <w:rsid w:val="00B14ECE"/>
    <w:rsid w:val="00B1505B"/>
    <w:rsid w:val="00B158B7"/>
    <w:rsid w:val="00B15A67"/>
    <w:rsid w:val="00B15F08"/>
    <w:rsid w:val="00B162E4"/>
    <w:rsid w:val="00B16928"/>
    <w:rsid w:val="00B16B06"/>
    <w:rsid w:val="00B16C09"/>
    <w:rsid w:val="00B17457"/>
    <w:rsid w:val="00B1757A"/>
    <w:rsid w:val="00B17927"/>
    <w:rsid w:val="00B17A3D"/>
    <w:rsid w:val="00B20391"/>
    <w:rsid w:val="00B20784"/>
    <w:rsid w:val="00B208A2"/>
    <w:rsid w:val="00B220CC"/>
    <w:rsid w:val="00B2296D"/>
    <w:rsid w:val="00B23B62"/>
    <w:rsid w:val="00B23F04"/>
    <w:rsid w:val="00B2538E"/>
    <w:rsid w:val="00B2557C"/>
    <w:rsid w:val="00B25725"/>
    <w:rsid w:val="00B25847"/>
    <w:rsid w:val="00B26005"/>
    <w:rsid w:val="00B26399"/>
    <w:rsid w:val="00B27058"/>
    <w:rsid w:val="00B271C2"/>
    <w:rsid w:val="00B273A0"/>
    <w:rsid w:val="00B273C6"/>
    <w:rsid w:val="00B30389"/>
    <w:rsid w:val="00B307BE"/>
    <w:rsid w:val="00B30B3B"/>
    <w:rsid w:val="00B30D3D"/>
    <w:rsid w:val="00B319FF"/>
    <w:rsid w:val="00B31F88"/>
    <w:rsid w:val="00B32C54"/>
    <w:rsid w:val="00B33AE0"/>
    <w:rsid w:val="00B33F44"/>
    <w:rsid w:val="00B3563A"/>
    <w:rsid w:val="00B35AAE"/>
    <w:rsid w:val="00B35E2D"/>
    <w:rsid w:val="00B375DD"/>
    <w:rsid w:val="00B37F4B"/>
    <w:rsid w:val="00B41488"/>
    <w:rsid w:val="00B41C16"/>
    <w:rsid w:val="00B4301D"/>
    <w:rsid w:val="00B448C0"/>
    <w:rsid w:val="00B45784"/>
    <w:rsid w:val="00B46290"/>
    <w:rsid w:val="00B4721B"/>
    <w:rsid w:val="00B509EC"/>
    <w:rsid w:val="00B50ECC"/>
    <w:rsid w:val="00B52132"/>
    <w:rsid w:val="00B52421"/>
    <w:rsid w:val="00B52538"/>
    <w:rsid w:val="00B52E5B"/>
    <w:rsid w:val="00B53AAA"/>
    <w:rsid w:val="00B5426A"/>
    <w:rsid w:val="00B5448C"/>
    <w:rsid w:val="00B54728"/>
    <w:rsid w:val="00B55978"/>
    <w:rsid w:val="00B55D31"/>
    <w:rsid w:val="00B565A5"/>
    <w:rsid w:val="00B569D9"/>
    <w:rsid w:val="00B57061"/>
    <w:rsid w:val="00B57DA4"/>
    <w:rsid w:val="00B57FB7"/>
    <w:rsid w:val="00B604B6"/>
    <w:rsid w:val="00B60B0A"/>
    <w:rsid w:val="00B60B0E"/>
    <w:rsid w:val="00B60EDC"/>
    <w:rsid w:val="00B6117E"/>
    <w:rsid w:val="00B61E78"/>
    <w:rsid w:val="00B62931"/>
    <w:rsid w:val="00B63660"/>
    <w:rsid w:val="00B639BE"/>
    <w:rsid w:val="00B640DF"/>
    <w:rsid w:val="00B64AEF"/>
    <w:rsid w:val="00B64C5B"/>
    <w:rsid w:val="00B6506C"/>
    <w:rsid w:val="00B65C06"/>
    <w:rsid w:val="00B66144"/>
    <w:rsid w:val="00B66447"/>
    <w:rsid w:val="00B66578"/>
    <w:rsid w:val="00B667A1"/>
    <w:rsid w:val="00B66B9D"/>
    <w:rsid w:val="00B66D73"/>
    <w:rsid w:val="00B674A2"/>
    <w:rsid w:val="00B674B3"/>
    <w:rsid w:val="00B67A49"/>
    <w:rsid w:val="00B67A82"/>
    <w:rsid w:val="00B67CE9"/>
    <w:rsid w:val="00B70ED3"/>
    <w:rsid w:val="00B71AF9"/>
    <w:rsid w:val="00B71E9A"/>
    <w:rsid w:val="00B72118"/>
    <w:rsid w:val="00B72D48"/>
    <w:rsid w:val="00B72E9B"/>
    <w:rsid w:val="00B7305B"/>
    <w:rsid w:val="00B73F3B"/>
    <w:rsid w:val="00B74624"/>
    <w:rsid w:val="00B7479A"/>
    <w:rsid w:val="00B750D7"/>
    <w:rsid w:val="00B754BA"/>
    <w:rsid w:val="00B757BA"/>
    <w:rsid w:val="00B75A41"/>
    <w:rsid w:val="00B75DE5"/>
    <w:rsid w:val="00B77303"/>
    <w:rsid w:val="00B7733F"/>
    <w:rsid w:val="00B774F5"/>
    <w:rsid w:val="00B7768C"/>
    <w:rsid w:val="00B80131"/>
    <w:rsid w:val="00B8032F"/>
    <w:rsid w:val="00B806FE"/>
    <w:rsid w:val="00B81963"/>
    <w:rsid w:val="00B82327"/>
    <w:rsid w:val="00B82792"/>
    <w:rsid w:val="00B82BB1"/>
    <w:rsid w:val="00B84BA8"/>
    <w:rsid w:val="00B85D21"/>
    <w:rsid w:val="00B87742"/>
    <w:rsid w:val="00B878E4"/>
    <w:rsid w:val="00B879BF"/>
    <w:rsid w:val="00B906FC"/>
    <w:rsid w:val="00B908A2"/>
    <w:rsid w:val="00B909E1"/>
    <w:rsid w:val="00B92ADC"/>
    <w:rsid w:val="00B93EF3"/>
    <w:rsid w:val="00B941AE"/>
    <w:rsid w:val="00B94BB5"/>
    <w:rsid w:val="00B959DD"/>
    <w:rsid w:val="00B9615E"/>
    <w:rsid w:val="00B96951"/>
    <w:rsid w:val="00B97F4A"/>
    <w:rsid w:val="00BA0256"/>
    <w:rsid w:val="00BA07E8"/>
    <w:rsid w:val="00BA0CC2"/>
    <w:rsid w:val="00BA0F97"/>
    <w:rsid w:val="00BA1EA8"/>
    <w:rsid w:val="00BA2686"/>
    <w:rsid w:val="00BA29AC"/>
    <w:rsid w:val="00BA46D8"/>
    <w:rsid w:val="00BA4EE9"/>
    <w:rsid w:val="00BA5873"/>
    <w:rsid w:val="00BA60FE"/>
    <w:rsid w:val="00BA63DA"/>
    <w:rsid w:val="00BA65F1"/>
    <w:rsid w:val="00BA70C3"/>
    <w:rsid w:val="00BA78D9"/>
    <w:rsid w:val="00BB0F4C"/>
    <w:rsid w:val="00BB114F"/>
    <w:rsid w:val="00BB1AF9"/>
    <w:rsid w:val="00BB2036"/>
    <w:rsid w:val="00BB2A31"/>
    <w:rsid w:val="00BB3278"/>
    <w:rsid w:val="00BB331C"/>
    <w:rsid w:val="00BB3416"/>
    <w:rsid w:val="00BB37E1"/>
    <w:rsid w:val="00BB3962"/>
    <w:rsid w:val="00BB4793"/>
    <w:rsid w:val="00BB5448"/>
    <w:rsid w:val="00BB6E5B"/>
    <w:rsid w:val="00BB729F"/>
    <w:rsid w:val="00BB7F7E"/>
    <w:rsid w:val="00BC0B4D"/>
    <w:rsid w:val="00BC1D18"/>
    <w:rsid w:val="00BC22A1"/>
    <w:rsid w:val="00BC26D6"/>
    <w:rsid w:val="00BC2FD0"/>
    <w:rsid w:val="00BC3B4B"/>
    <w:rsid w:val="00BC43EB"/>
    <w:rsid w:val="00BC44AA"/>
    <w:rsid w:val="00BC57BF"/>
    <w:rsid w:val="00BC60CA"/>
    <w:rsid w:val="00BC610B"/>
    <w:rsid w:val="00BC61C1"/>
    <w:rsid w:val="00BC6447"/>
    <w:rsid w:val="00BC6452"/>
    <w:rsid w:val="00BC691C"/>
    <w:rsid w:val="00BC6B06"/>
    <w:rsid w:val="00BC7149"/>
    <w:rsid w:val="00BD045B"/>
    <w:rsid w:val="00BD0641"/>
    <w:rsid w:val="00BD13F8"/>
    <w:rsid w:val="00BD1808"/>
    <w:rsid w:val="00BD187C"/>
    <w:rsid w:val="00BD1DFA"/>
    <w:rsid w:val="00BD3A20"/>
    <w:rsid w:val="00BD3C18"/>
    <w:rsid w:val="00BD51DC"/>
    <w:rsid w:val="00BD523C"/>
    <w:rsid w:val="00BD5DD1"/>
    <w:rsid w:val="00BD614C"/>
    <w:rsid w:val="00BD64A7"/>
    <w:rsid w:val="00BD6AAA"/>
    <w:rsid w:val="00BD6CD6"/>
    <w:rsid w:val="00BD755A"/>
    <w:rsid w:val="00BE12C4"/>
    <w:rsid w:val="00BE1636"/>
    <w:rsid w:val="00BE1E90"/>
    <w:rsid w:val="00BE20CC"/>
    <w:rsid w:val="00BE2135"/>
    <w:rsid w:val="00BE273E"/>
    <w:rsid w:val="00BE2C15"/>
    <w:rsid w:val="00BE3080"/>
    <w:rsid w:val="00BE3213"/>
    <w:rsid w:val="00BE4278"/>
    <w:rsid w:val="00BE45D4"/>
    <w:rsid w:val="00BE52A0"/>
    <w:rsid w:val="00BE535A"/>
    <w:rsid w:val="00BE5376"/>
    <w:rsid w:val="00BE5774"/>
    <w:rsid w:val="00BE5A72"/>
    <w:rsid w:val="00BE6A8A"/>
    <w:rsid w:val="00BE7581"/>
    <w:rsid w:val="00BE7691"/>
    <w:rsid w:val="00BE793E"/>
    <w:rsid w:val="00BF096C"/>
    <w:rsid w:val="00BF0AF9"/>
    <w:rsid w:val="00BF16DC"/>
    <w:rsid w:val="00BF1B98"/>
    <w:rsid w:val="00BF1D8D"/>
    <w:rsid w:val="00BF2A7A"/>
    <w:rsid w:val="00BF35DC"/>
    <w:rsid w:val="00BF37CD"/>
    <w:rsid w:val="00BF3E1F"/>
    <w:rsid w:val="00BF44E6"/>
    <w:rsid w:val="00BF458C"/>
    <w:rsid w:val="00BF5902"/>
    <w:rsid w:val="00BF5C41"/>
    <w:rsid w:val="00BF6A70"/>
    <w:rsid w:val="00BF7161"/>
    <w:rsid w:val="00BF74FA"/>
    <w:rsid w:val="00BF78C3"/>
    <w:rsid w:val="00BF7A24"/>
    <w:rsid w:val="00C003B0"/>
    <w:rsid w:val="00C00FB0"/>
    <w:rsid w:val="00C012C0"/>
    <w:rsid w:val="00C01367"/>
    <w:rsid w:val="00C02368"/>
    <w:rsid w:val="00C02BB7"/>
    <w:rsid w:val="00C02CBD"/>
    <w:rsid w:val="00C0312E"/>
    <w:rsid w:val="00C03138"/>
    <w:rsid w:val="00C03CAD"/>
    <w:rsid w:val="00C05068"/>
    <w:rsid w:val="00C0523F"/>
    <w:rsid w:val="00C057D5"/>
    <w:rsid w:val="00C05A41"/>
    <w:rsid w:val="00C05D5D"/>
    <w:rsid w:val="00C0635B"/>
    <w:rsid w:val="00C06C17"/>
    <w:rsid w:val="00C06D60"/>
    <w:rsid w:val="00C06D62"/>
    <w:rsid w:val="00C07A54"/>
    <w:rsid w:val="00C100AD"/>
    <w:rsid w:val="00C1055D"/>
    <w:rsid w:val="00C118F9"/>
    <w:rsid w:val="00C12C13"/>
    <w:rsid w:val="00C1391D"/>
    <w:rsid w:val="00C13FC4"/>
    <w:rsid w:val="00C14318"/>
    <w:rsid w:val="00C150E4"/>
    <w:rsid w:val="00C15AE3"/>
    <w:rsid w:val="00C164B7"/>
    <w:rsid w:val="00C1665D"/>
    <w:rsid w:val="00C16851"/>
    <w:rsid w:val="00C175E3"/>
    <w:rsid w:val="00C17E59"/>
    <w:rsid w:val="00C21AA8"/>
    <w:rsid w:val="00C23710"/>
    <w:rsid w:val="00C23916"/>
    <w:rsid w:val="00C23BB4"/>
    <w:rsid w:val="00C23E12"/>
    <w:rsid w:val="00C25A7C"/>
    <w:rsid w:val="00C26979"/>
    <w:rsid w:val="00C3097E"/>
    <w:rsid w:val="00C312A0"/>
    <w:rsid w:val="00C313D7"/>
    <w:rsid w:val="00C316A9"/>
    <w:rsid w:val="00C32472"/>
    <w:rsid w:val="00C328A3"/>
    <w:rsid w:val="00C332F8"/>
    <w:rsid w:val="00C3344D"/>
    <w:rsid w:val="00C3389F"/>
    <w:rsid w:val="00C33ED9"/>
    <w:rsid w:val="00C33FBD"/>
    <w:rsid w:val="00C34D91"/>
    <w:rsid w:val="00C3554E"/>
    <w:rsid w:val="00C35754"/>
    <w:rsid w:val="00C358A8"/>
    <w:rsid w:val="00C3632D"/>
    <w:rsid w:val="00C3662C"/>
    <w:rsid w:val="00C36681"/>
    <w:rsid w:val="00C3681A"/>
    <w:rsid w:val="00C372F1"/>
    <w:rsid w:val="00C37599"/>
    <w:rsid w:val="00C37CAD"/>
    <w:rsid w:val="00C4001B"/>
    <w:rsid w:val="00C410DD"/>
    <w:rsid w:val="00C420F0"/>
    <w:rsid w:val="00C425C1"/>
    <w:rsid w:val="00C426D8"/>
    <w:rsid w:val="00C43131"/>
    <w:rsid w:val="00C43431"/>
    <w:rsid w:val="00C436B0"/>
    <w:rsid w:val="00C43953"/>
    <w:rsid w:val="00C43B51"/>
    <w:rsid w:val="00C447E1"/>
    <w:rsid w:val="00C4511E"/>
    <w:rsid w:val="00C462D0"/>
    <w:rsid w:val="00C46403"/>
    <w:rsid w:val="00C46830"/>
    <w:rsid w:val="00C46E72"/>
    <w:rsid w:val="00C46E82"/>
    <w:rsid w:val="00C46F12"/>
    <w:rsid w:val="00C471C9"/>
    <w:rsid w:val="00C47800"/>
    <w:rsid w:val="00C47802"/>
    <w:rsid w:val="00C5038F"/>
    <w:rsid w:val="00C51974"/>
    <w:rsid w:val="00C51DA6"/>
    <w:rsid w:val="00C51EFD"/>
    <w:rsid w:val="00C5216D"/>
    <w:rsid w:val="00C5238F"/>
    <w:rsid w:val="00C525AA"/>
    <w:rsid w:val="00C529CB"/>
    <w:rsid w:val="00C53141"/>
    <w:rsid w:val="00C5399C"/>
    <w:rsid w:val="00C5431D"/>
    <w:rsid w:val="00C544DA"/>
    <w:rsid w:val="00C547F5"/>
    <w:rsid w:val="00C54BAD"/>
    <w:rsid w:val="00C54EE4"/>
    <w:rsid w:val="00C551AC"/>
    <w:rsid w:val="00C5537F"/>
    <w:rsid w:val="00C558A4"/>
    <w:rsid w:val="00C568B7"/>
    <w:rsid w:val="00C5732E"/>
    <w:rsid w:val="00C57AE2"/>
    <w:rsid w:val="00C60A53"/>
    <w:rsid w:val="00C60CE2"/>
    <w:rsid w:val="00C61362"/>
    <w:rsid w:val="00C627F9"/>
    <w:rsid w:val="00C63EB4"/>
    <w:rsid w:val="00C64F4B"/>
    <w:rsid w:val="00C658B6"/>
    <w:rsid w:val="00C65BA8"/>
    <w:rsid w:val="00C65D97"/>
    <w:rsid w:val="00C66031"/>
    <w:rsid w:val="00C6685F"/>
    <w:rsid w:val="00C6793C"/>
    <w:rsid w:val="00C701BE"/>
    <w:rsid w:val="00C709F0"/>
    <w:rsid w:val="00C70B00"/>
    <w:rsid w:val="00C710FF"/>
    <w:rsid w:val="00C7115D"/>
    <w:rsid w:val="00C71AC4"/>
    <w:rsid w:val="00C730A0"/>
    <w:rsid w:val="00C73378"/>
    <w:rsid w:val="00C73404"/>
    <w:rsid w:val="00C73C53"/>
    <w:rsid w:val="00C74798"/>
    <w:rsid w:val="00C76DBE"/>
    <w:rsid w:val="00C76F56"/>
    <w:rsid w:val="00C773C0"/>
    <w:rsid w:val="00C7748B"/>
    <w:rsid w:val="00C77846"/>
    <w:rsid w:val="00C810DE"/>
    <w:rsid w:val="00C81671"/>
    <w:rsid w:val="00C81F5A"/>
    <w:rsid w:val="00C822D7"/>
    <w:rsid w:val="00C844A5"/>
    <w:rsid w:val="00C848C1"/>
    <w:rsid w:val="00C849D9"/>
    <w:rsid w:val="00C84AA4"/>
    <w:rsid w:val="00C84B8D"/>
    <w:rsid w:val="00C873D3"/>
    <w:rsid w:val="00C87CEE"/>
    <w:rsid w:val="00C87F5F"/>
    <w:rsid w:val="00C90197"/>
    <w:rsid w:val="00C90337"/>
    <w:rsid w:val="00C906E0"/>
    <w:rsid w:val="00C9080C"/>
    <w:rsid w:val="00C911C3"/>
    <w:rsid w:val="00C91909"/>
    <w:rsid w:val="00C91917"/>
    <w:rsid w:val="00C91A8F"/>
    <w:rsid w:val="00C92A1A"/>
    <w:rsid w:val="00C9303F"/>
    <w:rsid w:val="00C935B1"/>
    <w:rsid w:val="00C9370F"/>
    <w:rsid w:val="00C939A5"/>
    <w:rsid w:val="00C93CAF"/>
    <w:rsid w:val="00C93F95"/>
    <w:rsid w:val="00C9415B"/>
    <w:rsid w:val="00C94D86"/>
    <w:rsid w:val="00C951F2"/>
    <w:rsid w:val="00C95450"/>
    <w:rsid w:val="00C958B8"/>
    <w:rsid w:val="00C965FD"/>
    <w:rsid w:val="00C9660C"/>
    <w:rsid w:val="00C97373"/>
    <w:rsid w:val="00C9763A"/>
    <w:rsid w:val="00C97A70"/>
    <w:rsid w:val="00C97BE6"/>
    <w:rsid w:val="00C97DA7"/>
    <w:rsid w:val="00C97E4C"/>
    <w:rsid w:val="00CA004D"/>
    <w:rsid w:val="00CA0EFC"/>
    <w:rsid w:val="00CA0F93"/>
    <w:rsid w:val="00CA14E0"/>
    <w:rsid w:val="00CA1D4E"/>
    <w:rsid w:val="00CA299D"/>
    <w:rsid w:val="00CA2AFD"/>
    <w:rsid w:val="00CA3981"/>
    <w:rsid w:val="00CA3DC7"/>
    <w:rsid w:val="00CA599B"/>
    <w:rsid w:val="00CA5EE6"/>
    <w:rsid w:val="00CA5F15"/>
    <w:rsid w:val="00CA6156"/>
    <w:rsid w:val="00CA67F0"/>
    <w:rsid w:val="00CA6D99"/>
    <w:rsid w:val="00CA72E3"/>
    <w:rsid w:val="00CA731D"/>
    <w:rsid w:val="00CA7696"/>
    <w:rsid w:val="00CA7924"/>
    <w:rsid w:val="00CB12BB"/>
    <w:rsid w:val="00CB133B"/>
    <w:rsid w:val="00CB1455"/>
    <w:rsid w:val="00CB172F"/>
    <w:rsid w:val="00CB2502"/>
    <w:rsid w:val="00CB2995"/>
    <w:rsid w:val="00CB2D0E"/>
    <w:rsid w:val="00CB323B"/>
    <w:rsid w:val="00CB3BC4"/>
    <w:rsid w:val="00CB4150"/>
    <w:rsid w:val="00CB4A5A"/>
    <w:rsid w:val="00CB508F"/>
    <w:rsid w:val="00CB56C7"/>
    <w:rsid w:val="00CB56E7"/>
    <w:rsid w:val="00CB573D"/>
    <w:rsid w:val="00CB5FF4"/>
    <w:rsid w:val="00CB6235"/>
    <w:rsid w:val="00CB6358"/>
    <w:rsid w:val="00CB690B"/>
    <w:rsid w:val="00CB6CCF"/>
    <w:rsid w:val="00CB6FEE"/>
    <w:rsid w:val="00CC0832"/>
    <w:rsid w:val="00CC0986"/>
    <w:rsid w:val="00CC0B95"/>
    <w:rsid w:val="00CC1022"/>
    <w:rsid w:val="00CC1BAE"/>
    <w:rsid w:val="00CC2661"/>
    <w:rsid w:val="00CC39D0"/>
    <w:rsid w:val="00CC3C83"/>
    <w:rsid w:val="00CC475C"/>
    <w:rsid w:val="00CC4E71"/>
    <w:rsid w:val="00CC5572"/>
    <w:rsid w:val="00CC64EC"/>
    <w:rsid w:val="00CC6810"/>
    <w:rsid w:val="00CC6AEE"/>
    <w:rsid w:val="00CC71DA"/>
    <w:rsid w:val="00CC79B2"/>
    <w:rsid w:val="00CD07C0"/>
    <w:rsid w:val="00CD0915"/>
    <w:rsid w:val="00CD17A1"/>
    <w:rsid w:val="00CD1B1A"/>
    <w:rsid w:val="00CD1F8E"/>
    <w:rsid w:val="00CD2A14"/>
    <w:rsid w:val="00CD397A"/>
    <w:rsid w:val="00CD4A7A"/>
    <w:rsid w:val="00CD51E2"/>
    <w:rsid w:val="00CD61C0"/>
    <w:rsid w:val="00CD62FF"/>
    <w:rsid w:val="00CD7AC5"/>
    <w:rsid w:val="00CE1267"/>
    <w:rsid w:val="00CE1D5A"/>
    <w:rsid w:val="00CE2360"/>
    <w:rsid w:val="00CE2881"/>
    <w:rsid w:val="00CE33DD"/>
    <w:rsid w:val="00CE510C"/>
    <w:rsid w:val="00CE5F25"/>
    <w:rsid w:val="00CE7165"/>
    <w:rsid w:val="00CE734D"/>
    <w:rsid w:val="00CE7B1D"/>
    <w:rsid w:val="00CF01BB"/>
    <w:rsid w:val="00CF03C4"/>
    <w:rsid w:val="00CF0825"/>
    <w:rsid w:val="00CF0E3F"/>
    <w:rsid w:val="00CF0EC7"/>
    <w:rsid w:val="00CF127A"/>
    <w:rsid w:val="00CF221F"/>
    <w:rsid w:val="00CF223B"/>
    <w:rsid w:val="00CF2326"/>
    <w:rsid w:val="00CF2912"/>
    <w:rsid w:val="00CF324A"/>
    <w:rsid w:val="00CF32AA"/>
    <w:rsid w:val="00CF3703"/>
    <w:rsid w:val="00CF402F"/>
    <w:rsid w:val="00CF4AEC"/>
    <w:rsid w:val="00CF5369"/>
    <w:rsid w:val="00CF537C"/>
    <w:rsid w:val="00CF5BA1"/>
    <w:rsid w:val="00CF5C44"/>
    <w:rsid w:val="00CF5F08"/>
    <w:rsid w:val="00CF61A2"/>
    <w:rsid w:val="00CF75F8"/>
    <w:rsid w:val="00CF7C63"/>
    <w:rsid w:val="00CF7D19"/>
    <w:rsid w:val="00D00242"/>
    <w:rsid w:val="00D00614"/>
    <w:rsid w:val="00D01CE6"/>
    <w:rsid w:val="00D02027"/>
    <w:rsid w:val="00D0269F"/>
    <w:rsid w:val="00D02D6D"/>
    <w:rsid w:val="00D03A1B"/>
    <w:rsid w:val="00D03B67"/>
    <w:rsid w:val="00D046CC"/>
    <w:rsid w:val="00D04B24"/>
    <w:rsid w:val="00D04B2F"/>
    <w:rsid w:val="00D04BB0"/>
    <w:rsid w:val="00D04C2C"/>
    <w:rsid w:val="00D0564C"/>
    <w:rsid w:val="00D05E60"/>
    <w:rsid w:val="00D063F5"/>
    <w:rsid w:val="00D06B66"/>
    <w:rsid w:val="00D0705F"/>
    <w:rsid w:val="00D071EE"/>
    <w:rsid w:val="00D0766C"/>
    <w:rsid w:val="00D10240"/>
    <w:rsid w:val="00D11000"/>
    <w:rsid w:val="00D11050"/>
    <w:rsid w:val="00D11294"/>
    <w:rsid w:val="00D11CF6"/>
    <w:rsid w:val="00D11DB3"/>
    <w:rsid w:val="00D12D35"/>
    <w:rsid w:val="00D14544"/>
    <w:rsid w:val="00D14848"/>
    <w:rsid w:val="00D15426"/>
    <w:rsid w:val="00D174FA"/>
    <w:rsid w:val="00D1778C"/>
    <w:rsid w:val="00D17D44"/>
    <w:rsid w:val="00D20283"/>
    <w:rsid w:val="00D20B37"/>
    <w:rsid w:val="00D20DC4"/>
    <w:rsid w:val="00D2199B"/>
    <w:rsid w:val="00D21B43"/>
    <w:rsid w:val="00D22089"/>
    <w:rsid w:val="00D22593"/>
    <w:rsid w:val="00D225E8"/>
    <w:rsid w:val="00D22979"/>
    <w:rsid w:val="00D22B00"/>
    <w:rsid w:val="00D22CAA"/>
    <w:rsid w:val="00D22D40"/>
    <w:rsid w:val="00D23033"/>
    <w:rsid w:val="00D23971"/>
    <w:rsid w:val="00D2421C"/>
    <w:rsid w:val="00D25476"/>
    <w:rsid w:val="00D25DC1"/>
    <w:rsid w:val="00D269E6"/>
    <w:rsid w:val="00D27F8C"/>
    <w:rsid w:val="00D3044B"/>
    <w:rsid w:val="00D30693"/>
    <w:rsid w:val="00D3097B"/>
    <w:rsid w:val="00D30C8F"/>
    <w:rsid w:val="00D32D90"/>
    <w:rsid w:val="00D3357F"/>
    <w:rsid w:val="00D33F05"/>
    <w:rsid w:val="00D348F1"/>
    <w:rsid w:val="00D35839"/>
    <w:rsid w:val="00D358AD"/>
    <w:rsid w:val="00D35AF0"/>
    <w:rsid w:val="00D35F04"/>
    <w:rsid w:val="00D35FDE"/>
    <w:rsid w:val="00D36C93"/>
    <w:rsid w:val="00D378FC"/>
    <w:rsid w:val="00D37B4C"/>
    <w:rsid w:val="00D4077F"/>
    <w:rsid w:val="00D4191D"/>
    <w:rsid w:val="00D41CA2"/>
    <w:rsid w:val="00D422E9"/>
    <w:rsid w:val="00D42478"/>
    <w:rsid w:val="00D4273C"/>
    <w:rsid w:val="00D42D88"/>
    <w:rsid w:val="00D42FD0"/>
    <w:rsid w:val="00D42FF5"/>
    <w:rsid w:val="00D43730"/>
    <w:rsid w:val="00D43941"/>
    <w:rsid w:val="00D439D9"/>
    <w:rsid w:val="00D44DEE"/>
    <w:rsid w:val="00D45F11"/>
    <w:rsid w:val="00D465AD"/>
    <w:rsid w:val="00D4686D"/>
    <w:rsid w:val="00D476F6"/>
    <w:rsid w:val="00D47A9E"/>
    <w:rsid w:val="00D47F4D"/>
    <w:rsid w:val="00D5019A"/>
    <w:rsid w:val="00D502C5"/>
    <w:rsid w:val="00D50B96"/>
    <w:rsid w:val="00D51597"/>
    <w:rsid w:val="00D51EAB"/>
    <w:rsid w:val="00D52275"/>
    <w:rsid w:val="00D5287F"/>
    <w:rsid w:val="00D52AF6"/>
    <w:rsid w:val="00D52C83"/>
    <w:rsid w:val="00D52CEE"/>
    <w:rsid w:val="00D53334"/>
    <w:rsid w:val="00D534C7"/>
    <w:rsid w:val="00D53CE4"/>
    <w:rsid w:val="00D53FFE"/>
    <w:rsid w:val="00D542D9"/>
    <w:rsid w:val="00D547A9"/>
    <w:rsid w:val="00D54ECA"/>
    <w:rsid w:val="00D55360"/>
    <w:rsid w:val="00D553C9"/>
    <w:rsid w:val="00D55E7F"/>
    <w:rsid w:val="00D56A2C"/>
    <w:rsid w:val="00D56B17"/>
    <w:rsid w:val="00D56F24"/>
    <w:rsid w:val="00D60E1F"/>
    <w:rsid w:val="00D60FEB"/>
    <w:rsid w:val="00D61370"/>
    <w:rsid w:val="00D618B4"/>
    <w:rsid w:val="00D61E02"/>
    <w:rsid w:val="00D622BA"/>
    <w:rsid w:val="00D6263D"/>
    <w:rsid w:val="00D63334"/>
    <w:rsid w:val="00D635F3"/>
    <w:rsid w:val="00D6374C"/>
    <w:rsid w:val="00D63968"/>
    <w:rsid w:val="00D63B94"/>
    <w:rsid w:val="00D63C73"/>
    <w:rsid w:val="00D6426E"/>
    <w:rsid w:val="00D65364"/>
    <w:rsid w:val="00D657E5"/>
    <w:rsid w:val="00D65DF5"/>
    <w:rsid w:val="00D65E22"/>
    <w:rsid w:val="00D660DF"/>
    <w:rsid w:val="00D66344"/>
    <w:rsid w:val="00D67F27"/>
    <w:rsid w:val="00D701DC"/>
    <w:rsid w:val="00D70964"/>
    <w:rsid w:val="00D70CFF"/>
    <w:rsid w:val="00D70DD8"/>
    <w:rsid w:val="00D718F6"/>
    <w:rsid w:val="00D72DBD"/>
    <w:rsid w:val="00D744BA"/>
    <w:rsid w:val="00D75853"/>
    <w:rsid w:val="00D76421"/>
    <w:rsid w:val="00D76DFE"/>
    <w:rsid w:val="00D7727A"/>
    <w:rsid w:val="00D8044B"/>
    <w:rsid w:val="00D805A9"/>
    <w:rsid w:val="00D809FD"/>
    <w:rsid w:val="00D80BEE"/>
    <w:rsid w:val="00D81BF6"/>
    <w:rsid w:val="00D81EA3"/>
    <w:rsid w:val="00D82957"/>
    <w:rsid w:val="00D831F1"/>
    <w:rsid w:val="00D832A7"/>
    <w:rsid w:val="00D84B2D"/>
    <w:rsid w:val="00D8502C"/>
    <w:rsid w:val="00D852D8"/>
    <w:rsid w:val="00D85607"/>
    <w:rsid w:val="00D859E8"/>
    <w:rsid w:val="00D871BD"/>
    <w:rsid w:val="00D90027"/>
    <w:rsid w:val="00D905DB"/>
    <w:rsid w:val="00D90607"/>
    <w:rsid w:val="00D9061B"/>
    <w:rsid w:val="00D90774"/>
    <w:rsid w:val="00D90FAC"/>
    <w:rsid w:val="00D91D8D"/>
    <w:rsid w:val="00D91F6F"/>
    <w:rsid w:val="00D928F4"/>
    <w:rsid w:val="00D92F39"/>
    <w:rsid w:val="00D93CA6"/>
    <w:rsid w:val="00D93F65"/>
    <w:rsid w:val="00D9557D"/>
    <w:rsid w:val="00D9634E"/>
    <w:rsid w:val="00DA0CC5"/>
    <w:rsid w:val="00DA1922"/>
    <w:rsid w:val="00DA19C3"/>
    <w:rsid w:val="00DA1A48"/>
    <w:rsid w:val="00DA2710"/>
    <w:rsid w:val="00DA3584"/>
    <w:rsid w:val="00DA3654"/>
    <w:rsid w:val="00DA41B0"/>
    <w:rsid w:val="00DA434D"/>
    <w:rsid w:val="00DA4AC3"/>
    <w:rsid w:val="00DA4D8B"/>
    <w:rsid w:val="00DA6B95"/>
    <w:rsid w:val="00DA6DA6"/>
    <w:rsid w:val="00DA6F9F"/>
    <w:rsid w:val="00DA7B63"/>
    <w:rsid w:val="00DA7BA5"/>
    <w:rsid w:val="00DB07F4"/>
    <w:rsid w:val="00DB0BFF"/>
    <w:rsid w:val="00DB0DA6"/>
    <w:rsid w:val="00DB10C6"/>
    <w:rsid w:val="00DB1DEA"/>
    <w:rsid w:val="00DB1F51"/>
    <w:rsid w:val="00DB20F3"/>
    <w:rsid w:val="00DB216D"/>
    <w:rsid w:val="00DB21F4"/>
    <w:rsid w:val="00DB225F"/>
    <w:rsid w:val="00DB2915"/>
    <w:rsid w:val="00DB2DCF"/>
    <w:rsid w:val="00DB377A"/>
    <w:rsid w:val="00DB43C0"/>
    <w:rsid w:val="00DB457A"/>
    <w:rsid w:val="00DB47E8"/>
    <w:rsid w:val="00DB4858"/>
    <w:rsid w:val="00DB5826"/>
    <w:rsid w:val="00DB61A0"/>
    <w:rsid w:val="00DB6211"/>
    <w:rsid w:val="00DB6731"/>
    <w:rsid w:val="00DB6A0C"/>
    <w:rsid w:val="00DB6C4B"/>
    <w:rsid w:val="00DB721C"/>
    <w:rsid w:val="00DB743C"/>
    <w:rsid w:val="00DB7680"/>
    <w:rsid w:val="00DB79DD"/>
    <w:rsid w:val="00DB7B99"/>
    <w:rsid w:val="00DC17B9"/>
    <w:rsid w:val="00DC1802"/>
    <w:rsid w:val="00DC1AF0"/>
    <w:rsid w:val="00DC21C3"/>
    <w:rsid w:val="00DC2424"/>
    <w:rsid w:val="00DC2BDB"/>
    <w:rsid w:val="00DC317D"/>
    <w:rsid w:val="00DC39EA"/>
    <w:rsid w:val="00DC404A"/>
    <w:rsid w:val="00DC4882"/>
    <w:rsid w:val="00DC5D5E"/>
    <w:rsid w:val="00DC74D6"/>
    <w:rsid w:val="00DC78DB"/>
    <w:rsid w:val="00DC7C4D"/>
    <w:rsid w:val="00DD05F1"/>
    <w:rsid w:val="00DD0E0B"/>
    <w:rsid w:val="00DD0FF9"/>
    <w:rsid w:val="00DD160B"/>
    <w:rsid w:val="00DD182F"/>
    <w:rsid w:val="00DD1B99"/>
    <w:rsid w:val="00DD2037"/>
    <w:rsid w:val="00DD20B9"/>
    <w:rsid w:val="00DD3157"/>
    <w:rsid w:val="00DD4464"/>
    <w:rsid w:val="00DD4D80"/>
    <w:rsid w:val="00DD5BCB"/>
    <w:rsid w:val="00DD5EF8"/>
    <w:rsid w:val="00DD673F"/>
    <w:rsid w:val="00DD7842"/>
    <w:rsid w:val="00DE07A5"/>
    <w:rsid w:val="00DE13B7"/>
    <w:rsid w:val="00DE1B70"/>
    <w:rsid w:val="00DE2717"/>
    <w:rsid w:val="00DE2986"/>
    <w:rsid w:val="00DE2E45"/>
    <w:rsid w:val="00DE373D"/>
    <w:rsid w:val="00DE3FDA"/>
    <w:rsid w:val="00DE52F0"/>
    <w:rsid w:val="00DE6004"/>
    <w:rsid w:val="00DE787D"/>
    <w:rsid w:val="00DE7F3F"/>
    <w:rsid w:val="00DF0DD9"/>
    <w:rsid w:val="00DF1634"/>
    <w:rsid w:val="00DF1984"/>
    <w:rsid w:val="00DF19F5"/>
    <w:rsid w:val="00DF1F72"/>
    <w:rsid w:val="00DF26A0"/>
    <w:rsid w:val="00DF2E07"/>
    <w:rsid w:val="00DF30D3"/>
    <w:rsid w:val="00DF3F87"/>
    <w:rsid w:val="00DF4A0A"/>
    <w:rsid w:val="00DF4BF9"/>
    <w:rsid w:val="00DF4DE6"/>
    <w:rsid w:val="00DF4FCA"/>
    <w:rsid w:val="00DF56B9"/>
    <w:rsid w:val="00DF572A"/>
    <w:rsid w:val="00DF737B"/>
    <w:rsid w:val="00DF73FA"/>
    <w:rsid w:val="00E000D4"/>
    <w:rsid w:val="00E00C5D"/>
    <w:rsid w:val="00E01201"/>
    <w:rsid w:val="00E01F64"/>
    <w:rsid w:val="00E0216A"/>
    <w:rsid w:val="00E02362"/>
    <w:rsid w:val="00E025F0"/>
    <w:rsid w:val="00E04AE0"/>
    <w:rsid w:val="00E04DD8"/>
    <w:rsid w:val="00E0579E"/>
    <w:rsid w:val="00E0617E"/>
    <w:rsid w:val="00E06E43"/>
    <w:rsid w:val="00E072A9"/>
    <w:rsid w:val="00E108B8"/>
    <w:rsid w:val="00E10FB5"/>
    <w:rsid w:val="00E112E3"/>
    <w:rsid w:val="00E11CB0"/>
    <w:rsid w:val="00E1252E"/>
    <w:rsid w:val="00E138F6"/>
    <w:rsid w:val="00E13F34"/>
    <w:rsid w:val="00E13FBE"/>
    <w:rsid w:val="00E144D6"/>
    <w:rsid w:val="00E14508"/>
    <w:rsid w:val="00E1452C"/>
    <w:rsid w:val="00E15B10"/>
    <w:rsid w:val="00E16BFD"/>
    <w:rsid w:val="00E16DDF"/>
    <w:rsid w:val="00E17A9A"/>
    <w:rsid w:val="00E17AEF"/>
    <w:rsid w:val="00E2004E"/>
    <w:rsid w:val="00E200AF"/>
    <w:rsid w:val="00E2033B"/>
    <w:rsid w:val="00E20F2A"/>
    <w:rsid w:val="00E2188C"/>
    <w:rsid w:val="00E22CCC"/>
    <w:rsid w:val="00E22DA8"/>
    <w:rsid w:val="00E22E38"/>
    <w:rsid w:val="00E237AC"/>
    <w:rsid w:val="00E237CD"/>
    <w:rsid w:val="00E245E2"/>
    <w:rsid w:val="00E24EAF"/>
    <w:rsid w:val="00E25C77"/>
    <w:rsid w:val="00E263EB"/>
    <w:rsid w:val="00E3099C"/>
    <w:rsid w:val="00E30BB0"/>
    <w:rsid w:val="00E30F58"/>
    <w:rsid w:val="00E3214C"/>
    <w:rsid w:val="00E322D3"/>
    <w:rsid w:val="00E32627"/>
    <w:rsid w:val="00E3309C"/>
    <w:rsid w:val="00E3398C"/>
    <w:rsid w:val="00E339A6"/>
    <w:rsid w:val="00E34436"/>
    <w:rsid w:val="00E348EE"/>
    <w:rsid w:val="00E34BEC"/>
    <w:rsid w:val="00E35B69"/>
    <w:rsid w:val="00E35BD0"/>
    <w:rsid w:val="00E35CCC"/>
    <w:rsid w:val="00E36503"/>
    <w:rsid w:val="00E37B51"/>
    <w:rsid w:val="00E40094"/>
    <w:rsid w:val="00E41048"/>
    <w:rsid w:val="00E41C3A"/>
    <w:rsid w:val="00E41C9A"/>
    <w:rsid w:val="00E41D1E"/>
    <w:rsid w:val="00E428E9"/>
    <w:rsid w:val="00E42992"/>
    <w:rsid w:val="00E42A9F"/>
    <w:rsid w:val="00E43614"/>
    <w:rsid w:val="00E43972"/>
    <w:rsid w:val="00E43FD8"/>
    <w:rsid w:val="00E440BD"/>
    <w:rsid w:val="00E44270"/>
    <w:rsid w:val="00E44FD6"/>
    <w:rsid w:val="00E44FF4"/>
    <w:rsid w:val="00E4503F"/>
    <w:rsid w:val="00E45A48"/>
    <w:rsid w:val="00E47512"/>
    <w:rsid w:val="00E479C8"/>
    <w:rsid w:val="00E47EB7"/>
    <w:rsid w:val="00E5057F"/>
    <w:rsid w:val="00E50ACE"/>
    <w:rsid w:val="00E5127C"/>
    <w:rsid w:val="00E5198C"/>
    <w:rsid w:val="00E52A8A"/>
    <w:rsid w:val="00E530CE"/>
    <w:rsid w:val="00E542D7"/>
    <w:rsid w:val="00E54469"/>
    <w:rsid w:val="00E54748"/>
    <w:rsid w:val="00E5500A"/>
    <w:rsid w:val="00E57CE1"/>
    <w:rsid w:val="00E60179"/>
    <w:rsid w:val="00E60E21"/>
    <w:rsid w:val="00E60F19"/>
    <w:rsid w:val="00E61736"/>
    <w:rsid w:val="00E61820"/>
    <w:rsid w:val="00E6297E"/>
    <w:rsid w:val="00E63762"/>
    <w:rsid w:val="00E64297"/>
    <w:rsid w:val="00E644DC"/>
    <w:rsid w:val="00E6465C"/>
    <w:rsid w:val="00E64BA5"/>
    <w:rsid w:val="00E64FD7"/>
    <w:rsid w:val="00E65749"/>
    <w:rsid w:val="00E667FE"/>
    <w:rsid w:val="00E66C6C"/>
    <w:rsid w:val="00E66CC8"/>
    <w:rsid w:val="00E70305"/>
    <w:rsid w:val="00E70837"/>
    <w:rsid w:val="00E70F3F"/>
    <w:rsid w:val="00E712B7"/>
    <w:rsid w:val="00E71363"/>
    <w:rsid w:val="00E71817"/>
    <w:rsid w:val="00E723B2"/>
    <w:rsid w:val="00E7251D"/>
    <w:rsid w:val="00E72AC0"/>
    <w:rsid w:val="00E730A3"/>
    <w:rsid w:val="00E73160"/>
    <w:rsid w:val="00E744CD"/>
    <w:rsid w:val="00E7452B"/>
    <w:rsid w:val="00E74CD4"/>
    <w:rsid w:val="00E74FB2"/>
    <w:rsid w:val="00E75530"/>
    <w:rsid w:val="00E756F4"/>
    <w:rsid w:val="00E75970"/>
    <w:rsid w:val="00E75A15"/>
    <w:rsid w:val="00E763B7"/>
    <w:rsid w:val="00E76C4C"/>
    <w:rsid w:val="00E77061"/>
    <w:rsid w:val="00E776BB"/>
    <w:rsid w:val="00E80028"/>
    <w:rsid w:val="00E80792"/>
    <w:rsid w:val="00E80CF6"/>
    <w:rsid w:val="00E810BC"/>
    <w:rsid w:val="00E818B6"/>
    <w:rsid w:val="00E81FA9"/>
    <w:rsid w:val="00E82D27"/>
    <w:rsid w:val="00E830AD"/>
    <w:rsid w:val="00E83776"/>
    <w:rsid w:val="00E83A45"/>
    <w:rsid w:val="00E84509"/>
    <w:rsid w:val="00E85D26"/>
    <w:rsid w:val="00E86C2B"/>
    <w:rsid w:val="00E86D1E"/>
    <w:rsid w:val="00E87264"/>
    <w:rsid w:val="00E87362"/>
    <w:rsid w:val="00E87995"/>
    <w:rsid w:val="00E90578"/>
    <w:rsid w:val="00E9121D"/>
    <w:rsid w:val="00E91A19"/>
    <w:rsid w:val="00E91C17"/>
    <w:rsid w:val="00E92BFC"/>
    <w:rsid w:val="00E9329A"/>
    <w:rsid w:val="00E9347C"/>
    <w:rsid w:val="00E935F1"/>
    <w:rsid w:val="00E9394B"/>
    <w:rsid w:val="00E94405"/>
    <w:rsid w:val="00E9599F"/>
    <w:rsid w:val="00E95B65"/>
    <w:rsid w:val="00E968B0"/>
    <w:rsid w:val="00E96C4E"/>
    <w:rsid w:val="00E97351"/>
    <w:rsid w:val="00E97A13"/>
    <w:rsid w:val="00E97F11"/>
    <w:rsid w:val="00EA0908"/>
    <w:rsid w:val="00EA13A3"/>
    <w:rsid w:val="00EA1C15"/>
    <w:rsid w:val="00EA2E82"/>
    <w:rsid w:val="00EA3533"/>
    <w:rsid w:val="00EA3624"/>
    <w:rsid w:val="00EA3954"/>
    <w:rsid w:val="00EA3CCA"/>
    <w:rsid w:val="00EA3D10"/>
    <w:rsid w:val="00EA3EE3"/>
    <w:rsid w:val="00EA43CA"/>
    <w:rsid w:val="00EA488E"/>
    <w:rsid w:val="00EA6252"/>
    <w:rsid w:val="00EA695F"/>
    <w:rsid w:val="00EA6AC9"/>
    <w:rsid w:val="00EA6CF6"/>
    <w:rsid w:val="00EA7E81"/>
    <w:rsid w:val="00EB0693"/>
    <w:rsid w:val="00EB14A2"/>
    <w:rsid w:val="00EB1FAD"/>
    <w:rsid w:val="00EB281C"/>
    <w:rsid w:val="00EB2E1A"/>
    <w:rsid w:val="00EB305C"/>
    <w:rsid w:val="00EB3945"/>
    <w:rsid w:val="00EB3D7C"/>
    <w:rsid w:val="00EB5712"/>
    <w:rsid w:val="00EB635F"/>
    <w:rsid w:val="00EB6F18"/>
    <w:rsid w:val="00EB73BA"/>
    <w:rsid w:val="00EB7430"/>
    <w:rsid w:val="00EC03C1"/>
    <w:rsid w:val="00EC0DCF"/>
    <w:rsid w:val="00EC1CB3"/>
    <w:rsid w:val="00EC20B2"/>
    <w:rsid w:val="00EC20E6"/>
    <w:rsid w:val="00EC2986"/>
    <w:rsid w:val="00EC3A89"/>
    <w:rsid w:val="00EC3E15"/>
    <w:rsid w:val="00EC42FF"/>
    <w:rsid w:val="00EC5862"/>
    <w:rsid w:val="00EC5B72"/>
    <w:rsid w:val="00EC5D1D"/>
    <w:rsid w:val="00EC771B"/>
    <w:rsid w:val="00ED1A29"/>
    <w:rsid w:val="00ED2A41"/>
    <w:rsid w:val="00ED2B56"/>
    <w:rsid w:val="00ED3830"/>
    <w:rsid w:val="00ED521D"/>
    <w:rsid w:val="00ED5357"/>
    <w:rsid w:val="00ED625E"/>
    <w:rsid w:val="00ED7D52"/>
    <w:rsid w:val="00EE0346"/>
    <w:rsid w:val="00EE060C"/>
    <w:rsid w:val="00EE1010"/>
    <w:rsid w:val="00EE1325"/>
    <w:rsid w:val="00EE17B8"/>
    <w:rsid w:val="00EE2DBF"/>
    <w:rsid w:val="00EE3508"/>
    <w:rsid w:val="00EE510A"/>
    <w:rsid w:val="00EE582E"/>
    <w:rsid w:val="00EE623C"/>
    <w:rsid w:val="00EE698F"/>
    <w:rsid w:val="00EE72E8"/>
    <w:rsid w:val="00EE7B7F"/>
    <w:rsid w:val="00EF1271"/>
    <w:rsid w:val="00EF14B5"/>
    <w:rsid w:val="00EF19D8"/>
    <w:rsid w:val="00EF1C0C"/>
    <w:rsid w:val="00EF26A0"/>
    <w:rsid w:val="00EF2D31"/>
    <w:rsid w:val="00EF3865"/>
    <w:rsid w:val="00EF3C36"/>
    <w:rsid w:val="00EF3F54"/>
    <w:rsid w:val="00EF46CC"/>
    <w:rsid w:val="00EF4A25"/>
    <w:rsid w:val="00EF5013"/>
    <w:rsid w:val="00EF644C"/>
    <w:rsid w:val="00EF68BC"/>
    <w:rsid w:val="00F000E6"/>
    <w:rsid w:val="00F011B4"/>
    <w:rsid w:val="00F01A8C"/>
    <w:rsid w:val="00F01B3E"/>
    <w:rsid w:val="00F02146"/>
    <w:rsid w:val="00F026FF"/>
    <w:rsid w:val="00F0271E"/>
    <w:rsid w:val="00F03B13"/>
    <w:rsid w:val="00F03F14"/>
    <w:rsid w:val="00F03FEE"/>
    <w:rsid w:val="00F04291"/>
    <w:rsid w:val="00F0436A"/>
    <w:rsid w:val="00F05195"/>
    <w:rsid w:val="00F05B6D"/>
    <w:rsid w:val="00F05D09"/>
    <w:rsid w:val="00F066B7"/>
    <w:rsid w:val="00F06A9D"/>
    <w:rsid w:val="00F07C61"/>
    <w:rsid w:val="00F100DD"/>
    <w:rsid w:val="00F1083E"/>
    <w:rsid w:val="00F10ED4"/>
    <w:rsid w:val="00F11011"/>
    <w:rsid w:val="00F116D7"/>
    <w:rsid w:val="00F12CC1"/>
    <w:rsid w:val="00F1361E"/>
    <w:rsid w:val="00F13734"/>
    <w:rsid w:val="00F13C19"/>
    <w:rsid w:val="00F13FA1"/>
    <w:rsid w:val="00F152D8"/>
    <w:rsid w:val="00F153E7"/>
    <w:rsid w:val="00F1704E"/>
    <w:rsid w:val="00F201F5"/>
    <w:rsid w:val="00F215FC"/>
    <w:rsid w:val="00F21678"/>
    <w:rsid w:val="00F234FA"/>
    <w:rsid w:val="00F242E4"/>
    <w:rsid w:val="00F24394"/>
    <w:rsid w:val="00F24496"/>
    <w:rsid w:val="00F26309"/>
    <w:rsid w:val="00F27092"/>
    <w:rsid w:val="00F27FAC"/>
    <w:rsid w:val="00F30171"/>
    <w:rsid w:val="00F301B6"/>
    <w:rsid w:val="00F307D2"/>
    <w:rsid w:val="00F3091F"/>
    <w:rsid w:val="00F30F15"/>
    <w:rsid w:val="00F32797"/>
    <w:rsid w:val="00F32B42"/>
    <w:rsid w:val="00F33384"/>
    <w:rsid w:val="00F33C34"/>
    <w:rsid w:val="00F34611"/>
    <w:rsid w:val="00F34794"/>
    <w:rsid w:val="00F34FDA"/>
    <w:rsid w:val="00F354DA"/>
    <w:rsid w:val="00F35764"/>
    <w:rsid w:val="00F37290"/>
    <w:rsid w:val="00F37567"/>
    <w:rsid w:val="00F37D48"/>
    <w:rsid w:val="00F40379"/>
    <w:rsid w:val="00F408AC"/>
    <w:rsid w:val="00F41DC4"/>
    <w:rsid w:val="00F42398"/>
    <w:rsid w:val="00F42AA9"/>
    <w:rsid w:val="00F431FE"/>
    <w:rsid w:val="00F436EA"/>
    <w:rsid w:val="00F43D02"/>
    <w:rsid w:val="00F44453"/>
    <w:rsid w:val="00F4467D"/>
    <w:rsid w:val="00F44764"/>
    <w:rsid w:val="00F44A60"/>
    <w:rsid w:val="00F44CFA"/>
    <w:rsid w:val="00F4515B"/>
    <w:rsid w:val="00F4561F"/>
    <w:rsid w:val="00F45756"/>
    <w:rsid w:val="00F45E7F"/>
    <w:rsid w:val="00F46220"/>
    <w:rsid w:val="00F46325"/>
    <w:rsid w:val="00F501DC"/>
    <w:rsid w:val="00F50FBB"/>
    <w:rsid w:val="00F52AE3"/>
    <w:rsid w:val="00F5365D"/>
    <w:rsid w:val="00F53E96"/>
    <w:rsid w:val="00F54575"/>
    <w:rsid w:val="00F54C60"/>
    <w:rsid w:val="00F54DD2"/>
    <w:rsid w:val="00F56AD8"/>
    <w:rsid w:val="00F57569"/>
    <w:rsid w:val="00F57AA5"/>
    <w:rsid w:val="00F606CD"/>
    <w:rsid w:val="00F628BC"/>
    <w:rsid w:val="00F62B3A"/>
    <w:rsid w:val="00F630A6"/>
    <w:rsid w:val="00F636AD"/>
    <w:rsid w:val="00F63854"/>
    <w:rsid w:val="00F63C8F"/>
    <w:rsid w:val="00F64262"/>
    <w:rsid w:val="00F642D7"/>
    <w:rsid w:val="00F66397"/>
    <w:rsid w:val="00F66807"/>
    <w:rsid w:val="00F66C61"/>
    <w:rsid w:val="00F66CDB"/>
    <w:rsid w:val="00F675FA"/>
    <w:rsid w:val="00F67AC9"/>
    <w:rsid w:val="00F70156"/>
    <w:rsid w:val="00F71E01"/>
    <w:rsid w:val="00F725D4"/>
    <w:rsid w:val="00F72F32"/>
    <w:rsid w:val="00F73206"/>
    <w:rsid w:val="00F739EC"/>
    <w:rsid w:val="00F74686"/>
    <w:rsid w:val="00F74A5A"/>
    <w:rsid w:val="00F74E11"/>
    <w:rsid w:val="00F75474"/>
    <w:rsid w:val="00F7577A"/>
    <w:rsid w:val="00F75E69"/>
    <w:rsid w:val="00F7631F"/>
    <w:rsid w:val="00F778FC"/>
    <w:rsid w:val="00F77B9F"/>
    <w:rsid w:val="00F804F2"/>
    <w:rsid w:val="00F80952"/>
    <w:rsid w:val="00F80989"/>
    <w:rsid w:val="00F8109A"/>
    <w:rsid w:val="00F824DE"/>
    <w:rsid w:val="00F828D8"/>
    <w:rsid w:val="00F83C6B"/>
    <w:rsid w:val="00F8411F"/>
    <w:rsid w:val="00F84556"/>
    <w:rsid w:val="00F84CC8"/>
    <w:rsid w:val="00F84EE8"/>
    <w:rsid w:val="00F8524F"/>
    <w:rsid w:val="00F852D1"/>
    <w:rsid w:val="00F85870"/>
    <w:rsid w:val="00F8652B"/>
    <w:rsid w:val="00F86D6E"/>
    <w:rsid w:val="00F87AD3"/>
    <w:rsid w:val="00F90065"/>
    <w:rsid w:val="00F900E4"/>
    <w:rsid w:val="00F909C7"/>
    <w:rsid w:val="00F92B50"/>
    <w:rsid w:val="00F92F57"/>
    <w:rsid w:val="00F965B8"/>
    <w:rsid w:val="00F96F7A"/>
    <w:rsid w:val="00F972B7"/>
    <w:rsid w:val="00F97A3F"/>
    <w:rsid w:val="00F97B01"/>
    <w:rsid w:val="00FA0A54"/>
    <w:rsid w:val="00FA0F7A"/>
    <w:rsid w:val="00FA13E2"/>
    <w:rsid w:val="00FA19D1"/>
    <w:rsid w:val="00FA2AB8"/>
    <w:rsid w:val="00FA380A"/>
    <w:rsid w:val="00FA3994"/>
    <w:rsid w:val="00FA3E71"/>
    <w:rsid w:val="00FA4306"/>
    <w:rsid w:val="00FA46E4"/>
    <w:rsid w:val="00FA4825"/>
    <w:rsid w:val="00FA6207"/>
    <w:rsid w:val="00FA6707"/>
    <w:rsid w:val="00FA76EF"/>
    <w:rsid w:val="00FB00FA"/>
    <w:rsid w:val="00FB02A0"/>
    <w:rsid w:val="00FB08CF"/>
    <w:rsid w:val="00FB0B1C"/>
    <w:rsid w:val="00FB149F"/>
    <w:rsid w:val="00FB1C17"/>
    <w:rsid w:val="00FB215F"/>
    <w:rsid w:val="00FB2328"/>
    <w:rsid w:val="00FB2978"/>
    <w:rsid w:val="00FB31EC"/>
    <w:rsid w:val="00FB4716"/>
    <w:rsid w:val="00FB49A3"/>
    <w:rsid w:val="00FB56F5"/>
    <w:rsid w:val="00FB6742"/>
    <w:rsid w:val="00FB6A2F"/>
    <w:rsid w:val="00FB7964"/>
    <w:rsid w:val="00FC0125"/>
    <w:rsid w:val="00FC0188"/>
    <w:rsid w:val="00FC0D0D"/>
    <w:rsid w:val="00FC0D2A"/>
    <w:rsid w:val="00FC11B3"/>
    <w:rsid w:val="00FC140B"/>
    <w:rsid w:val="00FC1EFC"/>
    <w:rsid w:val="00FC267A"/>
    <w:rsid w:val="00FC34CB"/>
    <w:rsid w:val="00FC37CF"/>
    <w:rsid w:val="00FC3AED"/>
    <w:rsid w:val="00FC3EEF"/>
    <w:rsid w:val="00FC4B44"/>
    <w:rsid w:val="00FC5702"/>
    <w:rsid w:val="00FC58B2"/>
    <w:rsid w:val="00FD1C5F"/>
    <w:rsid w:val="00FD2707"/>
    <w:rsid w:val="00FD3C77"/>
    <w:rsid w:val="00FD3CD9"/>
    <w:rsid w:val="00FD3CDA"/>
    <w:rsid w:val="00FD44E6"/>
    <w:rsid w:val="00FD5FD0"/>
    <w:rsid w:val="00FD69A7"/>
    <w:rsid w:val="00FD6A28"/>
    <w:rsid w:val="00FD6DF9"/>
    <w:rsid w:val="00FD7453"/>
    <w:rsid w:val="00FD7AE3"/>
    <w:rsid w:val="00FE0A44"/>
    <w:rsid w:val="00FE176B"/>
    <w:rsid w:val="00FE19E6"/>
    <w:rsid w:val="00FE2B00"/>
    <w:rsid w:val="00FE376A"/>
    <w:rsid w:val="00FE3E36"/>
    <w:rsid w:val="00FE45A1"/>
    <w:rsid w:val="00FE4DCE"/>
    <w:rsid w:val="00FE51C7"/>
    <w:rsid w:val="00FE5426"/>
    <w:rsid w:val="00FE54ED"/>
    <w:rsid w:val="00FE6FF4"/>
    <w:rsid w:val="00FE71D8"/>
    <w:rsid w:val="00FE79BB"/>
    <w:rsid w:val="00FF0233"/>
    <w:rsid w:val="00FF2074"/>
    <w:rsid w:val="00FF20C2"/>
    <w:rsid w:val="00FF2394"/>
    <w:rsid w:val="00FF3D04"/>
    <w:rsid w:val="00FF4191"/>
    <w:rsid w:val="00FF4795"/>
    <w:rsid w:val="00FF497C"/>
    <w:rsid w:val="00FF54CF"/>
    <w:rsid w:val="00FF5E21"/>
    <w:rsid w:val="00FF6426"/>
    <w:rsid w:val="00FF64D5"/>
    <w:rsid w:val="00FF69F9"/>
    <w:rsid w:val="00FF6E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86CA3"/>
  <w15:chartTrackingRefBased/>
  <w15:docId w15:val="{BB79A587-0F96-48BE-A221-061904EA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sz w:val="22"/>
        <w:szCs w:val="22"/>
        <w:lang w:val="en-AU" w:eastAsia="en-US" w:bidi="ar-SA"/>
      </w:rPr>
    </w:rPrDefault>
    <w:pPrDefault>
      <w:pPr>
        <w:spacing w:line="260" w:lineRule="exact"/>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9" w:unhideWhenUsed="1" w:qFormat="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3E98"/>
    <w:rPr>
      <w:rFonts w:asciiTheme="majorHAnsi" w:hAnsiTheme="majorHAnsi"/>
    </w:rPr>
  </w:style>
  <w:style w:type="paragraph" w:styleId="Heading1">
    <w:name w:val="heading 1"/>
    <w:basedOn w:val="Normal"/>
    <w:next w:val="Heading2"/>
    <w:link w:val="Heading1Char"/>
    <w:autoRedefine/>
    <w:uiPriority w:val="6"/>
    <w:rsid w:val="00F67AC9"/>
    <w:pPr>
      <w:keepNext/>
      <w:keepLines/>
      <w:spacing w:before="60" w:after="60"/>
      <w:outlineLvl w:val="0"/>
    </w:pPr>
    <w:rPr>
      <w:rFonts w:eastAsiaTheme="majorEastAsia" w:cstheme="majorBidi"/>
      <w:b/>
      <w:color w:val="021623" w:themeColor="accent1" w:themeShade="BF"/>
      <w:sz w:val="28"/>
      <w:szCs w:val="32"/>
    </w:rPr>
  </w:style>
  <w:style w:type="paragraph" w:styleId="Heading2">
    <w:name w:val="heading 2"/>
    <w:basedOn w:val="Normal"/>
    <w:next w:val="Heading3"/>
    <w:link w:val="Heading2Char"/>
    <w:autoRedefine/>
    <w:uiPriority w:val="6"/>
    <w:rsid w:val="00EF19D8"/>
    <w:pPr>
      <w:keepNext/>
      <w:keepLines/>
      <w:outlineLvl w:val="1"/>
    </w:pPr>
    <w:rPr>
      <w:rFonts w:eastAsiaTheme="majorEastAsia" w:cstheme="majorBidi"/>
      <w:b/>
      <w:color w:val="021623" w:themeColor="accent1" w:themeShade="BF"/>
      <w:sz w:val="24"/>
      <w:szCs w:val="26"/>
    </w:rPr>
  </w:style>
  <w:style w:type="paragraph" w:styleId="Heading3">
    <w:name w:val="heading 3"/>
    <w:basedOn w:val="Normal"/>
    <w:next w:val="Heading4"/>
    <w:link w:val="Heading3Char"/>
    <w:autoRedefine/>
    <w:uiPriority w:val="6"/>
    <w:unhideWhenUsed/>
    <w:rsid w:val="00EF19D8"/>
    <w:pPr>
      <w:keepNext/>
      <w:keepLines/>
      <w:outlineLvl w:val="2"/>
    </w:pPr>
    <w:rPr>
      <w:rFonts w:eastAsiaTheme="majorEastAsia" w:cstheme="majorBidi"/>
      <w:b/>
      <w:color w:val="010E17" w:themeColor="accent1" w:themeShade="7F"/>
      <w:szCs w:val="24"/>
    </w:rPr>
  </w:style>
  <w:style w:type="paragraph" w:styleId="Heading4">
    <w:name w:val="heading 4"/>
    <w:basedOn w:val="Normal"/>
    <w:next w:val="Normal"/>
    <w:link w:val="Heading4Char"/>
    <w:autoRedefine/>
    <w:uiPriority w:val="6"/>
    <w:semiHidden/>
    <w:qFormat/>
    <w:rsid w:val="00EF19D8"/>
    <w:pPr>
      <w:keepNext/>
      <w:keepLines/>
      <w:outlineLvl w:val="3"/>
    </w:pPr>
    <w:rPr>
      <w:rFonts w:eastAsiaTheme="majorEastAsia" w:cstheme="majorBidi"/>
      <w:b/>
      <w:iCs/>
      <w:color w:val="021623" w:themeColor="accent1" w:themeShade="BF"/>
    </w:rPr>
  </w:style>
  <w:style w:type="paragraph" w:styleId="Heading5">
    <w:name w:val="heading 5"/>
    <w:basedOn w:val="Normal"/>
    <w:next w:val="Normal"/>
    <w:link w:val="Heading5Char"/>
    <w:uiPriority w:val="9"/>
    <w:semiHidden/>
    <w:unhideWhenUsed/>
    <w:qFormat/>
    <w:rsid w:val="00EF19D8"/>
    <w:pPr>
      <w:keepNext/>
      <w:keepLines/>
      <w:numPr>
        <w:ilvl w:val="4"/>
        <w:numId w:val="2"/>
      </w:numPr>
      <w:spacing w:before="40"/>
      <w:outlineLvl w:val="4"/>
    </w:pPr>
    <w:rPr>
      <w:rFonts w:eastAsiaTheme="majorEastAsia" w:cstheme="majorBidi"/>
      <w:color w:val="021623" w:themeColor="accent1" w:themeShade="BF"/>
    </w:rPr>
  </w:style>
  <w:style w:type="paragraph" w:styleId="Heading6">
    <w:name w:val="heading 6"/>
    <w:basedOn w:val="Normal"/>
    <w:next w:val="Normal"/>
    <w:link w:val="Heading6Char"/>
    <w:uiPriority w:val="9"/>
    <w:semiHidden/>
    <w:unhideWhenUsed/>
    <w:qFormat/>
    <w:rsid w:val="00EF19D8"/>
    <w:pPr>
      <w:keepNext/>
      <w:keepLines/>
      <w:numPr>
        <w:ilvl w:val="5"/>
        <w:numId w:val="2"/>
      </w:numPr>
      <w:spacing w:before="40"/>
      <w:outlineLvl w:val="5"/>
    </w:pPr>
    <w:rPr>
      <w:rFonts w:eastAsiaTheme="majorEastAsia" w:cstheme="majorBidi"/>
      <w:color w:val="010E17" w:themeColor="accent1" w:themeShade="7F"/>
    </w:rPr>
  </w:style>
  <w:style w:type="paragraph" w:styleId="Heading7">
    <w:name w:val="heading 7"/>
    <w:basedOn w:val="Normal"/>
    <w:next w:val="Normal"/>
    <w:link w:val="Heading7Char"/>
    <w:uiPriority w:val="9"/>
    <w:semiHidden/>
    <w:unhideWhenUsed/>
    <w:qFormat/>
    <w:rsid w:val="00EF19D8"/>
    <w:pPr>
      <w:keepNext/>
      <w:keepLines/>
      <w:numPr>
        <w:ilvl w:val="6"/>
        <w:numId w:val="2"/>
      </w:numPr>
      <w:spacing w:before="40"/>
      <w:outlineLvl w:val="6"/>
    </w:pPr>
    <w:rPr>
      <w:rFonts w:eastAsiaTheme="majorEastAsia" w:cstheme="majorBidi"/>
      <w:i/>
      <w:iCs/>
      <w:color w:val="010E17" w:themeColor="accent1" w:themeShade="7F"/>
    </w:rPr>
  </w:style>
  <w:style w:type="paragraph" w:styleId="Heading8">
    <w:name w:val="heading 8"/>
    <w:basedOn w:val="Normal"/>
    <w:next w:val="Normal"/>
    <w:link w:val="Heading8Char"/>
    <w:uiPriority w:val="9"/>
    <w:semiHidden/>
    <w:unhideWhenUsed/>
    <w:qFormat/>
    <w:rsid w:val="00EF19D8"/>
    <w:pPr>
      <w:keepNext/>
      <w:keepLines/>
      <w:numPr>
        <w:ilvl w:val="7"/>
        <w:numId w:val="2"/>
      </w:numPr>
      <w:spacing w:before="40"/>
      <w:outlineLvl w:val="7"/>
    </w:pPr>
    <w:rPr>
      <w:rFonts w:eastAsiaTheme="majorEastAsia" w:cstheme="majorBidi"/>
      <w:color w:val="074771" w:themeColor="text1" w:themeTint="D8"/>
      <w:sz w:val="21"/>
      <w:szCs w:val="21"/>
    </w:rPr>
  </w:style>
  <w:style w:type="paragraph" w:styleId="Heading9">
    <w:name w:val="heading 9"/>
    <w:basedOn w:val="Normal"/>
    <w:next w:val="Normal"/>
    <w:link w:val="Heading9Char"/>
    <w:uiPriority w:val="9"/>
    <w:semiHidden/>
    <w:unhideWhenUsed/>
    <w:qFormat/>
    <w:rsid w:val="00EF19D8"/>
    <w:pPr>
      <w:keepNext/>
      <w:keepLines/>
      <w:numPr>
        <w:ilvl w:val="8"/>
        <w:numId w:val="2"/>
      </w:numPr>
      <w:spacing w:before="40"/>
      <w:outlineLvl w:val="8"/>
    </w:pPr>
    <w:rPr>
      <w:rFonts w:eastAsiaTheme="majorEastAsia" w:cstheme="majorBidi"/>
      <w:i/>
      <w:iCs/>
      <w:color w:val="07477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9"/>
    <w:rsid w:val="00EF19D8"/>
    <w:rPr>
      <w:i/>
      <w:iCs/>
      <w:color w:val="0065BD" w:themeColor="accent3"/>
    </w:rPr>
  </w:style>
  <w:style w:type="table" w:styleId="TableGrid">
    <w:name w:val="Table Grid"/>
    <w:basedOn w:val="TableNormal"/>
    <w:uiPriority w:val="39"/>
    <w:rsid w:val="00EF19D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sid w:val="00EF19D8"/>
    <w:rPr>
      <w:i/>
      <w:iCs/>
    </w:rPr>
  </w:style>
  <w:style w:type="character" w:customStyle="1" w:styleId="Heading1Char">
    <w:name w:val="Heading 1 Char"/>
    <w:basedOn w:val="DefaultParagraphFont"/>
    <w:link w:val="Heading1"/>
    <w:uiPriority w:val="6"/>
    <w:rsid w:val="00F67AC9"/>
    <w:rPr>
      <w:rFonts w:ascii="Rubik" w:eastAsiaTheme="majorEastAsia" w:hAnsi="Rubik" w:cstheme="majorBidi"/>
      <w:b/>
      <w:color w:val="021623" w:themeColor="accent1" w:themeShade="BF"/>
      <w:sz w:val="28"/>
      <w:szCs w:val="32"/>
    </w:rPr>
  </w:style>
  <w:style w:type="character" w:customStyle="1" w:styleId="Heading2Char">
    <w:name w:val="Heading 2 Char"/>
    <w:basedOn w:val="DefaultParagraphFont"/>
    <w:link w:val="Heading2"/>
    <w:uiPriority w:val="6"/>
    <w:rsid w:val="00EF19D8"/>
    <w:rPr>
      <w:rFonts w:eastAsiaTheme="majorEastAsia" w:cstheme="majorBidi"/>
      <w:b/>
      <w:color w:val="021623" w:themeColor="accent1" w:themeShade="BF"/>
      <w:sz w:val="24"/>
      <w:szCs w:val="26"/>
    </w:rPr>
  </w:style>
  <w:style w:type="character" w:customStyle="1" w:styleId="Heading5Char">
    <w:name w:val="Heading 5 Char"/>
    <w:basedOn w:val="DefaultParagraphFont"/>
    <w:link w:val="Heading5"/>
    <w:uiPriority w:val="9"/>
    <w:semiHidden/>
    <w:rsid w:val="00EF19D8"/>
    <w:rPr>
      <w:rFonts w:asciiTheme="majorHAnsi" w:eastAsiaTheme="majorEastAsia" w:hAnsiTheme="majorHAnsi" w:cstheme="majorBidi"/>
      <w:color w:val="021623" w:themeColor="accent1" w:themeShade="BF"/>
    </w:rPr>
  </w:style>
  <w:style w:type="paragraph" w:styleId="Subtitle">
    <w:name w:val="Subtitle"/>
    <w:basedOn w:val="Normal"/>
    <w:next w:val="Normal"/>
    <w:link w:val="SubtitleChar"/>
    <w:uiPriority w:val="2"/>
    <w:rsid w:val="00EF19D8"/>
    <w:pPr>
      <w:numPr>
        <w:ilvl w:val="1"/>
      </w:numPr>
      <w:spacing w:line="560" w:lineRule="exact"/>
      <w:contextualSpacing/>
    </w:pPr>
    <w:rPr>
      <w:rFonts w:eastAsiaTheme="minorEastAsia"/>
      <w:b/>
      <w:color w:val="00B0CA" w:themeColor="text2"/>
      <w:spacing w:val="15"/>
      <w:sz w:val="48"/>
    </w:rPr>
  </w:style>
  <w:style w:type="character" w:customStyle="1" w:styleId="SubtitleChar">
    <w:name w:val="Subtitle Char"/>
    <w:basedOn w:val="DefaultParagraphFont"/>
    <w:link w:val="Subtitle"/>
    <w:uiPriority w:val="2"/>
    <w:rsid w:val="00EF19D8"/>
    <w:rPr>
      <w:rFonts w:eastAsiaTheme="minorEastAsia"/>
      <w:b/>
      <w:color w:val="00B0CA" w:themeColor="text2"/>
      <w:spacing w:val="15"/>
      <w:sz w:val="48"/>
    </w:rPr>
  </w:style>
  <w:style w:type="character" w:customStyle="1" w:styleId="Heading6Char">
    <w:name w:val="Heading 6 Char"/>
    <w:basedOn w:val="DefaultParagraphFont"/>
    <w:link w:val="Heading6"/>
    <w:uiPriority w:val="9"/>
    <w:semiHidden/>
    <w:rsid w:val="00EF19D8"/>
    <w:rPr>
      <w:rFonts w:asciiTheme="majorHAnsi" w:eastAsiaTheme="majorEastAsia" w:hAnsiTheme="majorHAnsi" w:cstheme="majorBidi"/>
      <w:color w:val="010E17" w:themeColor="accent1" w:themeShade="7F"/>
    </w:rPr>
  </w:style>
  <w:style w:type="paragraph" w:styleId="Title">
    <w:name w:val="Title"/>
    <w:basedOn w:val="Normal"/>
    <w:next w:val="Normal"/>
    <w:link w:val="TitleChar"/>
    <w:uiPriority w:val="1"/>
    <w:qFormat/>
    <w:rsid w:val="00EE510A"/>
    <w:pPr>
      <w:spacing w:line="240" w:lineRule="auto"/>
      <w:contextualSpacing/>
    </w:pPr>
    <w:rPr>
      <w:rFonts w:eastAsiaTheme="majorEastAsia" w:cstheme="majorBidi"/>
      <w:color w:val="031E2F" w:themeColor="accent1"/>
      <w:spacing w:val="-10"/>
      <w:kern w:val="28"/>
      <w:sz w:val="28"/>
      <w:szCs w:val="56"/>
    </w:rPr>
  </w:style>
  <w:style w:type="character" w:customStyle="1" w:styleId="TitleChar">
    <w:name w:val="Title Char"/>
    <w:basedOn w:val="DefaultParagraphFont"/>
    <w:link w:val="Title"/>
    <w:uiPriority w:val="1"/>
    <w:rsid w:val="00EE510A"/>
    <w:rPr>
      <w:rFonts w:ascii="Rubik" w:eastAsiaTheme="majorEastAsia" w:hAnsi="Rubik" w:cstheme="majorBidi"/>
      <w:color w:val="031E2F" w:themeColor="accent1"/>
      <w:spacing w:val="-10"/>
      <w:kern w:val="28"/>
      <w:sz w:val="28"/>
      <w:szCs w:val="56"/>
    </w:rPr>
  </w:style>
  <w:style w:type="character" w:customStyle="1" w:styleId="Heading7Char">
    <w:name w:val="Heading 7 Char"/>
    <w:basedOn w:val="DefaultParagraphFont"/>
    <w:link w:val="Heading7"/>
    <w:uiPriority w:val="9"/>
    <w:semiHidden/>
    <w:rsid w:val="00EF19D8"/>
    <w:rPr>
      <w:rFonts w:asciiTheme="majorHAnsi" w:eastAsiaTheme="majorEastAsia" w:hAnsiTheme="majorHAnsi" w:cstheme="majorBidi"/>
      <w:i/>
      <w:iCs/>
      <w:color w:val="010E17" w:themeColor="accent1" w:themeShade="7F"/>
    </w:rPr>
  </w:style>
  <w:style w:type="character" w:customStyle="1" w:styleId="Heading8Char">
    <w:name w:val="Heading 8 Char"/>
    <w:basedOn w:val="DefaultParagraphFont"/>
    <w:link w:val="Heading8"/>
    <w:uiPriority w:val="9"/>
    <w:semiHidden/>
    <w:rsid w:val="00EF19D8"/>
    <w:rPr>
      <w:rFonts w:asciiTheme="majorHAnsi" w:eastAsiaTheme="majorEastAsia" w:hAnsiTheme="majorHAnsi" w:cstheme="majorBidi"/>
      <w:color w:val="074771" w:themeColor="text1" w:themeTint="D8"/>
      <w:sz w:val="21"/>
      <w:szCs w:val="21"/>
    </w:rPr>
  </w:style>
  <w:style w:type="character" w:customStyle="1" w:styleId="Heading9Char">
    <w:name w:val="Heading 9 Char"/>
    <w:basedOn w:val="DefaultParagraphFont"/>
    <w:link w:val="Heading9"/>
    <w:uiPriority w:val="9"/>
    <w:semiHidden/>
    <w:rsid w:val="00EF19D8"/>
    <w:rPr>
      <w:rFonts w:asciiTheme="majorHAnsi" w:eastAsiaTheme="majorEastAsia" w:hAnsiTheme="majorHAnsi" w:cstheme="majorBidi"/>
      <w:i/>
      <w:iCs/>
      <w:color w:val="074771" w:themeColor="text1" w:themeTint="D8"/>
      <w:sz w:val="21"/>
      <w:szCs w:val="21"/>
    </w:rPr>
  </w:style>
  <w:style w:type="table" w:styleId="GridTable1Light">
    <w:name w:val="Grid Table 1 Light"/>
    <w:basedOn w:val="TableNormal"/>
    <w:uiPriority w:val="46"/>
    <w:rsid w:val="00EF19D8"/>
    <w:pPr>
      <w:spacing w:line="240" w:lineRule="auto"/>
    </w:pPr>
    <w:rPr>
      <w:sz w:val="16"/>
    </w:rPr>
    <w:tblPr>
      <w:tblStyleRowBandSize w:val="1"/>
      <w:tblStyleColBandSize w:val="1"/>
      <w:tblBorders>
        <w:top w:val="single" w:sz="4" w:space="0" w:color="00B0CA" w:themeColor="text2"/>
        <w:left w:val="single" w:sz="4" w:space="0" w:color="00B0CA" w:themeColor="text2"/>
        <w:bottom w:val="single" w:sz="4" w:space="0" w:color="00B0CA" w:themeColor="text2"/>
        <w:right w:val="single" w:sz="4" w:space="0" w:color="00B0CA" w:themeColor="text2"/>
        <w:insideH w:val="single" w:sz="4" w:space="0" w:color="00B0CA" w:themeColor="text2"/>
        <w:insideV w:val="single" w:sz="4" w:space="0" w:color="00B0CA" w:themeColor="text2"/>
      </w:tblBorders>
    </w:tblPr>
    <w:tblStylePr w:type="firstRow">
      <w:rPr>
        <w:rFonts w:asciiTheme="minorHAnsi" w:hAnsiTheme="minorHAnsi"/>
        <w:b/>
        <w:bCs/>
        <w:color w:val="FFFFFF" w:themeColor="background1"/>
        <w:sz w:val="16"/>
      </w:rPr>
      <w:tblPr/>
      <w:tcPr>
        <w:shd w:val="clear" w:color="auto" w:fill="00B0CA" w:themeFill="text2"/>
      </w:tcPr>
    </w:tblStylePr>
    <w:tblStylePr w:type="lastRow">
      <w:rPr>
        <w:b/>
        <w:bCs/>
      </w:rPr>
      <w:tblPr/>
      <w:tcPr>
        <w:tcBorders>
          <w:top w:val="double" w:sz="2" w:space="0" w:color="0E8BDB" w:themeColor="text1" w:themeTint="99"/>
        </w:tcBorders>
      </w:tcPr>
    </w:tblStylePr>
    <w:tblStylePr w:type="firstCol">
      <w:rPr>
        <w:b/>
        <w:bCs/>
      </w:rPr>
    </w:tblStylePr>
    <w:tblStylePr w:type="lastCol">
      <w:rPr>
        <w:b/>
        <w:bCs/>
      </w:r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F19D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roParagraph">
    <w:name w:val="Intro Paragraph"/>
    <w:basedOn w:val="Normal"/>
    <w:next w:val="Normal"/>
    <w:uiPriority w:val="3"/>
    <w:rsid w:val="00EF19D8"/>
    <w:pPr>
      <w:spacing w:line="320" w:lineRule="exact"/>
      <w:contextualSpacing/>
    </w:pPr>
    <w:rPr>
      <w:b/>
      <w:color w:val="00B0CA" w:themeColor="text2"/>
      <w:sz w:val="24"/>
    </w:rPr>
  </w:style>
  <w:style w:type="paragraph" w:styleId="IntenseQuote">
    <w:name w:val="Intense Quote"/>
    <w:aliases w:val="Feature / Quote"/>
    <w:basedOn w:val="Normal"/>
    <w:next w:val="Normal"/>
    <w:link w:val="IntenseQuoteChar"/>
    <w:uiPriority w:val="30"/>
    <w:rsid w:val="00EF19D8"/>
    <w:pPr>
      <w:spacing w:line="440" w:lineRule="exact"/>
    </w:pPr>
    <w:rPr>
      <w:b/>
      <w:iCs/>
      <w:color w:val="A5A5A5" w:themeColor="accent6"/>
      <w:sz w:val="40"/>
    </w:rPr>
  </w:style>
  <w:style w:type="character" w:customStyle="1" w:styleId="IntenseQuoteChar">
    <w:name w:val="Intense Quote Char"/>
    <w:aliases w:val="Feature / Quote Char"/>
    <w:basedOn w:val="DefaultParagraphFont"/>
    <w:link w:val="IntenseQuote"/>
    <w:uiPriority w:val="30"/>
    <w:rsid w:val="00EF19D8"/>
    <w:rPr>
      <w:b/>
      <w:iCs/>
      <w:color w:val="A5A5A5" w:themeColor="accent6"/>
      <w:sz w:val="40"/>
    </w:rPr>
  </w:style>
  <w:style w:type="paragraph" w:customStyle="1" w:styleId="SunwaterTablebulletpoint1">
    <w:name w:val="Sunwater Table bullet point 1"/>
    <w:basedOn w:val="SunwaterHeading-1BulletPoint"/>
    <w:link w:val="SunwaterTablebulletpoint1Char"/>
    <w:qFormat/>
    <w:rsid w:val="00EF19D8"/>
    <w:pPr>
      <w:spacing w:line="240" w:lineRule="auto"/>
    </w:pPr>
    <w:rPr>
      <w:sz w:val="20"/>
    </w:rPr>
  </w:style>
  <w:style w:type="table" w:styleId="PlainTable1">
    <w:name w:val="Plain Table 1"/>
    <w:basedOn w:val="TableList1"/>
    <w:uiPriority w:val="41"/>
    <w:rsid w:val="00EF19D8"/>
    <w:pPr>
      <w:contextualSpacing/>
    </w:pPr>
    <w:rPr>
      <w:rFonts w:ascii="Arial" w:hAnsi="Arial"/>
      <w:color w:val="auto"/>
      <w:sz w:val="20"/>
      <w:szCs w:val="20"/>
      <w:lang w:val="en-US"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Arial Bold" w:hAnsi="Arial Bold"/>
        <w:b/>
        <w:bCs/>
        <w:i w:val="0"/>
        <w:iCs/>
        <w:color w:val="auto"/>
        <w:sz w:val="16"/>
      </w:rPr>
      <w:tblPr/>
      <w:tcPr>
        <w:tcBorders>
          <w:bottom w:val="single" w:sz="6" w:space="0" w:color="000000"/>
          <w:tl2br w:val="none" w:sz="0" w:space="0" w:color="auto"/>
          <w:tr2bl w:val="none" w:sz="0" w:space="0" w:color="auto"/>
        </w:tcBorders>
        <w:shd w:val="solid" w:color="C0C0C0" w:fill="FFFFFF"/>
      </w:tcPr>
    </w:tblStylePr>
    <w:tblStylePr w:type="lastRow">
      <w:rPr>
        <w:rFonts w:ascii="Arial" w:hAnsi="Arial"/>
        <w:b/>
        <w:bCs/>
        <w:sz w:val="16"/>
      </w:rPr>
      <w:tblPr/>
      <w:tcPr>
        <w:tcBorders>
          <w:top w:val="single" w:sz="6" w:space="0" w:color="000000"/>
          <w:tl2br w:val="none" w:sz="0" w:space="0" w:color="auto"/>
          <w:tr2bl w:val="none" w:sz="0" w:space="0" w:color="auto"/>
        </w:tcBorders>
      </w:tcPr>
    </w:tblStylePr>
    <w:tblStylePr w:type="firstCol">
      <w:rPr>
        <w:rFonts w:ascii="Arial" w:hAnsi="Arial"/>
        <w:b/>
        <w:bCs/>
        <w:sz w:val="16"/>
      </w:rPr>
    </w:tblStylePr>
    <w:tblStylePr w:type="lastCol">
      <w:rPr>
        <w:rFonts w:ascii="Arial" w:hAnsi="Arial"/>
        <w:b/>
        <w:bCs/>
        <w:sz w:val="16"/>
      </w:rPr>
    </w:tblStylePr>
    <w:tblStylePr w:type="band1Vert">
      <w:tblPr/>
      <w:tcPr>
        <w:shd w:val="clear" w:color="auto" w:fill="F2F2F2" w:themeFill="background1" w:themeFillShade="F2"/>
      </w:tcPr>
    </w:tblStylePr>
    <w:tblStylePr w:type="band1Horz">
      <w:rPr>
        <w:color w:val="auto"/>
      </w:rPr>
      <w:tblPr/>
      <w:tcPr>
        <w:tcBorders>
          <w:tl2br w:val="none" w:sz="0" w:space="0" w:color="auto"/>
          <w:tr2bl w:val="none" w:sz="0" w:space="0" w:color="auto"/>
        </w:tcBorders>
        <w:shd w:val="clear" w:color="auto" w:fill="F2F2F2" w:themeFill="background1" w:themeFillShade="F2"/>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EF19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3Char">
    <w:name w:val="Heading 3 Char"/>
    <w:basedOn w:val="DefaultParagraphFont"/>
    <w:link w:val="Heading3"/>
    <w:uiPriority w:val="6"/>
    <w:rsid w:val="00EF19D8"/>
    <w:rPr>
      <w:rFonts w:eastAsiaTheme="majorEastAsia" w:cstheme="majorBidi"/>
      <w:b/>
      <w:color w:val="010E17" w:themeColor="accent1" w:themeShade="7F"/>
      <w:szCs w:val="24"/>
    </w:rPr>
  </w:style>
  <w:style w:type="character" w:customStyle="1" w:styleId="Heading4Char">
    <w:name w:val="Heading 4 Char"/>
    <w:basedOn w:val="DefaultParagraphFont"/>
    <w:link w:val="Heading4"/>
    <w:uiPriority w:val="6"/>
    <w:semiHidden/>
    <w:rsid w:val="00EF19D8"/>
    <w:rPr>
      <w:rFonts w:eastAsiaTheme="majorEastAsia" w:cstheme="majorBidi"/>
      <w:b/>
      <w:iCs/>
      <w:color w:val="021623" w:themeColor="accent1" w:themeShade="BF"/>
    </w:rPr>
  </w:style>
  <w:style w:type="character" w:styleId="Strong">
    <w:name w:val="Strong"/>
    <w:basedOn w:val="DefaultParagraphFont"/>
    <w:uiPriority w:val="22"/>
    <w:rsid w:val="00EF19D8"/>
    <w:rPr>
      <w:rFonts w:ascii="Calibri Light" w:hAnsi="Calibri Light"/>
      <w:b/>
      <w:bCs/>
    </w:rPr>
  </w:style>
  <w:style w:type="paragraph" w:customStyle="1" w:styleId="SunwaterHeading-1BulletPoint">
    <w:name w:val="Sunwater Heading-1 Bullet Point"/>
    <w:basedOn w:val="Normal"/>
    <w:link w:val="SunwaterHeading-1BulletPointChar"/>
    <w:qFormat/>
    <w:rsid w:val="00480C50"/>
    <w:pPr>
      <w:numPr>
        <w:numId w:val="7"/>
      </w:numPr>
    </w:pPr>
  </w:style>
  <w:style w:type="paragraph" w:customStyle="1" w:styleId="SunwaterHeading-1SubBulletPoint">
    <w:name w:val="Sunwater Heading-1 Sub Bullet Point"/>
    <w:basedOn w:val="SunwaterHeading-1BulletPoint"/>
    <w:link w:val="SunwaterHeading-1SubBulletPointChar"/>
    <w:qFormat/>
    <w:rsid w:val="00EF19D8"/>
    <w:pPr>
      <w:numPr>
        <w:numId w:val="4"/>
      </w:numPr>
    </w:pPr>
    <w:rPr>
      <w:rFonts w:cs="Courier New"/>
    </w:rPr>
  </w:style>
  <w:style w:type="paragraph" w:styleId="NoSpacing">
    <w:name w:val="No Spacing"/>
    <w:link w:val="NoSpacingChar"/>
    <w:uiPriority w:val="1"/>
    <w:rsid w:val="00EF19D8"/>
    <w:pPr>
      <w:spacing w:line="240" w:lineRule="auto"/>
    </w:pPr>
    <w:rPr>
      <w:color w:val="031E2F" w:themeColor="text1"/>
    </w:rPr>
  </w:style>
  <w:style w:type="paragraph" w:customStyle="1" w:styleId="SunwaterBodyText">
    <w:name w:val="Sunwater Body Text"/>
    <w:basedOn w:val="Normal"/>
    <w:link w:val="SunwaterBodyTextChar"/>
    <w:qFormat/>
    <w:rsid w:val="00480C50"/>
    <w:pPr>
      <w:spacing w:before="120" w:after="120" w:line="240" w:lineRule="auto"/>
      <w:ind w:left="357"/>
      <w:jc w:val="both"/>
    </w:pPr>
  </w:style>
  <w:style w:type="character" w:styleId="Hyperlink">
    <w:name w:val="Hyperlink"/>
    <w:basedOn w:val="DefaultParagraphFont"/>
    <w:uiPriority w:val="99"/>
    <w:unhideWhenUsed/>
    <w:rsid w:val="00480C50"/>
    <w:rPr>
      <w:rFonts w:asciiTheme="majorHAnsi" w:hAnsiTheme="majorHAnsi"/>
      <w:color w:val="00D5F2" w:themeColor="hyperlink"/>
      <w:u w:val="single"/>
    </w:rPr>
  </w:style>
  <w:style w:type="character" w:customStyle="1" w:styleId="UnresolvedMention1">
    <w:name w:val="Unresolved Mention1"/>
    <w:basedOn w:val="DefaultParagraphFont"/>
    <w:uiPriority w:val="99"/>
    <w:semiHidden/>
    <w:unhideWhenUsed/>
    <w:rsid w:val="00F44764"/>
    <w:rPr>
      <w:color w:val="605E5C"/>
      <w:shd w:val="clear" w:color="auto" w:fill="E1DFDD"/>
    </w:rPr>
  </w:style>
  <w:style w:type="character" w:styleId="FollowedHyperlink">
    <w:name w:val="FollowedHyperlink"/>
    <w:basedOn w:val="DefaultParagraphFont"/>
    <w:uiPriority w:val="99"/>
    <w:semiHidden/>
    <w:unhideWhenUsed/>
    <w:rsid w:val="00EF19D8"/>
    <w:rPr>
      <w:color w:val="05FFC3" w:themeColor="followedHyperlink"/>
      <w:u w:val="single"/>
    </w:rPr>
  </w:style>
  <w:style w:type="paragraph" w:styleId="Header">
    <w:name w:val="header"/>
    <w:basedOn w:val="Normal"/>
    <w:link w:val="HeaderChar"/>
    <w:uiPriority w:val="99"/>
    <w:unhideWhenUsed/>
    <w:rsid w:val="00EF19D8"/>
    <w:pPr>
      <w:tabs>
        <w:tab w:val="center" w:pos="4513"/>
        <w:tab w:val="right" w:pos="9026"/>
      </w:tabs>
      <w:spacing w:line="240" w:lineRule="auto"/>
    </w:pPr>
  </w:style>
  <w:style w:type="character" w:customStyle="1" w:styleId="HeaderChar">
    <w:name w:val="Header Char"/>
    <w:basedOn w:val="DefaultParagraphFont"/>
    <w:link w:val="Header"/>
    <w:uiPriority w:val="99"/>
    <w:rsid w:val="00EF19D8"/>
  </w:style>
  <w:style w:type="paragraph" w:styleId="Footer">
    <w:name w:val="footer"/>
    <w:basedOn w:val="Normal"/>
    <w:link w:val="FooterChar"/>
    <w:uiPriority w:val="99"/>
    <w:unhideWhenUsed/>
    <w:rsid w:val="00EF19D8"/>
    <w:pPr>
      <w:tabs>
        <w:tab w:val="center" w:pos="4513"/>
        <w:tab w:val="right" w:pos="9026"/>
      </w:tabs>
      <w:spacing w:line="240" w:lineRule="auto"/>
    </w:pPr>
  </w:style>
  <w:style w:type="character" w:customStyle="1" w:styleId="FooterChar">
    <w:name w:val="Footer Char"/>
    <w:basedOn w:val="DefaultParagraphFont"/>
    <w:link w:val="Footer"/>
    <w:uiPriority w:val="99"/>
    <w:rsid w:val="00EF19D8"/>
  </w:style>
  <w:style w:type="paragraph" w:customStyle="1" w:styleId="SunwaterHeading">
    <w:name w:val="Sunwater Heading"/>
    <w:basedOn w:val="Heading1"/>
    <w:next w:val="SunwaterBodyText"/>
    <w:link w:val="SunwaterHeadingChar"/>
    <w:qFormat/>
    <w:rsid w:val="00EF19D8"/>
    <w:pPr>
      <w:numPr>
        <w:numId w:val="6"/>
      </w:numPr>
      <w:spacing w:before="120" w:after="120" w:line="240" w:lineRule="auto"/>
    </w:pPr>
    <w:rPr>
      <w:sz w:val="26"/>
    </w:rPr>
  </w:style>
  <w:style w:type="paragraph" w:customStyle="1" w:styleId="SunwaterSubHeading11">
    <w:name w:val="Sunwater Sub Heading 1.1"/>
    <w:basedOn w:val="SunwaterHeading"/>
    <w:next w:val="SunwaterSubHeading11BodyText"/>
    <w:link w:val="SunwaterSubHeading11Char"/>
    <w:qFormat/>
    <w:rsid w:val="009D2B3D"/>
    <w:pPr>
      <w:numPr>
        <w:ilvl w:val="1"/>
      </w:numPr>
      <w:outlineLvl w:val="1"/>
    </w:pPr>
    <w:rPr>
      <w:sz w:val="24"/>
    </w:rPr>
  </w:style>
  <w:style w:type="paragraph" w:customStyle="1" w:styleId="SunwaterTableText">
    <w:name w:val="Sunwater Table Text"/>
    <w:basedOn w:val="Normal"/>
    <w:link w:val="SunwaterTableTextChar"/>
    <w:uiPriority w:val="5"/>
    <w:qFormat/>
    <w:rsid w:val="00F67AC9"/>
    <w:pPr>
      <w:spacing w:before="120" w:after="120" w:line="240" w:lineRule="auto"/>
    </w:pPr>
    <w:rPr>
      <w:rFonts w:ascii="Rubik Light" w:hAnsi="Rubik Light"/>
      <w:bCs/>
      <w:sz w:val="20"/>
    </w:rPr>
  </w:style>
  <w:style w:type="paragraph" w:customStyle="1" w:styleId="TableHeading">
    <w:name w:val="Table Heading"/>
    <w:basedOn w:val="Normal"/>
    <w:next w:val="SunwaterTableText"/>
    <w:link w:val="TableHeadingChar"/>
    <w:rsid w:val="00EF19D8"/>
    <w:pPr>
      <w:spacing w:before="120" w:after="120" w:line="240" w:lineRule="auto"/>
    </w:pPr>
    <w:rPr>
      <w:rFonts w:eastAsiaTheme="majorEastAsia" w:cstheme="majorHAnsi"/>
      <w:b/>
      <w:bCs/>
      <w:color w:val="FFFFFF" w:themeColor="background1"/>
      <w:sz w:val="20"/>
      <w:szCs w:val="26"/>
    </w:rPr>
  </w:style>
  <w:style w:type="character" w:customStyle="1" w:styleId="TableHeadingChar">
    <w:name w:val="Table Heading Char"/>
    <w:basedOn w:val="Heading2Char"/>
    <w:link w:val="TableHeading"/>
    <w:rsid w:val="00EF19D8"/>
    <w:rPr>
      <w:rFonts w:asciiTheme="majorHAnsi" w:eastAsiaTheme="majorEastAsia" w:hAnsiTheme="majorHAnsi" w:cstheme="majorHAnsi"/>
      <w:b/>
      <w:bCs/>
      <w:color w:val="FFFFFF" w:themeColor="background1"/>
      <w:sz w:val="20"/>
      <w:szCs w:val="26"/>
    </w:rPr>
  </w:style>
  <w:style w:type="paragraph" w:customStyle="1" w:styleId="SunwaterSubHeading111">
    <w:name w:val="Sunwater Sub Heading 1.1.1"/>
    <w:basedOn w:val="SunwaterSubHeading11"/>
    <w:next w:val="SunwaterSubHeading111BodyText"/>
    <w:link w:val="SunwaterSubHeading111Char"/>
    <w:qFormat/>
    <w:rsid w:val="00645A12"/>
    <w:pPr>
      <w:numPr>
        <w:ilvl w:val="2"/>
      </w:numPr>
      <w:outlineLvl w:val="2"/>
    </w:pPr>
  </w:style>
  <w:style w:type="character" w:styleId="CommentReference">
    <w:name w:val="annotation reference"/>
    <w:basedOn w:val="DefaultParagraphFont"/>
    <w:uiPriority w:val="99"/>
    <w:unhideWhenUsed/>
    <w:rsid w:val="00EF19D8"/>
    <w:rPr>
      <w:sz w:val="16"/>
      <w:szCs w:val="16"/>
    </w:rPr>
  </w:style>
  <w:style w:type="paragraph" w:styleId="CommentText">
    <w:name w:val="annotation text"/>
    <w:basedOn w:val="Normal"/>
    <w:link w:val="CommentTextChar"/>
    <w:uiPriority w:val="99"/>
    <w:unhideWhenUsed/>
    <w:rsid w:val="00EF19D8"/>
    <w:pPr>
      <w:spacing w:line="240" w:lineRule="auto"/>
    </w:pPr>
    <w:rPr>
      <w:sz w:val="20"/>
      <w:szCs w:val="20"/>
    </w:rPr>
  </w:style>
  <w:style w:type="character" w:customStyle="1" w:styleId="CommentTextChar">
    <w:name w:val="Comment Text Char"/>
    <w:basedOn w:val="DefaultParagraphFont"/>
    <w:link w:val="CommentText"/>
    <w:uiPriority w:val="99"/>
    <w:rsid w:val="00EF19D8"/>
    <w:rPr>
      <w:sz w:val="20"/>
      <w:szCs w:val="20"/>
    </w:rPr>
  </w:style>
  <w:style w:type="paragraph" w:styleId="CommentSubject">
    <w:name w:val="annotation subject"/>
    <w:basedOn w:val="CommentText"/>
    <w:next w:val="CommentText"/>
    <w:link w:val="CommentSubjectChar"/>
    <w:uiPriority w:val="99"/>
    <w:semiHidden/>
    <w:unhideWhenUsed/>
    <w:rsid w:val="00EF19D8"/>
    <w:rPr>
      <w:b/>
      <w:bCs/>
    </w:rPr>
  </w:style>
  <w:style w:type="character" w:customStyle="1" w:styleId="CommentSubjectChar">
    <w:name w:val="Comment Subject Char"/>
    <w:basedOn w:val="CommentTextChar"/>
    <w:link w:val="CommentSubject"/>
    <w:uiPriority w:val="99"/>
    <w:semiHidden/>
    <w:rsid w:val="00EF19D8"/>
    <w:rPr>
      <w:b/>
      <w:bCs/>
      <w:sz w:val="20"/>
      <w:szCs w:val="20"/>
    </w:rPr>
  </w:style>
  <w:style w:type="paragraph" w:styleId="BalloonText">
    <w:name w:val="Balloon Text"/>
    <w:basedOn w:val="Normal"/>
    <w:link w:val="BalloonTextChar"/>
    <w:uiPriority w:val="99"/>
    <w:semiHidden/>
    <w:unhideWhenUsed/>
    <w:rsid w:val="00EF19D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9D8"/>
    <w:rPr>
      <w:rFonts w:ascii="Segoe UI" w:hAnsi="Segoe UI" w:cs="Segoe UI"/>
      <w:sz w:val="18"/>
      <w:szCs w:val="18"/>
    </w:rPr>
  </w:style>
  <w:style w:type="paragraph" w:customStyle="1" w:styleId="SunwaterSubHeading11BodyText">
    <w:name w:val="Sunwater Sub Heading 1.1 Body Text"/>
    <w:basedOn w:val="SunwaterBodyText"/>
    <w:link w:val="SunwaterSubHeading11BodyTextChar"/>
    <w:qFormat/>
    <w:rsid w:val="00EF19D8"/>
    <w:pPr>
      <w:ind w:left="924"/>
      <w:jc w:val="left"/>
    </w:pPr>
  </w:style>
  <w:style w:type="paragraph" w:customStyle="1" w:styleId="SunwaterSubHeading111BodyText">
    <w:name w:val="Sunwater Sub Heading 1.1.1 Body Text"/>
    <w:basedOn w:val="SunwaterBodyText"/>
    <w:link w:val="SunwaterSubHeading111BodyTextChar"/>
    <w:qFormat/>
    <w:rsid w:val="00F116D7"/>
    <w:pPr>
      <w:ind w:left="1491"/>
      <w:jc w:val="left"/>
    </w:pPr>
  </w:style>
  <w:style w:type="character" w:customStyle="1" w:styleId="SunwaterBodyTextChar">
    <w:name w:val="Sunwater Body Text Char"/>
    <w:basedOn w:val="DefaultParagraphFont"/>
    <w:link w:val="SunwaterBodyText"/>
    <w:rsid w:val="00480C50"/>
    <w:rPr>
      <w:rFonts w:asciiTheme="majorHAnsi" w:hAnsiTheme="majorHAnsi"/>
    </w:rPr>
  </w:style>
  <w:style w:type="character" w:customStyle="1" w:styleId="SunwaterSubHeading11BodyTextChar">
    <w:name w:val="Sunwater Sub Heading 1.1 Body Text Char"/>
    <w:basedOn w:val="SunwaterBodyTextChar"/>
    <w:link w:val="SunwaterSubHeading11BodyText"/>
    <w:rsid w:val="00EF19D8"/>
    <w:rPr>
      <w:rFonts w:ascii="Rubik Light" w:hAnsi="Rubik Light"/>
    </w:rPr>
  </w:style>
  <w:style w:type="table" w:customStyle="1" w:styleId="TableGrid1">
    <w:name w:val="Table Grid1"/>
    <w:basedOn w:val="TableNormal"/>
    <w:next w:val="TableGrid"/>
    <w:uiPriority w:val="39"/>
    <w:rsid w:val="00EF19D8"/>
    <w:pPr>
      <w:spacing w:line="240" w:lineRule="auto"/>
    </w:pPr>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nwaterSubHeading111BodyTextChar">
    <w:name w:val="Sunwater Sub Heading 1.1.1 Body Text Char"/>
    <w:basedOn w:val="SunwaterBodyTextChar"/>
    <w:link w:val="SunwaterSubHeading111BodyText"/>
    <w:rsid w:val="00F116D7"/>
    <w:rPr>
      <w:rFonts w:asciiTheme="majorHAnsi" w:hAnsiTheme="majorHAnsi"/>
    </w:rPr>
  </w:style>
  <w:style w:type="table" w:customStyle="1" w:styleId="TableGrid2">
    <w:name w:val="Table Grid2"/>
    <w:basedOn w:val="TableNormal"/>
    <w:next w:val="TableGrid"/>
    <w:uiPriority w:val="39"/>
    <w:rsid w:val="00EF19D8"/>
    <w:pPr>
      <w:spacing w:line="240" w:lineRule="auto"/>
    </w:pPr>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19D8"/>
    <w:pPr>
      <w:spacing w:line="240" w:lineRule="auto"/>
    </w:pPr>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nwaterApprovalReviewTableHeading">
    <w:name w:val="Sunwater Approval &amp; Review Table Heading"/>
    <w:basedOn w:val="NoSpacing"/>
    <w:link w:val="SunwaterApprovalReviewTableHeadingChar"/>
    <w:qFormat/>
    <w:rsid w:val="00EF19D8"/>
    <w:rPr>
      <w:rFonts w:cs="Calibri Light"/>
      <w:b/>
      <w:bCs/>
      <w:color w:val="FFFFFF" w:themeColor="background1"/>
      <w:sz w:val="20"/>
      <w:szCs w:val="20"/>
    </w:rPr>
  </w:style>
  <w:style w:type="paragraph" w:customStyle="1" w:styleId="SunwaterApprovalReviewTableText">
    <w:name w:val="Sunwater Approval &amp; Review Table Text"/>
    <w:basedOn w:val="NoSpacing"/>
    <w:link w:val="SunwaterApprovalReviewTableTextChar"/>
    <w:qFormat/>
    <w:rsid w:val="00EF19D8"/>
    <w:pPr>
      <w:ind w:left="27"/>
    </w:pPr>
    <w:rPr>
      <w:rFonts w:cs="Calibri Light"/>
      <w:sz w:val="20"/>
      <w:szCs w:val="20"/>
    </w:rPr>
  </w:style>
  <w:style w:type="character" w:customStyle="1" w:styleId="NoSpacingChar">
    <w:name w:val="No Spacing Char"/>
    <w:basedOn w:val="DefaultParagraphFont"/>
    <w:link w:val="NoSpacing"/>
    <w:uiPriority w:val="1"/>
    <w:rsid w:val="00EF19D8"/>
    <w:rPr>
      <w:color w:val="031E2F" w:themeColor="text1"/>
    </w:rPr>
  </w:style>
  <w:style w:type="character" w:customStyle="1" w:styleId="SunwaterApprovalReviewTableHeadingChar">
    <w:name w:val="Sunwater Approval &amp; Review Table Heading Char"/>
    <w:basedOn w:val="NoSpacingChar"/>
    <w:link w:val="SunwaterApprovalReviewTableHeading"/>
    <w:rsid w:val="00EF19D8"/>
    <w:rPr>
      <w:rFonts w:cs="Calibri Light"/>
      <w:b/>
      <w:bCs/>
      <w:color w:val="FFFFFF" w:themeColor="background1"/>
      <w:sz w:val="20"/>
      <w:szCs w:val="20"/>
    </w:rPr>
  </w:style>
  <w:style w:type="character" w:customStyle="1" w:styleId="SunwaterApprovalReviewTableTextChar">
    <w:name w:val="Sunwater Approval &amp; Review Table Text Char"/>
    <w:basedOn w:val="NoSpacingChar"/>
    <w:link w:val="SunwaterApprovalReviewTableText"/>
    <w:rsid w:val="00EF19D8"/>
    <w:rPr>
      <w:rFonts w:cs="Calibri Light"/>
      <w:color w:val="031E2F" w:themeColor="text1"/>
      <w:sz w:val="20"/>
      <w:szCs w:val="20"/>
    </w:rPr>
  </w:style>
  <w:style w:type="paragraph" w:customStyle="1" w:styleId="Subheadingtext">
    <w:name w:val="Sub heading text"/>
    <w:basedOn w:val="Normal"/>
    <w:link w:val="SubheadingtextChar"/>
    <w:rsid w:val="00EF19D8"/>
    <w:pPr>
      <w:spacing w:before="120" w:after="120" w:line="240" w:lineRule="auto"/>
      <w:ind w:left="993"/>
    </w:pPr>
    <w:rPr>
      <w:rFonts w:ascii="Calibri Light" w:hAnsi="Calibri Light" w:cs="Calibri Light"/>
      <w:color w:val="auto"/>
      <w:sz w:val="20"/>
    </w:rPr>
  </w:style>
  <w:style w:type="character" w:customStyle="1" w:styleId="SubheadingtextChar">
    <w:name w:val="Sub heading text Char"/>
    <w:basedOn w:val="DefaultParagraphFont"/>
    <w:link w:val="Subheadingtext"/>
    <w:rsid w:val="00EF19D8"/>
    <w:rPr>
      <w:rFonts w:ascii="Calibri Light" w:hAnsi="Calibri Light" w:cs="Calibri Light"/>
      <w:color w:val="auto"/>
      <w:sz w:val="20"/>
    </w:rPr>
  </w:style>
  <w:style w:type="table" w:customStyle="1" w:styleId="TableGrid4">
    <w:name w:val="Table Grid4"/>
    <w:basedOn w:val="TableNormal"/>
    <w:next w:val="TableGrid"/>
    <w:uiPriority w:val="59"/>
    <w:rsid w:val="00EF19D8"/>
    <w:pPr>
      <w:spacing w:line="240" w:lineRule="auto"/>
    </w:pPr>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aliases w:val="Sunwater TOC Title"/>
    <w:basedOn w:val="Heading1"/>
    <w:next w:val="Normal"/>
    <w:uiPriority w:val="39"/>
    <w:unhideWhenUsed/>
    <w:qFormat/>
    <w:rsid w:val="00EE510A"/>
    <w:pPr>
      <w:spacing w:before="240" w:line="259" w:lineRule="auto"/>
      <w:outlineLvl w:val="9"/>
    </w:pPr>
    <w:rPr>
      <w:b w:val="0"/>
      <w:lang w:val="en-US"/>
    </w:rPr>
  </w:style>
  <w:style w:type="paragraph" w:styleId="TOC1">
    <w:name w:val="toc 1"/>
    <w:basedOn w:val="Normal"/>
    <w:next w:val="Normal"/>
    <w:link w:val="TOC1Char"/>
    <w:uiPriority w:val="39"/>
    <w:unhideWhenUsed/>
    <w:rsid w:val="00F67AC9"/>
    <w:pPr>
      <w:spacing w:after="100"/>
      <w:ind w:left="357" w:hanging="357"/>
    </w:pPr>
    <w:rPr>
      <w:rFonts w:ascii="Rubik Light" w:hAnsi="Rubik Light"/>
    </w:rPr>
  </w:style>
  <w:style w:type="paragraph" w:styleId="TOC2">
    <w:name w:val="toc 2"/>
    <w:basedOn w:val="Normal"/>
    <w:next w:val="Normal"/>
    <w:uiPriority w:val="39"/>
    <w:unhideWhenUsed/>
    <w:rsid w:val="00F67AC9"/>
    <w:pPr>
      <w:spacing w:after="100"/>
      <w:ind w:left="924" w:hanging="567"/>
    </w:pPr>
    <w:rPr>
      <w:rFonts w:ascii="Rubik Light" w:eastAsiaTheme="minorEastAsia" w:hAnsi="Rubik Light" w:cs="Times New Roman"/>
      <w:color w:val="auto"/>
      <w:lang w:val="en-US"/>
    </w:rPr>
  </w:style>
  <w:style w:type="paragraph" w:styleId="TOC3">
    <w:name w:val="toc 3"/>
    <w:basedOn w:val="Normal"/>
    <w:next w:val="Normal"/>
    <w:uiPriority w:val="39"/>
    <w:unhideWhenUsed/>
    <w:rsid w:val="00F67AC9"/>
    <w:pPr>
      <w:spacing w:after="100"/>
      <w:ind w:left="1491" w:hanging="567"/>
    </w:pPr>
    <w:rPr>
      <w:rFonts w:ascii="Rubik Light" w:eastAsiaTheme="minorEastAsia" w:hAnsi="Rubik Light" w:cs="Times New Roman"/>
      <w:color w:val="auto"/>
      <w:lang w:val="en-US"/>
    </w:rPr>
  </w:style>
  <w:style w:type="character" w:styleId="PlaceholderText">
    <w:name w:val="Placeholder Text"/>
    <w:basedOn w:val="DefaultParagraphFont"/>
    <w:uiPriority w:val="99"/>
    <w:semiHidden/>
    <w:rsid w:val="00EF19D8"/>
    <w:rPr>
      <w:color w:val="808080"/>
    </w:rPr>
  </w:style>
  <w:style w:type="paragraph" w:customStyle="1" w:styleId="SunwaterTOCHeading">
    <w:name w:val="Sunwater TOC Heading"/>
    <w:basedOn w:val="TOC1"/>
    <w:link w:val="SunwaterTOCHeadingChar"/>
    <w:qFormat/>
    <w:rsid w:val="00480C50"/>
    <w:pPr>
      <w:tabs>
        <w:tab w:val="left" w:pos="426"/>
        <w:tab w:val="right" w:leader="dot" w:pos="9628"/>
      </w:tabs>
      <w:spacing w:before="120"/>
    </w:pPr>
    <w:rPr>
      <w:rFonts w:asciiTheme="majorHAnsi" w:hAnsiTheme="majorHAnsi"/>
      <w:b/>
      <w:noProof/>
    </w:rPr>
  </w:style>
  <w:style w:type="paragraph" w:customStyle="1" w:styleId="Style1">
    <w:name w:val="Style1"/>
    <w:basedOn w:val="TOC1"/>
    <w:next w:val="SunwaterTOCHeading"/>
    <w:rsid w:val="00480C50"/>
    <w:pPr>
      <w:tabs>
        <w:tab w:val="right" w:leader="dot" w:pos="9628"/>
      </w:tabs>
      <w:spacing w:before="120"/>
    </w:pPr>
    <w:rPr>
      <w:rFonts w:asciiTheme="majorHAnsi" w:hAnsiTheme="majorHAnsi"/>
      <w:noProof/>
    </w:rPr>
  </w:style>
  <w:style w:type="paragraph" w:customStyle="1" w:styleId="SunwaterTOCSub-Heading">
    <w:name w:val="Sunwater TOC Sub-Heading"/>
    <w:basedOn w:val="TOC1"/>
    <w:link w:val="SunwaterTOCSub-HeadingChar"/>
    <w:qFormat/>
    <w:rsid w:val="00480C50"/>
    <w:pPr>
      <w:tabs>
        <w:tab w:val="left" w:pos="660"/>
        <w:tab w:val="right" w:leader="dot" w:pos="9628"/>
      </w:tabs>
      <w:spacing w:before="120"/>
    </w:pPr>
    <w:rPr>
      <w:rFonts w:asciiTheme="majorHAnsi" w:hAnsiTheme="majorHAnsi"/>
      <w:noProof/>
      <w14:scene3d>
        <w14:camera w14:prst="orthographicFront"/>
        <w14:lightRig w14:rig="threePt" w14:dir="t">
          <w14:rot w14:lat="0" w14:lon="0" w14:rev="0"/>
        </w14:lightRig>
      </w14:scene3d>
    </w:rPr>
  </w:style>
  <w:style w:type="paragraph" w:customStyle="1" w:styleId="SunwaterTOCSubHeading">
    <w:name w:val="Sunwater TOC Sub Heading"/>
    <w:basedOn w:val="TOC1"/>
    <w:link w:val="SunwaterTOCSubHeadingChar"/>
    <w:qFormat/>
    <w:rsid w:val="00480C50"/>
    <w:pPr>
      <w:tabs>
        <w:tab w:val="left" w:pos="660"/>
        <w:tab w:val="right" w:leader="dot" w:pos="9628"/>
      </w:tabs>
      <w:spacing w:before="120"/>
    </w:pPr>
    <w:rPr>
      <w:rFonts w:asciiTheme="majorHAnsi" w:hAnsiTheme="majorHAnsi"/>
      <w:noProof/>
      <w:sz w:val="26"/>
      <w14:scene3d>
        <w14:camera w14:prst="orthographicFront"/>
        <w14:lightRig w14:rig="threePt" w14:dir="t">
          <w14:rot w14:lat="0" w14:lon="0" w14:rev="0"/>
        </w14:lightRig>
      </w14:scene3d>
    </w:rPr>
  </w:style>
  <w:style w:type="character" w:customStyle="1" w:styleId="TOC1Char">
    <w:name w:val="TOC 1 Char"/>
    <w:basedOn w:val="DefaultParagraphFont"/>
    <w:link w:val="TOC1"/>
    <w:uiPriority w:val="39"/>
    <w:rsid w:val="00F67AC9"/>
    <w:rPr>
      <w:rFonts w:ascii="Rubik Light" w:hAnsi="Rubik Light"/>
    </w:rPr>
  </w:style>
  <w:style w:type="character" w:customStyle="1" w:styleId="SunwaterTOCSub-HeadingChar">
    <w:name w:val="Sunwater TOC Sub-Heading Char"/>
    <w:basedOn w:val="TOC1Char"/>
    <w:link w:val="SunwaterTOCSub-Heading"/>
    <w:rsid w:val="00480C50"/>
    <w:rPr>
      <w:rFonts w:asciiTheme="majorHAnsi" w:hAnsiTheme="majorHAnsi"/>
      <w:noProof/>
      <w14:scene3d>
        <w14:camera w14:prst="orthographicFront"/>
        <w14:lightRig w14:rig="threePt" w14:dir="t">
          <w14:rot w14:lat="0" w14:lon="0" w14:rev="0"/>
        </w14:lightRig>
      </w14:scene3d>
    </w:rPr>
  </w:style>
  <w:style w:type="character" w:customStyle="1" w:styleId="SunwaterTOCHeadingChar">
    <w:name w:val="Sunwater TOC Heading Char"/>
    <w:basedOn w:val="DefaultParagraphFont"/>
    <w:link w:val="SunwaterTOCHeading"/>
    <w:rsid w:val="00480C50"/>
    <w:rPr>
      <w:rFonts w:asciiTheme="majorHAnsi" w:hAnsiTheme="majorHAnsi"/>
      <w:b/>
      <w:noProof/>
    </w:rPr>
  </w:style>
  <w:style w:type="character" w:customStyle="1" w:styleId="SunwaterTOCSubHeadingChar">
    <w:name w:val="Sunwater TOC Sub Heading Char"/>
    <w:basedOn w:val="DefaultParagraphFont"/>
    <w:link w:val="SunwaterTOCSubHeading"/>
    <w:rsid w:val="00480C50"/>
    <w:rPr>
      <w:rFonts w:asciiTheme="majorHAnsi" w:hAnsiTheme="majorHAnsi"/>
      <w:noProof/>
      <w:sz w:val="26"/>
      <w14:scene3d>
        <w14:camera w14:prst="orthographicFront"/>
        <w14:lightRig w14:rig="threePt" w14:dir="t">
          <w14:rot w14:lat="0" w14:lon="0" w14:rev="0"/>
        </w14:lightRig>
      </w14:scene3d>
    </w:rPr>
  </w:style>
  <w:style w:type="paragraph" w:customStyle="1" w:styleId="SunwaterTableHeading">
    <w:name w:val="Sunwater Table Heading"/>
    <w:basedOn w:val="TableHeading"/>
    <w:link w:val="SunwaterTableHeadingChar"/>
    <w:qFormat/>
    <w:rsid w:val="00480C50"/>
  </w:style>
  <w:style w:type="character" w:customStyle="1" w:styleId="SunwaterTableHeadingChar">
    <w:name w:val="Sunwater Table Heading Char"/>
    <w:basedOn w:val="TableHeadingChar"/>
    <w:link w:val="SunwaterTableHeading"/>
    <w:rsid w:val="00480C50"/>
    <w:rPr>
      <w:rFonts w:asciiTheme="majorHAnsi" w:eastAsiaTheme="majorEastAsia" w:hAnsiTheme="majorHAnsi" w:cstheme="majorHAnsi"/>
      <w:b/>
      <w:bCs/>
      <w:color w:val="FFFFFF" w:themeColor="background1"/>
      <w:sz w:val="20"/>
      <w:szCs w:val="26"/>
    </w:rPr>
  </w:style>
  <w:style w:type="paragraph" w:customStyle="1" w:styleId="SunwaterTableSubBulletPoint">
    <w:name w:val="Sunwater Table Sub Bullet Point"/>
    <w:basedOn w:val="SunwaterTablebulletpoint1"/>
    <w:link w:val="SunwaterTableSubBulletPointChar"/>
    <w:qFormat/>
    <w:rsid w:val="00EF19D8"/>
    <w:pPr>
      <w:numPr>
        <w:numId w:val="9"/>
      </w:numPr>
      <w:spacing w:before="60"/>
    </w:pPr>
  </w:style>
  <w:style w:type="paragraph" w:customStyle="1" w:styleId="SunwaterSubHeading11BulletPoint1">
    <w:name w:val="Sunwater Sub Heading 1.1 Bullet Point 1"/>
    <w:basedOn w:val="SunwaterHeading-1BulletPoint"/>
    <w:link w:val="SunwaterSubHeading11BulletPoint1Char"/>
    <w:qFormat/>
    <w:rsid w:val="00EF19D8"/>
    <w:pPr>
      <w:tabs>
        <w:tab w:val="left" w:pos="1276"/>
      </w:tabs>
    </w:pPr>
  </w:style>
  <w:style w:type="character" w:customStyle="1" w:styleId="SunwaterHeading-1BulletPointChar">
    <w:name w:val="Sunwater Heading-1 Bullet Point Char"/>
    <w:basedOn w:val="ListParagraphChar"/>
    <w:link w:val="SunwaterHeading-1BulletPoint"/>
    <w:rsid w:val="00480C50"/>
    <w:rPr>
      <w:rFonts w:asciiTheme="majorHAnsi" w:hAnsiTheme="majorHAnsi"/>
    </w:rPr>
  </w:style>
  <w:style w:type="character" w:customStyle="1" w:styleId="SunwaterTablebulletpoint1Char">
    <w:name w:val="Sunwater Table bullet point 1 Char"/>
    <w:basedOn w:val="SunwaterHeading-1BulletPointChar"/>
    <w:link w:val="SunwaterTablebulletpoint1"/>
    <w:rsid w:val="00EF19D8"/>
    <w:rPr>
      <w:rFonts w:ascii="Rubik Light" w:hAnsi="Rubik Light"/>
      <w:sz w:val="20"/>
    </w:rPr>
  </w:style>
  <w:style w:type="character" w:customStyle="1" w:styleId="SunwaterTableSubBulletPointChar">
    <w:name w:val="Sunwater Table Sub Bullet Point Char"/>
    <w:basedOn w:val="SunwaterTablebulletpoint1Char"/>
    <w:link w:val="SunwaterTableSubBulletPoint"/>
    <w:rsid w:val="00EF19D8"/>
    <w:rPr>
      <w:rFonts w:ascii="Rubik Light" w:hAnsi="Rubik Light"/>
      <w:sz w:val="20"/>
    </w:rPr>
  </w:style>
  <w:style w:type="paragraph" w:customStyle="1" w:styleId="SunwaterSubHeading11BulletPoint2">
    <w:name w:val="Sunwater Sub Heading 1.1 Bullet Point 2"/>
    <w:basedOn w:val="SunwaterHeading-1SubBulletPoint"/>
    <w:link w:val="SunwaterSubHeading11BulletPoint2Char"/>
    <w:qFormat/>
    <w:rsid w:val="00EF19D8"/>
    <w:pPr>
      <w:tabs>
        <w:tab w:val="left" w:pos="1701"/>
      </w:tabs>
    </w:pPr>
  </w:style>
  <w:style w:type="character" w:customStyle="1" w:styleId="SunwaterSubHeading11BulletPoint1Char">
    <w:name w:val="Sunwater Sub Heading 1.1 Bullet Point 1 Char"/>
    <w:basedOn w:val="SunwaterHeading-1BulletPointChar"/>
    <w:link w:val="SunwaterSubHeading11BulletPoint1"/>
    <w:rsid w:val="00EF19D8"/>
    <w:rPr>
      <w:rFonts w:asciiTheme="majorHAnsi" w:hAnsiTheme="majorHAnsi"/>
    </w:rPr>
  </w:style>
  <w:style w:type="paragraph" w:customStyle="1" w:styleId="SunwaterSubHeading111BulletPoint1">
    <w:name w:val="Sunwater Sub Heading 1.1.1 Bullet Point 1"/>
    <w:basedOn w:val="SunwaterHeading-1BulletPoint"/>
    <w:link w:val="SunwaterSubHeading111BulletPoint1Char"/>
    <w:qFormat/>
    <w:rsid w:val="00EF19D8"/>
    <w:pPr>
      <w:tabs>
        <w:tab w:val="left" w:pos="1843"/>
      </w:tabs>
      <w:spacing w:line="240" w:lineRule="auto"/>
      <w:ind w:left="1848"/>
    </w:pPr>
  </w:style>
  <w:style w:type="character" w:customStyle="1" w:styleId="SunwaterHeading-1SubBulletPointChar">
    <w:name w:val="Sunwater Heading-1 Sub Bullet Point Char"/>
    <w:basedOn w:val="SunwaterHeading-1BulletPointChar"/>
    <w:link w:val="SunwaterHeading-1SubBulletPoint"/>
    <w:rsid w:val="00EF19D8"/>
    <w:rPr>
      <w:rFonts w:ascii="Rubik Light" w:hAnsi="Rubik Light" w:cs="Courier New"/>
    </w:rPr>
  </w:style>
  <w:style w:type="character" w:customStyle="1" w:styleId="SunwaterSubHeading11BulletPoint2Char">
    <w:name w:val="Sunwater Sub Heading 1.1 Bullet Point 2 Char"/>
    <w:basedOn w:val="SunwaterHeading-1SubBulletPointChar"/>
    <w:link w:val="SunwaterSubHeading11BulletPoint2"/>
    <w:rsid w:val="00EF19D8"/>
    <w:rPr>
      <w:rFonts w:ascii="Rubik Light" w:hAnsi="Rubik Light" w:cs="Courier New"/>
    </w:rPr>
  </w:style>
  <w:style w:type="paragraph" w:customStyle="1" w:styleId="SunwaterSubHeading111BulletPoint2">
    <w:name w:val="Sunwater Sub Heading 1.1.1 Bullet Point 2"/>
    <w:basedOn w:val="SunwaterHeading-1SubBulletPoint"/>
    <w:link w:val="SunwaterSubHeading111BulletPoint2Char"/>
    <w:qFormat/>
    <w:rsid w:val="00645A12"/>
    <w:pPr>
      <w:numPr>
        <w:numId w:val="10"/>
      </w:numPr>
      <w:tabs>
        <w:tab w:val="left" w:pos="2268"/>
      </w:tabs>
    </w:pPr>
  </w:style>
  <w:style w:type="character" w:customStyle="1" w:styleId="SunwaterSubHeading111BulletPoint1Char">
    <w:name w:val="Sunwater Sub Heading 1.1.1 Bullet Point 1 Char"/>
    <w:basedOn w:val="SunwaterHeading-1BulletPointChar"/>
    <w:link w:val="SunwaterSubHeading111BulletPoint1"/>
    <w:rsid w:val="00EF19D8"/>
    <w:rPr>
      <w:rFonts w:ascii="Rubik Light" w:hAnsi="Rubik Light"/>
    </w:rPr>
  </w:style>
  <w:style w:type="paragraph" w:customStyle="1" w:styleId="SunwaterCaption">
    <w:name w:val="Sunwater Caption"/>
    <w:basedOn w:val="Caption"/>
    <w:link w:val="SunwaterCaptionChar"/>
    <w:qFormat/>
    <w:rsid w:val="00480C50"/>
    <w:pPr>
      <w:spacing w:before="120" w:after="120"/>
      <w:ind w:left="0"/>
    </w:pPr>
  </w:style>
  <w:style w:type="character" w:customStyle="1" w:styleId="SunwaterSubHeading111BulletPoint2Char">
    <w:name w:val="Sunwater Sub Heading 1.1.1 Bullet Point 2 Char"/>
    <w:basedOn w:val="SunwaterHeading-1SubBulletPointChar"/>
    <w:link w:val="SunwaterSubHeading111BulletPoint2"/>
    <w:rsid w:val="00645A12"/>
    <w:rPr>
      <w:rFonts w:ascii="Rubik Light" w:hAnsi="Rubik Light" w:cs="Courier New"/>
    </w:rPr>
  </w:style>
  <w:style w:type="paragraph" w:customStyle="1" w:styleId="SunwaterTableBulletPoint10">
    <w:name w:val="Sunwater Table Bullet Point 1"/>
    <w:basedOn w:val="SunwaterHeading-1BulletPoint"/>
    <w:link w:val="SunwaterTableBulletPoint1Char0"/>
    <w:qFormat/>
    <w:rsid w:val="00EF19D8"/>
    <w:pPr>
      <w:spacing w:before="60" w:after="60" w:line="240" w:lineRule="auto"/>
      <w:ind w:left="221" w:hanging="210"/>
    </w:pPr>
    <w:rPr>
      <w:sz w:val="20"/>
      <w:lang w:val="en-US"/>
    </w:rPr>
  </w:style>
  <w:style w:type="paragraph" w:styleId="Caption">
    <w:name w:val="caption"/>
    <w:basedOn w:val="Normal"/>
    <w:next w:val="Normal"/>
    <w:link w:val="CaptionChar"/>
    <w:uiPriority w:val="35"/>
    <w:unhideWhenUsed/>
    <w:qFormat/>
    <w:rsid w:val="00EF19D8"/>
    <w:pPr>
      <w:keepNext/>
      <w:spacing w:after="200" w:line="240" w:lineRule="auto"/>
      <w:ind w:left="369"/>
    </w:pPr>
    <w:rPr>
      <w:i/>
      <w:iCs/>
      <w:color w:val="00B0CA" w:themeColor="text2"/>
      <w:sz w:val="18"/>
      <w:szCs w:val="18"/>
    </w:rPr>
  </w:style>
  <w:style w:type="character" w:customStyle="1" w:styleId="CaptionChar">
    <w:name w:val="Caption Char"/>
    <w:basedOn w:val="DefaultParagraphFont"/>
    <w:link w:val="Caption"/>
    <w:uiPriority w:val="35"/>
    <w:rsid w:val="00EF19D8"/>
    <w:rPr>
      <w:i/>
      <w:iCs/>
      <w:color w:val="00B0CA" w:themeColor="text2"/>
      <w:sz w:val="18"/>
      <w:szCs w:val="18"/>
    </w:rPr>
  </w:style>
  <w:style w:type="character" w:customStyle="1" w:styleId="SunwaterCaptionChar">
    <w:name w:val="Sunwater Caption Char"/>
    <w:basedOn w:val="CaptionChar"/>
    <w:link w:val="SunwaterCaption"/>
    <w:rsid w:val="00480C50"/>
    <w:rPr>
      <w:rFonts w:asciiTheme="majorHAnsi" w:hAnsiTheme="majorHAnsi"/>
      <w:i/>
      <w:iCs/>
      <w:color w:val="00B0CA" w:themeColor="text2"/>
      <w:sz w:val="18"/>
      <w:szCs w:val="18"/>
    </w:rPr>
  </w:style>
  <w:style w:type="paragraph" w:customStyle="1" w:styleId="SunwaterTableSubBulletPoint1">
    <w:name w:val="Sunwater Table Sub Bullet Point 1"/>
    <w:basedOn w:val="SunwaterSubHeading111BulletPoint2"/>
    <w:link w:val="SunwaterTableSubBulletPoint1Char"/>
    <w:qFormat/>
    <w:rsid w:val="00EF19D8"/>
    <w:pPr>
      <w:tabs>
        <w:tab w:val="left" w:pos="508"/>
      </w:tabs>
      <w:ind w:left="221" w:firstLine="0"/>
    </w:pPr>
    <w:rPr>
      <w:sz w:val="20"/>
      <w:lang w:val="en-US"/>
    </w:rPr>
  </w:style>
  <w:style w:type="character" w:customStyle="1" w:styleId="SunwaterTableBulletPoint1Char0">
    <w:name w:val="Sunwater Table Bullet Point 1 Char"/>
    <w:basedOn w:val="SunwaterHeading-1BulletPointChar"/>
    <w:link w:val="SunwaterTableBulletPoint10"/>
    <w:rsid w:val="00EF19D8"/>
    <w:rPr>
      <w:rFonts w:ascii="Rubik Light" w:hAnsi="Rubik Light"/>
      <w:sz w:val="20"/>
      <w:lang w:val="en-US"/>
    </w:rPr>
  </w:style>
  <w:style w:type="paragraph" w:customStyle="1" w:styleId="SunwaterTableListParagraph">
    <w:name w:val="Sunwater Table List Paragraph"/>
    <w:basedOn w:val="SunwaterTableText"/>
    <w:link w:val="SunwaterTableListParagraphChar"/>
    <w:qFormat/>
    <w:rsid w:val="00EF19D8"/>
    <w:pPr>
      <w:numPr>
        <w:numId w:val="8"/>
      </w:numPr>
    </w:pPr>
    <w:rPr>
      <w:lang w:val="en-US"/>
    </w:rPr>
  </w:style>
  <w:style w:type="character" w:customStyle="1" w:styleId="SunwaterTableSubBulletPoint1Char">
    <w:name w:val="Sunwater Table Sub Bullet Point 1 Char"/>
    <w:basedOn w:val="SunwaterSubHeading111BulletPoint2Char"/>
    <w:link w:val="SunwaterTableSubBulletPoint1"/>
    <w:rsid w:val="00EF19D8"/>
    <w:rPr>
      <w:rFonts w:ascii="Rubik Light" w:hAnsi="Rubik Light" w:cs="Courier New"/>
      <w:sz w:val="20"/>
      <w:lang w:val="en-US"/>
    </w:rPr>
  </w:style>
  <w:style w:type="character" w:customStyle="1" w:styleId="SunwaterTableTextChar">
    <w:name w:val="Sunwater Table Text Char"/>
    <w:basedOn w:val="DefaultParagraphFont"/>
    <w:link w:val="SunwaterTableText"/>
    <w:uiPriority w:val="5"/>
    <w:rsid w:val="00F67AC9"/>
    <w:rPr>
      <w:rFonts w:ascii="Rubik Light" w:hAnsi="Rubik Light"/>
      <w:bCs/>
      <w:sz w:val="20"/>
    </w:rPr>
  </w:style>
  <w:style w:type="character" w:customStyle="1" w:styleId="SunwaterTableListParagraphChar">
    <w:name w:val="Sunwater Table List Paragraph Char"/>
    <w:basedOn w:val="SunwaterTableTextChar"/>
    <w:link w:val="SunwaterTableListParagraph"/>
    <w:rsid w:val="00EF19D8"/>
    <w:rPr>
      <w:rFonts w:ascii="Rubik Light" w:hAnsi="Rubik Light"/>
      <w:bCs/>
      <w:sz w:val="20"/>
      <w:lang w:val="en-US"/>
    </w:rPr>
  </w:style>
  <w:style w:type="paragraph" w:customStyle="1" w:styleId="SunwaterCoverpageTitle">
    <w:name w:val="Sunwater Coverpage Title"/>
    <w:basedOn w:val="Title"/>
    <w:link w:val="SunwaterCoverpageTitleChar"/>
    <w:qFormat/>
    <w:rsid w:val="00480C50"/>
    <w:pPr>
      <w:framePr w:hSpace="180" w:wrap="around" w:vAnchor="page" w:hAnchor="margin" w:y="3074"/>
      <w:ind w:left="-107"/>
    </w:pPr>
    <w:rPr>
      <w:b/>
      <w:sz w:val="72"/>
    </w:rPr>
  </w:style>
  <w:style w:type="paragraph" w:customStyle="1" w:styleId="SunwaterSub-HeadingCoverpage">
    <w:name w:val="Sunwater Sub-Heading Coverpage"/>
    <w:basedOn w:val="Title"/>
    <w:link w:val="SunwaterSub-HeadingCoverpageChar"/>
    <w:qFormat/>
    <w:rsid w:val="00480C50"/>
    <w:pPr>
      <w:framePr w:hSpace="180" w:wrap="around" w:vAnchor="page" w:hAnchor="margin" w:y="3074"/>
      <w:ind w:left="-107"/>
    </w:pPr>
    <w:rPr>
      <w:b/>
      <w:color w:val="00B0CA" w:themeColor="text2"/>
      <w:sz w:val="48"/>
    </w:rPr>
  </w:style>
  <w:style w:type="character" w:customStyle="1" w:styleId="SunwaterCoverpageTitleChar">
    <w:name w:val="Sunwater Coverpage Title Char"/>
    <w:basedOn w:val="TitleChar"/>
    <w:link w:val="SunwaterCoverpageTitle"/>
    <w:rsid w:val="00480C50"/>
    <w:rPr>
      <w:rFonts w:asciiTheme="majorHAnsi" w:eastAsiaTheme="majorEastAsia" w:hAnsiTheme="majorHAnsi" w:cstheme="majorBidi"/>
      <w:b/>
      <w:color w:val="031E2F" w:themeColor="accent1"/>
      <w:spacing w:val="-10"/>
      <w:kern w:val="28"/>
      <w:sz w:val="72"/>
      <w:szCs w:val="56"/>
    </w:rPr>
  </w:style>
  <w:style w:type="character" w:customStyle="1" w:styleId="SunwaterSub-HeadingCoverpageChar">
    <w:name w:val="Sunwater Sub-Heading Coverpage Char"/>
    <w:basedOn w:val="TitleChar"/>
    <w:link w:val="SunwaterSub-HeadingCoverpage"/>
    <w:rsid w:val="00480C50"/>
    <w:rPr>
      <w:rFonts w:asciiTheme="majorHAnsi" w:eastAsiaTheme="majorEastAsia" w:hAnsiTheme="majorHAnsi" w:cstheme="majorBidi"/>
      <w:b/>
      <w:color w:val="00B0CA" w:themeColor="text2"/>
      <w:spacing w:val="-10"/>
      <w:kern w:val="28"/>
      <w:sz w:val="48"/>
      <w:szCs w:val="56"/>
    </w:rPr>
  </w:style>
  <w:style w:type="paragraph" w:styleId="TableofFigures">
    <w:name w:val="table of figures"/>
    <w:basedOn w:val="Normal"/>
    <w:next w:val="Normal"/>
    <w:uiPriority w:val="99"/>
    <w:unhideWhenUsed/>
    <w:rsid w:val="00EF19D8"/>
  </w:style>
  <w:style w:type="paragraph" w:customStyle="1" w:styleId="SunwaterSubHeading11111BodyText">
    <w:name w:val="Sunwater Sub Heading 1.1.1.1.1 Body Text"/>
    <w:basedOn w:val="SunwaterSubHeading1111BodyText"/>
    <w:link w:val="SunwaterSubHeading11111BodyTextChar"/>
    <w:qFormat/>
    <w:rsid w:val="00EF19D8"/>
    <w:pPr>
      <w:ind w:left="3629"/>
    </w:pPr>
    <w:rPr>
      <w:rFonts w:eastAsiaTheme="majorEastAsia" w:cstheme="majorBidi"/>
      <w:bCs/>
      <w:color w:val="021623" w:themeColor="accent1" w:themeShade="BF"/>
      <w:sz w:val="24"/>
      <w:szCs w:val="32"/>
    </w:rPr>
  </w:style>
  <w:style w:type="paragraph" w:customStyle="1" w:styleId="SunwaterSubHeading1111BodyText">
    <w:name w:val="Sunwater Sub Heading 1.1.1.1 Body Text"/>
    <w:basedOn w:val="SunwaterSubHeading111BodyText"/>
    <w:link w:val="SunwaterSubHeading1111BodyTextChar"/>
    <w:qFormat/>
    <w:rsid w:val="00EF19D8"/>
    <w:pPr>
      <w:ind w:left="2325"/>
    </w:pPr>
  </w:style>
  <w:style w:type="character" w:customStyle="1" w:styleId="SunwaterHeadingChar">
    <w:name w:val="Sunwater Heading Char"/>
    <w:basedOn w:val="Heading1Char"/>
    <w:link w:val="SunwaterHeading"/>
    <w:rsid w:val="00EF19D8"/>
    <w:rPr>
      <w:rFonts w:ascii="Rubik" w:eastAsiaTheme="majorEastAsia" w:hAnsi="Rubik" w:cstheme="majorBidi"/>
      <w:b/>
      <w:color w:val="021623" w:themeColor="accent1" w:themeShade="BF"/>
      <w:sz w:val="26"/>
      <w:szCs w:val="32"/>
    </w:rPr>
  </w:style>
  <w:style w:type="character" w:customStyle="1" w:styleId="SunwaterSubHeading11Char">
    <w:name w:val="Sunwater Sub Heading 1.1 Char"/>
    <w:basedOn w:val="SunwaterHeadingChar"/>
    <w:link w:val="SunwaterSubHeading11"/>
    <w:rsid w:val="009D2B3D"/>
    <w:rPr>
      <w:rFonts w:asciiTheme="majorHAnsi" w:eastAsiaTheme="majorEastAsia" w:hAnsiTheme="majorHAnsi" w:cstheme="majorBidi"/>
      <w:b/>
      <w:color w:val="021623" w:themeColor="accent1" w:themeShade="BF"/>
      <w:sz w:val="24"/>
      <w:szCs w:val="32"/>
    </w:rPr>
  </w:style>
  <w:style w:type="character" w:customStyle="1" w:styleId="SunwaterSubHeading111Char">
    <w:name w:val="Sunwater Sub Heading 1.1.1 Char"/>
    <w:basedOn w:val="SunwaterSubHeading11Char"/>
    <w:link w:val="SunwaterSubHeading111"/>
    <w:rsid w:val="00645A12"/>
    <w:rPr>
      <w:rFonts w:ascii="Rubik" w:eastAsiaTheme="majorEastAsia" w:hAnsi="Rubik" w:cstheme="majorBidi"/>
      <w:b/>
      <w:color w:val="021623" w:themeColor="accent1" w:themeShade="BF"/>
      <w:sz w:val="24"/>
      <w:szCs w:val="32"/>
    </w:rPr>
  </w:style>
  <w:style w:type="character" w:customStyle="1" w:styleId="SunwaterSubHeading11111BodyTextChar">
    <w:name w:val="Sunwater Sub Heading 1.1.1.1.1 Body Text Char"/>
    <w:basedOn w:val="SunwaterSubHeading111Char"/>
    <w:link w:val="SunwaterSubHeading11111BodyText"/>
    <w:rsid w:val="00EF19D8"/>
    <w:rPr>
      <w:rFonts w:ascii="Rubik" w:eastAsiaTheme="majorEastAsia" w:hAnsi="Rubik" w:cstheme="majorBidi"/>
      <w:b w:val="0"/>
      <w:bCs/>
      <w:color w:val="021623" w:themeColor="accent1" w:themeShade="BF"/>
      <w:sz w:val="24"/>
      <w:szCs w:val="32"/>
    </w:rPr>
  </w:style>
  <w:style w:type="paragraph" w:customStyle="1" w:styleId="SunwaterSubHeading11111">
    <w:name w:val="Sunwater Sub Heading 1.1.1.1.1"/>
    <w:basedOn w:val="SunwaterSubHeading111"/>
    <w:next w:val="SunwaterSubHeading11111BodyText"/>
    <w:qFormat/>
    <w:rsid w:val="00EF19D8"/>
    <w:pPr>
      <w:numPr>
        <w:ilvl w:val="4"/>
      </w:numPr>
      <w:spacing w:before="0" w:after="0"/>
      <w:outlineLvl w:val="4"/>
    </w:pPr>
    <w:rPr>
      <w:sz w:val="22"/>
    </w:rPr>
  </w:style>
  <w:style w:type="character" w:customStyle="1" w:styleId="SunwaterSubHeading1111BodyTextChar">
    <w:name w:val="Sunwater Sub Heading 1.1.1.1 Body Text Char"/>
    <w:basedOn w:val="SunwaterSubHeading111BodyTextChar"/>
    <w:link w:val="SunwaterSubHeading1111BodyText"/>
    <w:rsid w:val="00EF19D8"/>
    <w:rPr>
      <w:rFonts w:ascii="Rubik Light" w:hAnsi="Rubik Light"/>
    </w:rPr>
  </w:style>
  <w:style w:type="paragraph" w:customStyle="1" w:styleId="SunwaterSubHeading1111">
    <w:name w:val="Sunwater Sub Heading 1.1.1.1"/>
    <w:basedOn w:val="SunwaterSubHeading111"/>
    <w:next w:val="SunwaterSubHeading1111BodyText"/>
    <w:link w:val="SunwaterSubHeading1111Char"/>
    <w:qFormat/>
    <w:rsid w:val="00645A12"/>
    <w:pPr>
      <w:numPr>
        <w:ilvl w:val="3"/>
      </w:numPr>
      <w:ind w:left="2342" w:hanging="851"/>
      <w:outlineLvl w:val="3"/>
    </w:pPr>
  </w:style>
  <w:style w:type="paragraph" w:customStyle="1" w:styleId="SunwaterSubHeading1111BulletPoint1">
    <w:name w:val="Sunwater Sub Heading 1.1.1.1 Bullet Point 1"/>
    <w:basedOn w:val="SunwaterSubHeading111BulletPoint1"/>
    <w:link w:val="SunwaterSubHeading1111BulletPoint1Char"/>
    <w:qFormat/>
    <w:rsid w:val="00EF19D8"/>
    <w:pPr>
      <w:tabs>
        <w:tab w:val="clear" w:pos="1843"/>
        <w:tab w:val="left" w:pos="2694"/>
      </w:tabs>
      <w:ind w:left="2682"/>
    </w:pPr>
  </w:style>
  <w:style w:type="character" w:customStyle="1" w:styleId="SunwaterSubHeading1111Char">
    <w:name w:val="Sunwater Sub Heading 1.1.1.1 Char"/>
    <w:basedOn w:val="SunwaterSubHeading111Char"/>
    <w:link w:val="SunwaterSubHeading1111"/>
    <w:rsid w:val="00645A12"/>
    <w:rPr>
      <w:rFonts w:ascii="Rubik" w:eastAsiaTheme="majorEastAsia" w:hAnsi="Rubik" w:cstheme="majorBidi"/>
      <w:b/>
      <w:color w:val="021623" w:themeColor="accent1" w:themeShade="BF"/>
      <w:sz w:val="24"/>
      <w:szCs w:val="32"/>
    </w:rPr>
  </w:style>
  <w:style w:type="paragraph" w:styleId="TOC4">
    <w:name w:val="toc 4"/>
    <w:basedOn w:val="Normal"/>
    <w:next w:val="Normal"/>
    <w:uiPriority w:val="39"/>
    <w:unhideWhenUsed/>
    <w:rsid w:val="00F67AC9"/>
    <w:pPr>
      <w:spacing w:after="100"/>
      <w:ind w:left="2058" w:hanging="567"/>
    </w:pPr>
    <w:rPr>
      <w:rFonts w:ascii="Rubik Light" w:hAnsi="Rubik Light"/>
    </w:rPr>
  </w:style>
  <w:style w:type="paragraph" w:styleId="TOC5">
    <w:name w:val="toc 5"/>
    <w:basedOn w:val="Normal"/>
    <w:next w:val="Normal"/>
    <w:uiPriority w:val="39"/>
    <w:unhideWhenUsed/>
    <w:rsid w:val="00F67AC9"/>
    <w:pPr>
      <w:spacing w:after="100" w:line="3120" w:lineRule="auto"/>
      <w:ind w:left="2415" w:hanging="567"/>
    </w:pPr>
    <w:rPr>
      <w:rFonts w:ascii="Rubik Light" w:eastAsiaTheme="minorEastAsia" w:hAnsi="Rubik Light"/>
      <w:color w:val="auto"/>
      <w:lang w:eastAsia="en-AU"/>
    </w:rPr>
  </w:style>
  <w:style w:type="paragraph" w:customStyle="1" w:styleId="SunwaterSubHeading1111BulletPoint2">
    <w:name w:val="Sunwater Sub Heading 1.1.1.1 Bullet Point 2"/>
    <w:basedOn w:val="SunwaterSubHeading1111BulletPoint1"/>
    <w:link w:val="SunwaterSubHeading1111BulletPoint2Char"/>
    <w:rsid w:val="00645A12"/>
    <w:pPr>
      <w:numPr>
        <w:numId w:val="5"/>
      </w:numPr>
      <w:tabs>
        <w:tab w:val="clear" w:pos="2694"/>
        <w:tab w:val="left" w:pos="2977"/>
      </w:tabs>
      <w:ind w:left="3022" w:hanging="357"/>
    </w:pPr>
  </w:style>
  <w:style w:type="paragraph" w:customStyle="1" w:styleId="SunwaterSubHeading1111BulletPoint2Number">
    <w:name w:val="Sunwater Sub Heading 1.1.1.1 Bullet Point 2 Number"/>
    <w:basedOn w:val="SunwaterSubHeading1111BulletPoint1"/>
    <w:autoRedefine/>
    <w:rsid w:val="00A864A0"/>
    <w:pPr>
      <w:numPr>
        <w:numId w:val="1"/>
      </w:numPr>
    </w:pPr>
    <w:rPr>
      <w:color w:val="auto"/>
    </w:rPr>
  </w:style>
  <w:style w:type="paragraph" w:customStyle="1" w:styleId="CPDisclaimer">
    <w:name w:val="CP_Disclaimer"/>
    <w:basedOn w:val="Normal"/>
    <w:uiPriority w:val="39"/>
    <w:semiHidden/>
    <w:qFormat/>
    <w:rsid w:val="006858B4"/>
    <w:pPr>
      <w:spacing w:line="240" w:lineRule="auto"/>
    </w:pPr>
    <w:rPr>
      <w:color w:val="00B0CA" w:themeColor="text2"/>
      <w:sz w:val="12"/>
      <w:szCs w:val="12"/>
    </w:rPr>
  </w:style>
  <w:style w:type="paragraph" w:styleId="ListParagraph">
    <w:name w:val="List Paragraph"/>
    <w:aliases w:val="Sunwater List Paragraph"/>
    <w:basedOn w:val="Normal"/>
    <w:link w:val="ListParagraphChar"/>
    <w:uiPriority w:val="34"/>
    <w:qFormat/>
    <w:rsid w:val="00EF19D8"/>
    <w:pPr>
      <w:numPr>
        <w:numId w:val="3"/>
      </w:numPr>
    </w:pPr>
  </w:style>
  <w:style w:type="character" w:customStyle="1" w:styleId="ListParagraphChar">
    <w:name w:val="List Paragraph Char"/>
    <w:aliases w:val="Sunwater List Paragraph Char"/>
    <w:basedOn w:val="DefaultParagraphFont"/>
    <w:link w:val="ListParagraph"/>
    <w:uiPriority w:val="34"/>
    <w:rsid w:val="00EF19D8"/>
  </w:style>
  <w:style w:type="paragraph" w:customStyle="1" w:styleId="SunWaterNoHeadingNumber">
    <w:name w:val="SunWater No Heading Number"/>
    <w:basedOn w:val="SunwaterHeading"/>
    <w:link w:val="SunWaterNoHeadingNumberChar"/>
    <w:rsid w:val="00EF19D8"/>
    <w:pPr>
      <w:numPr>
        <w:numId w:val="0"/>
      </w:numPr>
    </w:pPr>
  </w:style>
  <w:style w:type="character" w:customStyle="1" w:styleId="SunWaterNoHeadingNumberChar">
    <w:name w:val="SunWater No Heading Number Char"/>
    <w:basedOn w:val="SunwaterHeadingChar"/>
    <w:link w:val="SunWaterNoHeadingNumber"/>
    <w:rsid w:val="00EF19D8"/>
    <w:rPr>
      <w:rFonts w:ascii="Rubik" w:eastAsiaTheme="majorEastAsia" w:hAnsi="Rubik" w:cstheme="majorBidi"/>
      <w:b/>
      <w:color w:val="021623" w:themeColor="accent1" w:themeShade="BF"/>
      <w:sz w:val="26"/>
      <w:szCs w:val="32"/>
    </w:rPr>
  </w:style>
  <w:style w:type="character" w:customStyle="1" w:styleId="SunwaterSubHeading1111BulletPoint1Char">
    <w:name w:val="Sunwater Sub Heading 1.1.1.1 Bullet Point 1 Char"/>
    <w:basedOn w:val="SunwaterSubHeading111BulletPoint1Char"/>
    <w:link w:val="SunwaterSubHeading1111BulletPoint1"/>
    <w:rsid w:val="00EF19D8"/>
    <w:rPr>
      <w:rFonts w:ascii="Rubik Light" w:hAnsi="Rubik Light"/>
    </w:rPr>
  </w:style>
  <w:style w:type="character" w:customStyle="1" w:styleId="SunwaterSubHeading1111BulletPoint2Char">
    <w:name w:val="Sunwater Sub Heading 1.1.1.1 Bullet Point 2 Char"/>
    <w:basedOn w:val="SunwaterSubHeading1111BulletPoint1Char"/>
    <w:link w:val="SunwaterSubHeading1111BulletPoint2"/>
    <w:rsid w:val="00645A12"/>
    <w:rPr>
      <w:rFonts w:ascii="Rubik Light" w:hAnsi="Rubik Light"/>
    </w:rPr>
  </w:style>
  <w:style w:type="numbering" w:customStyle="1" w:styleId="SunwaterWorkInstructionSubHeading">
    <w:name w:val="Sunwater Work Instruction SubHeading"/>
    <w:uiPriority w:val="99"/>
    <w:rsid w:val="00EF19D8"/>
    <w:pPr>
      <w:numPr>
        <w:numId w:val="13"/>
      </w:numPr>
    </w:pPr>
  </w:style>
  <w:style w:type="paragraph" w:styleId="Revision">
    <w:name w:val="Revision"/>
    <w:hidden/>
    <w:uiPriority w:val="99"/>
    <w:semiHidden/>
    <w:rsid w:val="00C07A54"/>
    <w:pPr>
      <w:spacing w:line="240" w:lineRule="auto"/>
    </w:pPr>
    <w:rPr>
      <w:rFonts w:asciiTheme="majorHAnsi" w:hAnsiTheme="majorHAnsi"/>
    </w:rPr>
  </w:style>
  <w:style w:type="character" w:styleId="Mention">
    <w:name w:val="Mention"/>
    <w:basedOn w:val="DefaultParagraphFont"/>
    <w:uiPriority w:val="99"/>
    <w:unhideWhenUsed/>
    <w:rsid w:val="000255E6"/>
    <w:rPr>
      <w:color w:val="2B579A"/>
      <w:shd w:val="clear" w:color="auto" w:fill="E1DFDD"/>
    </w:rPr>
  </w:style>
  <w:style w:type="character" w:styleId="UnresolvedMention">
    <w:name w:val="Unresolved Mention"/>
    <w:basedOn w:val="DefaultParagraphFont"/>
    <w:uiPriority w:val="99"/>
    <w:semiHidden/>
    <w:unhideWhenUsed/>
    <w:rsid w:val="00877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3117">
      <w:bodyDiv w:val="1"/>
      <w:marLeft w:val="0"/>
      <w:marRight w:val="0"/>
      <w:marTop w:val="0"/>
      <w:marBottom w:val="0"/>
      <w:divBdr>
        <w:top w:val="none" w:sz="0" w:space="0" w:color="auto"/>
        <w:left w:val="none" w:sz="0" w:space="0" w:color="auto"/>
        <w:bottom w:val="none" w:sz="0" w:space="0" w:color="auto"/>
        <w:right w:val="none" w:sz="0" w:space="0" w:color="auto"/>
      </w:divBdr>
    </w:div>
    <w:div w:id="65930077">
      <w:bodyDiv w:val="1"/>
      <w:marLeft w:val="0"/>
      <w:marRight w:val="0"/>
      <w:marTop w:val="0"/>
      <w:marBottom w:val="0"/>
      <w:divBdr>
        <w:top w:val="none" w:sz="0" w:space="0" w:color="auto"/>
        <w:left w:val="none" w:sz="0" w:space="0" w:color="auto"/>
        <w:bottom w:val="none" w:sz="0" w:space="0" w:color="auto"/>
        <w:right w:val="none" w:sz="0" w:space="0" w:color="auto"/>
      </w:divBdr>
    </w:div>
    <w:div w:id="120654933">
      <w:bodyDiv w:val="1"/>
      <w:marLeft w:val="0"/>
      <w:marRight w:val="0"/>
      <w:marTop w:val="0"/>
      <w:marBottom w:val="0"/>
      <w:divBdr>
        <w:top w:val="none" w:sz="0" w:space="0" w:color="auto"/>
        <w:left w:val="none" w:sz="0" w:space="0" w:color="auto"/>
        <w:bottom w:val="none" w:sz="0" w:space="0" w:color="auto"/>
        <w:right w:val="none" w:sz="0" w:space="0" w:color="auto"/>
      </w:divBdr>
    </w:div>
    <w:div w:id="174224785">
      <w:bodyDiv w:val="1"/>
      <w:marLeft w:val="0"/>
      <w:marRight w:val="0"/>
      <w:marTop w:val="0"/>
      <w:marBottom w:val="0"/>
      <w:divBdr>
        <w:top w:val="none" w:sz="0" w:space="0" w:color="auto"/>
        <w:left w:val="none" w:sz="0" w:space="0" w:color="auto"/>
        <w:bottom w:val="none" w:sz="0" w:space="0" w:color="auto"/>
        <w:right w:val="none" w:sz="0" w:space="0" w:color="auto"/>
      </w:divBdr>
    </w:div>
    <w:div w:id="232470960">
      <w:bodyDiv w:val="1"/>
      <w:marLeft w:val="0"/>
      <w:marRight w:val="0"/>
      <w:marTop w:val="0"/>
      <w:marBottom w:val="0"/>
      <w:divBdr>
        <w:top w:val="none" w:sz="0" w:space="0" w:color="auto"/>
        <w:left w:val="none" w:sz="0" w:space="0" w:color="auto"/>
        <w:bottom w:val="none" w:sz="0" w:space="0" w:color="auto"/>
        <w:right w:val="none" w:sz="0" w:space="0" w:color="auto"/>
      </w:divBdr>
    </w:div>
    <w:div w:id="306402393">
      <w:bodyDiv w:val="1"/>
      <w:marLeft w:val="0"/>
      <w:marRight w:val="0"/>
      <w:marTop w:val="0"/>
      <w:marBottom w:val="0"/>
      <w:divBdr>
        <w:top w:val="none" w:sz="0" w:space="0" w:color="auto"/>
        <w:left w:val="none" w:sz="0" w:space="0" w:color="auto"/>
        <w:bottom w:val="none" w:sz="0" w:space="0" w:color="auto"/>
        <w:right w:val="none" w:sz="0" w:space="0" w:color="auto"/>
      </w:divBdr>
    </w:div>
    <w:div w:id="337654667">
      <w:bodyDiv w:val="1"/>
      <w:marLeft w:val="0"/>
      <w:marRight w:val="0"/>
      <w:marTop w:val="0"/>
      <w:marBottom w:val="0"/>
      <w:divBdr>
        <w:top w:val="none" w:sz="0" w:space="0" w:color="auto"/>
        <w:left w:val="none" w:sz="0" w:space="0" w:color="auto"/>
        <w:bottom w:val="none" w:sz="0" w:space="0" w:color="auto"/>
        <w:right w:val="none" w:sz="0" w:space="0" w:color="auto"/>
      </w:divBdr>
    </w:div>
    <w:div w:id="394554146">
      <w:bodyDiv w:val="1"/>
      <w:marLeft w:val="0"/>
      <w:marRight w:val="0"/>
      <w:marTop w:val="0"/>
      <w:marBottom w:val="0"/>
      <w:divBdr>
        <w:top w:val="none" w:sz="0" w:space="0" w:color="auto"/>
        <w:left w:val="none" w:sz="0" w:space="0" w:color="auto"/>
        <w:bottom w:val="none" w:sz="0" w:space="0" w:color="auto"/>
        <w:right w:val="none" w:sz="0" w:space="0" w:color="auto"/>
      </w:divBdr>
    </w:div>
    <w:div w:id="460417010">
      <w:bodyDiv w:val="1"/>
      <w:marLeft w:val="0"/>
      <w:marRight w:val="0"/>
      <w:marTop w:val="0"/>
      <w:marBottom w:val="0"/>
      <w:divBdr>
        <w:top w:val="none" w:sz="0" w:space="0" w:color="auto"/>
        <w:left w:val="none" w:sz="0" w:space="0" w:color="auto"/>
        <w:bottom w:val="none" w:sz="0" w:space="0" w:color="auto"/>
        <w:right w:val="none" w:sz="0" w:space="0" w:color="auto"/>
      </w:divBdr>
    </w:div>
    <w:div w:id="602614946">
      <w:bodyDiv w:val="1"/>
      <w:marLeft w:val="0"/>
      <w:marRight w:val="0"/>
      <w:marTop w:val="0"/>
      <w:marBottom w:val="0"/>
      <w:divBdr>
        <w:top w:val="none" w:sz="0" w:space="0" w:color="auto"/>
        <w:left w:val="none" w:sz="0" w:space="0" w:color="auto"/>
        <w:bottom w:val="none" w:sz="0" w:space="0" w:color="auto"/>
        <w:right w:val="none" w:sz="0" w:space="0" w:color="auto"/>
      </w:divBdr>
    </w:div>
    <w:div w:id="692071998">
      <w:bodyDiv w:val="1"/>
      <w:marLeft w:val="0"/>
      <w:marRight w:val="0"/>
      <w:marTop w:val="0"/>
      <w:marBottom w:val="0"/>
      <w:divBdr>
        <w:top w:val="none" w:sz="0" w:space="0" w:color="auto"/>
        <w:left w:val="none" w:sz="0" w:space="0" w:color="auto"/>
        <w:bottom w:val="none" w:sz="0" w:space="0" w:color="auto"/>
        <w:right w:val="none" w:sz="0" w:space="0" w:color="auto"/>
      </w:divBdr>
    </w:div>
    <w:div w:id="722367779">
      <w:bodyDiv w:val="1"/>
      <w:marLeft w:val="0"/>
      <w:marRight w:val="0"/>
      <w:marTop w:val="0"/>
      <w:marBottom w:val="0"/>
      <w:divBdr>
        <w:top w:val="none" w:sz="0" w:space="0" w:color="auto"/>
        <w:left w:val="none" w:sz="0" w:space="0" w:color="auto"/>
        <w:bottom w:val="none" w:sz="0" w:space="0" w:color="auto"/>
        <w:right w:val="none" w:sz="0" w:space="0" w:color="auto"/>
      </w:divBdr>
    </w:div>
    <w:div w:id="955214691">
      <w:bodyDiv w:val="1"/>
      <w:marLeft w:val="0"/>
      <w:marRight w:val="0"/>
      <w:marTop w:val="0"/>
      <w:marBottom w:val="0"/>
      <w:divBdr>
        <w:top w:val="none" w:sz="0" w:space="0" w:color="auto"/>
        <w:left w:val="none" w:sz="0" w:space="0" w:color="auto"/>
        <w:bottom w:val="none" w:sz="0" w:space="0" w:color="auto"/>
        <w:right w:val="none" w:sz="0" w:space="0" w:color="auto"/>
      </w:divBdr>
    </w:div>
    <w:div w:id="972373035">
      <w:bodyDiv w:val="1"/>
      <w:marLeft w:val="0"/>
      <w:marRight w:val="0"/>
      <w:marTop w:val="0"/>
      <w:marBottom w:val="0"/>
      <w:divBdr>
        <w:top w:val="none" w:sz="0" w:space="0" w:color="auto"/>
        <w:left w:val="none" w:sz="0" w:space="0" w:color="auto"/>
        <w:bottom w:val="none" w:sz="0" w:space="0" w:color="auto"/>
        <w:right w:val="none" w:sz="0" w:space="0" w:color="auto"/>
      </w:divBdr>
    </w:div>
    <w:div w:id="984971328">
      <w:bodyDiv w:val="1"/>
      <w:marLeft w:val="0"/>
      <w:marRight w:val="0"/>
      <w:marTop w:val="0"/>
      <w:marBottom w:val="0"/>
      <w:divBdr>
        <w:top w:val="none" w:sz="0" w:space="0" w:color="auto"/>
        <w:left w:val="none" w:sz="0" w:space="0" w:color="auto"/>
        <w:bottom w:val="none" w:sz="0" w:space="0" w:color="auto"/>
        <w:right w:val="none" w:sz="0" w:space="0" w:color="auto"/>
      </w:divBdr>
    </w:div>
    <w:div w:id="1005398825">
      <w:bodyDiv w:val="1"/>
      <w:marLeft w:val="0"/>
      <w:marRight w:val="0"/>
      <w:marTop w:val="0"/>
      <w:marBottom w:val="0"/>
      <w:divBdr>
        <w:top w:val="none" w:sz="0" w:space="0" w:color="auto"/>
        <w:left w:val="none" w:sz="0" w:space="0" w:color="auto"/>
        <w:bottom w:val="none" w:sz="0" w:space="0" w:color="auto"/>
        <w:right w:val="none" w:sz="0" w:space="0" w:color="auto"/>
      </w:divBdr>
    </w:div>
    <w:div w:id="1139807486">
      <w:bodyDiv w:val="1"/>
      <w:marLeft w:val="0"/>
      <w:marRight w:val="0"/>
      <w:marTop w:val="0"/>
      <w:marBottom w:val="0"/>
      <w:divBdr>
        <w:top w:val="none" w:sz="0" w:space="0" w:color="auto"/>
        <w:left w:val="none" w:sz="0" w:space="0" w:color="auto"/>
        <w:bottom w:val="none" w:sz="0" w:space="0" w:color="auto"/>
        <w:right w:val="none" w:sz="0" w:space="0" w:color="auto"/>
      </w:divBdr>
    </w:div>
    <w:div w:id="1213691901">
      <w:bodyDiv w:val="1"/>
      <w:marLeft w:val="0"/>
      <w:marRight w:val="0"/>
      <w:marTop w:val="0"/>
      <w:marBottom w:val="0"/>
      <w:divBdr>
        <w:top w:val="none" w:sz="0" w:space="0" w:color="auto"/>
        <w:left w:val="none" w:sz="0" w:space="0" w:color="auto"/>
        <w:bottom w:val="none" w:sz="0" w:space="0" w:color="auto"/>
        <w:right w:val="none" w:sz="0" w:space="0" w:color="auto"/>
      </w:divBdr>
    </w:div>
    <w:div w:id="1283613673">
      <w:bodyDiv w:val="1"/>
      <w:marLeft w:val="0"/>
      <w:marRight w:val="0"/>
      <w:marTop w:val="0"/>
      <w:marBottom w:val="0"/>
      <w:divBdr>
        <w:top w:val="none" w:sz="0" w:space="0" w:color="auto"/>
        <w:left w:val="none" w:sz="0" w:space="0" w:color="auto"/>
        <w:bottom w:val="none" w:sz="0" w:space="0" w:color="auto"/>
        <w:right w:val="none" w:sz="0" w:space="0" w:color="auto"/>
      </w:divBdr>
    </w:div>
    <w:div w:id="1390375489">
      <w:bodyDiv w:val="1"/>
      <w:marLeft w:val="0"/>
      <w:marRight w:val="0"/>
      <w:marTop w:val="0"/>
      <w:marBottom w:val="0"/>
      <w:divBdr>
        <w:top w:val="none" w:sz="0" w:space="0" w:color="auto"/>
        <w:left w:val="none" w:sz="0" w:space="0" w:color="auto"/>
        <w:bottom w:val="none" w:sz="0" w:space="0" w:color="auto"/>
        <w:right w:val="none" w:sz="0" w:space="0" w:color="auto"/>
      </w:divBdr>
    </w:div>
    <w:div w:id="1421293140">
      <w:bodyDiv w:val="1"/>
      <w:marLeft w:val="0"/>
      <w:marRight w:val="0"/>
      <w:marTop w:val="0"/>
      <w:marBottom w:val="0"/>
      <w:divBdr>
        <w:top w:val="none" w:sz="0" w:space="0" w:color="auto"/>
        <w:left w:val="none" w:sz="0" w:space="0" w:color="auto"/>
        <w:bottom w:val="none" w:sz="0" w:space="0" w:color="auto"/>
        <w:right w:val="none" w:sz="0" w:space="0" w:color="auto"/>
      </w:divBdr>
    </w:div>
    <w:div w:id="1579905298">
      <w:bodyDiv w:val="1"/>
      <w:marLeft w:val="0"/>
      <w:marRight w:val="0"/>
      <w:marTop w:val="0"/>
      <w:marBottom w:val="0"/>
      <w:divBdr>
        <w:top w:val="none" w:sz="0" w:space="0" w:color="auto"/>
        <w:left w:val="none" w:sz="0" w:space="0" w:color="auto"/>
        <w:bottom w:val="none" w:sz="0" w:space="0" w:color="auto"/>
        <w:right w:val="none" w:sz="0" w:space="0" w:color="auto"/>
      </w:divBdr>
    </w:div>
    <w:div w:id="1680426428">
      <w:bodyDiv w:val="1"/>
      <w:marLeft w:val="0"/>
      <w:marRight w:val="0"/>
      <w:marTop w:val="0"/>
      <w:marBottom w:val="0"/>
      <w:divBdr>
        <w:top w:val="none" w:sz="0" w:space="0" w:color="auto"/>
        <w:left w:val="none" w:sz="0" w:space="0" w:color="auto"/>
        <w:bottom w:val="none" w:sz="0" w:space="0" w:color="auto"/>
        <w:right w:val="none" w:sz="0" w:space="0" w:color="auto"/>
      </w:divBdr>
    </w:div>
    <w:div w:id="1792362399">
      <w:bodyDiv w:val="1"/>
      <w:marLeft w:val="0"/>
      <w:marRight w:val="0"/>
      <w:marTop w:val="0"/>
      <w:marBottom w:val="0"/>
      <w:divBdr>
        <w:top w:val="none" w:sz="0" w:space="0" w:color="auto"/>
        <w:left w:val="none" w:sz="0" w:space="0" w:color="auto"/>
        <w:bottom w:val="none" w:sz="0" w:space="0" w:color="auto"/>
        <w:right w:val="none" w:sz="0" w:space="0" w:color="auto"/>
      </w:divBdr>
    </w:div>
    <w:div w:id="1824664065">
      <w:bodyDiv w:val="1"/>
      <w:marLeft w:val="0"/>
      <w:marRight w:val="0"/>
      <w:marTop w:val="0"/>
      <w:marBottom w:val="0"/>
      <w:divBdr>
        <w:top w:val="none" w:sz="0" w:space="0" w:color="auto"/>
        <w:left w:val="none" w:sz="0" w:space="0" w:color="auto"/>
        <w:bottom w:val="none" w:sz="0" w:space="0" w:color="auto"/>
        <w:right w:val="none" w:sz="0" w:space="0" w:color="auto"/>
      </w:divBdr>
    </w:div>
    <w:div w:id="183143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s://search.informit.org/doi/10.3316/informit.690051901801776"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eader" Target="header4.xml"/><Relationship Id="rId33" Type="http://schemas.openxmlformats.org/officeDocument/2006/relationships/hyperlink" Target="https://search.informit.org/doi/10.3316/informit.350910043129567"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hyperlink" Target="http://www.bom.gov.au/water/designRainfalls/revised-ifd"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doi.org/10.1080/13241583.2005.11465265" TargetMode="External"/><Relationship Id="rId37" Type="http://schemas.microsoft.com/office/2011/relationships/people" Target="people.xml"/><Relationship Id="rId40" Type="http://schemas.microsoft.com/office/2019/05/relationships/documenttasks" Target="documenttasks/documenttasks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https://doi.org/10.1016/j.jhydrol.2023.12995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hyperlink" Target="https://search.informit.org/doi/10.3316/informit.814786697128639" TargetMode="External"/><Relationship Id="rId35" Type="http://schemas.openxmlformats.org/officeDocument/2006/relationships/header" Target="header5.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sunwater.sharepoint.com/sites/intranet/OfficeTemplates/Internal%20and%20External%20documents/Technical%20Report%20Template.dotx" TargetMode="External"/></Relationships>
</file>

<file path=word/documenttasks/documenttasks1.xml><?xml version="1.0" encoding="utf-8"?>
<t:Tasks xmlns:t="http://schemas.microsoft.com/office/tasks/2019/documenttasks" xmlns:oel="http://schemas.microsoft.com/office/2019/extlst">
  <t:Task id="{AAB3D53A-F633-4426-82ED-7471DA80737D}">
    <t:Anchor>
      <t:Comment id="1639706638"/>
    </t:Anchor>
    <t:History>
      <t:Event id="{33EA288D-C7CD-4012-B990-895D166912CD}" time="2025-03-12T03:32:04.654Z">
        <t:Attribution userId="S::Graigan.Panosot@sunwater.com.au::928bc7b9-bdea-40ad-9507-f3059e98839e" userProvider="AD" userName="Graigan Panosot"/>
        <t:Anchor>
          <t:Comment id="1639706638"/>
        </t:Anchor>
        <t:Create/>
      </t:Event>
      <t:Event id="{14EFE8FF-9F07-4FC5-B176-4A41875088EF}" time="2025-03-12T03:32:04.654Z">
        <t:Attribution userId="S::Graigan.Panosot@sunwater.com.au::928bc7b9-bdea-40ad-9507-f3059e98839e" userProvider="AD" userName="Graigan Panosot"/>
        <t:Anchor>
          <t:Comment id="1639706638"/>
        </t:Anchor>
        <t:Assign userId="S::Graigan.Panosot@sunwater.com.au::928bc7b9-bdea-40ad-9507-f3059e98839e" userProvider="AD" userName="Graigan Panosot"/>
      </t:Event>
      <t:Event id="{AA05D17C-FE20-447E-822A-3D9DD4E3A390}" time="2025-03-12T03:32:04.654Z">
        <t:Attribution userId="S::Graigan.Panosot@sunwater.com.au::928bc7b9-bdea-40ad-9507-f3059e98839e" userProvider="AD" userName="Graigan Panosot"/>
        <t:Anchor>
          <t:Comment id="1639706638"/>
        </t:Anchor>
        <t:SetTitle title="@Graigan Panosot "/>
      </t:Event>
      <t:Event id="{C9CEA899-041C-415A-814E-EB3D62D51AB1}" time="2025-03-13T05:17:52.878Z">
        <t:Attribution userId="S::Graigan.Panosot@sunwater.com.au::928bc7b9-bdea-40ad-9507-f3059e98839e" userProvider="AD" userName="Graigan Panosot"/>
        <t:Progress percentComplete="100"/>
      </t:Event>
    </t:History>
  </t:Task>
  <t:Task id="{9EA9AEBC-5D52-4997-B203-FD055E6CC14C}">
    <t:Anchor>
      <t:Comment id="193149409"/>
    </t:Anchor>
    <t:History>
      <t:Event id="{ECB07128-FA51-4CF1-8507-DBB953ED1C45}" time="2025-03-12T03:33:04.322Z">
        <t:Attribution userId="S::Graigan.Panosot@sunwater.com.au::928bc7b9-bdea-40ad-9507-f3059e98839e" userProvider="AD" userName="Graigan Panosot"/>
        <t:Anchor>
          <t:Comment id="193149409"/>
        </t:Anchor>
        <t:Create/>
      </t:Event>
      <t:Event id="{7C2CB154-D977-476C-A2CA-CDF8C242B09F}" time="2025-03-12T03:33:04.322Z">
        <t:Attribution userId="S::Graigan.Panosot@sunwater.com.au::928bc7b9-bdea-40ad-9507-f3059e98839e" userProvider="AD" userName="Graigan Panosot"/>
        <t:Anchor>
          <t:Comment id="193149409"/>
        </t:Anchor>
        <t:Assign userId="S::Graigan.Panosot@sunwater.com.au::928bc7b9-bdea-40ad-9507-f3059e98839e" userProvider="AD" userName="Graigan Panosot"/>
      </t:Event>
      <t:Event id="{562B44BE-403F-4201-9332-6C57C82E0EF9}" time="2025-03-12T03:33:04.322Z">
        <t:Attribution userId="S::Graigan.Panosot@sunwater.com.au::928bc7b9-bdea-40ad-9507-f3059e98839e" userProvider="AD" userName="Graigan Panosot"/>
        <t:Anchor>
          <t:Comment id="193149409"/>
        </t:Anchor>
        <t:SetTitle title="@Graigan Panosot "/>
      </t:Event>
      <t:Event id="{A15471B8-2D94-4F33-858B-07B3425FB050}" time="2025-03-13T11:31:40.351Z">
        <t:Attribution userId="S::Graigan.Panosot@sunwater.com.au::928bc7b9-bdea-40ad-9507-f3059e98839e" userProvider="AD" userName="Graigan Panosot"/>
        <t:Progress percentComplete="100"/>
      </t:Event>
    </t:History>
  </t:Task>
  <t:Task id="{1848CDF5-7EB6-4D2C-9988-C7D5439A5AFD}">
    <t:Anchor>
      <t:Comment id="830710785"/>
    </t:Anchor>
    <t:History>
      <t:Event id="{FA3CB7E7-A790-447C-B131-6351766011B3}" time="2025-03-12T03:32:16.958Z">
        <t:Attribution userId="S::Graigan.Panosot@sunwater.com.au::928bc7b9-bdea-40ad-9507-f3059e98839e" userProvider="AD" userName="Graigan Panosot"/>
        <t:Anchor>
          <t:Comment id="830710785"/>
        </t:Anchor>
        <t:Create/>
      </t:Event>
      <t:Event id="{B9AC1981-F091-4C94-AB14-7A5F0E29DFF9}" time="2025-03-12T03:32:16.958Z">
        <t:Attribution userId="S::Graigan.Panosot@sunwater.com.au::928bc7b9-bdea-40ad-9507-f3059e98839e" userProvider="AD" userName="Graigan Panosot"/>
        <t:Anchor>
          <t:Comment id="830710785"/>
        </t:Anchor>
        <t:Assign userId="S::Graigan.Panosot@sunwater.com.au::928bc7b9-bdea-40ad-9507-f3059e98839e" userProvider="AD" userName="Graigan Panosot"/>
      </t:Event>
      <t:Event id="{13591E60-AD09-4F9D-A6E4-59E4909BDFF7}" time="2025-03-12T03:32:16.958Z">
        <t:Attribution userId="S::Graigan.Panosot@sunwater.com.au::928bc7b9-bdea-40ad-9507-f3059e98839e" userProvider="AD" userName="Graigan Panosot"/>
        <t:Anchor>
          <t:Comment id="830710785"/>
        </t:Anchor>
        <t:SetTitle title="@Graigan Panosot "/>
      </t:Event>
      <t:Event id="{5C93C714-33B7-44F7-AFD2-011B8B791BB4}" time="2025-03-17T05:07:39.125Z">
        <t:Attribution userId="S::Graigan.Panosot@sunwater.com.au::928bc7b9-bdea-40ad-9507-f3059e98839e" userProvider="AD" userName="Graigan Panosot"/>
        <t:Progress percentComplete="100"/>
      </t:Event>
    </t:History>
  </t:Task>
  <t:Task id="{93ABA059-EF35-4219-8C97-2A28FE7844E3}">
    <t:Anchor>
      <t:Comment id="651498650"/>
    </t:Anchor>
    <t:History>
      <t:Event id="{DF8E39CE-7CB6-4AF6-A739-98114AD5CA1B}" time="2025-03-12T03:33:19.582Z">
        <t:Attribution userId="S::Graigan.Panosot@sunwater.com.au::928bc7b9-bdea-40ad-9507-f3059e98839e" userProvider="AD" userName="Graigan Panosot"/>
        <t:Anchor>
          <t:Comment id="651498650"/>
        </t:Anchor>
        <t:Create/>
      </t:Event>
      <t:Event id="{D0BC08AB-C5DA-4A6D-B6A4-AF6FD7AA45FE}" time="2025-03-12T03:33:19.582Z">
        <t:Attribution userId="S::Graigan.Panosot@sunwater.com.au::928bc7b9-bdea-40ad-9507-f3059e98839e" userProvider="AD" userName="Graigan Panosot"/>
        <t:Anchor>
          <t:Comment id="651498650"/>
        </t:Anchor>
        <t:Assign userId="S::Graigan.Panosot@sunwater.com.au::928bc7b9-bdea-40ad-9507-f3059e98839e" userProvider="AD" userName="Graigan Panosot"/>
      </t:Event>
      <t:Event id="{7BA5F78B-2A55-4901-8A38-2C2797209048}" time="2025-03-12T03:33:19.582Z">
        <t:Attribution userId="S::Graigan.Panosot@sunwater.com.au::928bc7b9-bdea-40ad-9507-f3059e98839e" userProvider="AD" userName="Graigan Panosot"/>
        <t:Anchor>
          <t:Comment id="651498650"/>
        </t:Anchor>
        <t:SetTitle title="@Graigan Panosot "/>
      </t:Event>
      <t:Event id="{DA12B9AA-B976-4E23-AD8D-F721E9E67612}" time="2025-03-17T05:51:34.265Z">
        <t:Attribution userId="S::Graigan.Panosot@sunwater.com.au::928bc7b9-bdea-40ad-9507-f3059e98839e" userProvider="AD" userName="Graigan Panosot"/>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2FCD55A9504002B2FD6A52C8945206"/>
        <w:category>
          <w:name w:val="General"/>
          <w:gallery w:val="placeholder"/>
        </w:category>
        <w:types>
          <w:type w:val="bbPlcHdr"/>
        </w:types>
        <w:behaviors>
          <w:behavior w:val="content"/>
        </w:behaviors>
        <w:guid w:val="{5BCB47D2-9177-463B-BA82-AC0D462C93D5}"/>
      </w:docPartPr>
      <w:docPartBody>
        <w:p w:rsidR="004B2830" w:rsidRDefault="00D478BA">
          <w:pPr>
            <w:pStyle w:val="392FCD55A9504002B2FD6A52C8945206"/>
          </w:pPr>
          <w:r w:rsidRPr="00E07E38">
            <w:rPr>
              <w:rStyle w:val="PlaceholderText"/>
            </w:rPr>
            <w:t>[Title]</w:t>
          </w:r>
        </w:p>
      </w:docPartBody>
    </w:docPart>
    <w:docPart>
      <w:docPartPr>
        <w:name w:val="729AA43514F449F3B487C991ED3C07BC"/>
        <w:category>
          <w:name w:val="General"/>
          <w:gallery w:val="placeholder"/>
        </w:category>
        <w:types>
          <w:type w:val="bbPlcHdr"/>
        </w:types>
        <w:behaviors>
          <w:behavior w:val="content"/>
        </w:behaviors>
        <w:guid w:val="{9C3B4566-7A29-4D0B-9167-6A3B5B52C38B}"/>
      </w:docPartPr>
      <w:docPartBody>
        <w:p w:rsidR="00BB16D1" w:rsidRDefault="004B2830" w:rsidP="004B2830">
          <w:pPr>
            <w:pStyle w:val="729AA43514F449F3B487C991ED3C07BC"/>
          </w:pPr>
          <w:r w:rsidRPr="00E07E38">
            <w:rPr>
              <w:rStyle w:val="PlaceholderText"/>
            </w:rPr>
            <w:t>[Title]</w:t>
          </w:r>
        </w:p>
      </w:docPartBody>
    </w:docPart>
    <w:docPart>
      <w:docPartPr>
        <w:name w:val="0F36E29315BB409B9CD6669BC2FE9C0E"/>
        <w:category>
          <w:name w:val="General"/>
          <w:gallery w:val="placeholder"/>
        </w:category>
        <w:types>
          <w:type w:val="bbPlcHdr"/>
        </w:types>
        <w:behaviors>
          <w:behavior w:val="content"/>
        </w:behaviors>
        <w:guid w:val="{FBB0711F-BD88-4F23-8B40-53FD768C3099}"/>
      </w:docPartPr>
      <w:docPartBody>
        <w:p w:rsidR="00BB16D1" w:rsidRDefault="004B2830" w:rsidP="004B2830">
          <w:pPr>
            <w:pStyle w:val="0F36E29315BB409B9CD6669BC2FE9C0E"/>
          </w:pPr>
          <w:r w:rsidRPr="00E07E3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ubik">
    <w:panose1 w:val="00000500000000000000"/>
    <w:charset w:val="00"/>
    <w:family w:val="auto"/>
    <w:pitch w:val="variable"/>
    <w:sig w:usb0="00000A07" w:usb1="40000001" w:usb2="00000000" w:usb3="00000000" w:csb0="000000B7"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Rubik Light">
    <w:altName w:val="Arial"/>
    <w:panose1 w:val="00000400000000000000"/>
    <w:charset w:val="00"/>
    <w:family w:val="auto"/>
    <w:pitch w:val="variable"/>
    <w:sig w:usb0="00000A07" w:usb1="40000001" w:usb2="00000000" w:usb3="00000000" w:csb0="000000B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BA"/>
    <w:rsid w:val="00026151"/>
    <w:rsid w:val="000429BF"/>
    <w:rsid w:val="000A2EE2"/>
    <w:rsid w:val="000D354B"/>
    <w:rsid w:val="00103B67"/>
    <w:rsid w:val="001621F5"/>
    <w:rsid w:val="00186DEA"/>
    <w:rsid w:val="001B283F"/>
    <w:rsid w:val="001B7B1A"/>
    <w:rsid w:val="001D65B6"/>
    <w:rsid w:val="001E34E2"/>
    <w:rsid w:val="00204109"/>
    <w:rsid w:val="002A5866"/>
    <w:rsid w:val="002D40BC"/>
    <w:rsid w:val="002F24C8"/>
    <w:rsid w:val="002F7499"/>
    <w:rsid w:val="00321B95"/>
    <w:rsid w:val="00375F51"/>
    <w:rsid w:val="0039472E"/>
    <w:rsid w:val="003A6546"/>
    <w:rsid w:val="003E0A0D"/>
    <w:rsid w:val="00400EFB"/>
    <w:rsid w:val="004155B7"/>
    <w:rsid w:val="00454382"/>
    <w:rsid w:val="004628D7"/>
    <w:rsid w:val="004650BB"/>
    <w:rsid w:val="00473748"/>
    <w:rsid w:val="00482BE9"/>
    <w:rsid w:val="00490F7A"/>
    <w:rsid w:val="004B2830"/>
    <w:rsid w:val="004E4E8D"/>
    <w:rsid w:val="004F0564"/>
    <w:rsid w:val="00506583"/>
    <w:rsid w:val="0051195C"/>
    <w:rsid w:val="005449ED"/>
    <w:rsid w:val="00561192"/>
    <w:rsid w:val="00570FEF"/>
    <w:rsid w:val="005E64D5"/>
    <w:rsid w:val="006A2172"/>
    <w:rsid w:val="006A517F"/>
    <w:rsid w:val="006C2BA2"/>
    <w:rsid w:val="006C2F4C"/>
    <w:rsid w:val="006F7ADA"/>
    <w:rsid w:val="00712738"/>
    <w:rsid w:val="00721B1D"/>
    <w:rsid w:val="00747487"/>
    <w:rsid w:val="00752C2C"/>
    <w:rsid w:val="007872CB"/>
    <w:rsid w:val="00794882"/>
    <w:rsid w:val="007A610F"/>
    <w:rsid w:val="007A612F"/>
    <w:rsid w:val="007F4559"/>
    <w:rsid w:val="00835ADF"/>
    <w:rsid w:val="00842D05"/>
    <w:rsid w:val="00861B81"/>
    <w:rsid w:val="008713C7"/>
    <w:rsid w:val="008A17F7"/>
    <w:rsid w:val="008C505F"/>
    <w:rsid w:val="00917CA9"/>
    <w:rsid w:val="00956ADE"/>
    <w:rsid w:val="00957634"/>
    <w:rsid w:val="00981609"/>
    <w:rsid w:val="009863DA"/>
    <w:rsid w:val="009A7B21"/>
    <w:rsid w:val="00A43290"/>
    <w:rsid w:val="00A7721A"/>
    <w:rsid w:val="00AB1592"/>
    <w:rsid w:val="00AE3226"/>
    <w:rsid w:val="00B41C16"/>
    <w:rsid w:val="00B842A7"/>
    <w:rsid w:val="00BB16D1"/>
    <w:rsid w:val="00BE6B6C"/>
    <w:rsid w:val="00BF7DBD"/>
    <w:rsid w:val="00C06D60"/>
    <w:rsid w:val="00C60CEC"/>
    <w:rsid w:val="00C648A1"/>
    <w:rsid w:val="00C6685F"/>
    <w:rsid w:val="00C71164"/>
    <w:rsid w:val="00C71D64"/>
    <w:rsid w:val="00C965FD"/>
    <w:rsid w:val="00CD1D31"/>
    <w:rsid w:val="00CD2A14"/>
    <w:rsid w:val="00CE1E6C"/>
    <w:rsid w:val="00CF03C4"/>
    <w:rsid w:val="00D40E92"/>
    <w:rsid w:val="00D4686D"/>
    <w:rsid w:val="00D478BA"/>
    <w:rsid w:val="00D63A85"/>
    <w:rsid w:val="00D70964"/>
    <w:rsid w:val="00D718F6"/>
    <w:rsid w:val="00DD05E3"/>
    <w:rsid w:val="00DE3FDA"/>
    <w:rsid w:val="00E01F64"/>
    <w:rsid w:val="00E44862"/>
    <w:rsid w:val="00E60BDA"/>
    <w:rsid w:val="00E66C6C"/>
    <w:rsid w:val="00E7251D"/>
    <w:rsid w:val="00E73CCD"/>
    <w:rsid w:val="00E776BB"/>
    <w:rsid w:val="00E80CF6"/>
    <w:rsid w:val="00EE2C36"/>
    <w:rsid w:val="00F46D68"/>
    <w:rsid w:val="00F93C9B"/>
    <w:rsid w:val="00FA2AB8"/>
    <w:rsid w:val="00FB2F88"/>
    <w:rsid w:val="00FD7453"/>
    <w:rsid w:val="00FE0A44"/>
    <w:rsid w:val="00FE54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2830"/>
    <w:rPr>
      <w:color w:val="808080"/>
    </w:rPr>
  </w:style>
  <w:style w:type="paragraph" w:customStyle="1" w:styleId="729AA43514F449F3B487C991ED3C07BC">
    <w:name w:val="729AA43514F449F3B487C991ED3C07BC"/>
    <w:rsid w:val="004B2830"/>
  </w:style>
  <w:style w:type="paragraph" w:customStyle="1" w:styleId="392FCD55A9504002B2FD6A52C8945206">
    <w:name w:val="392FCD55A9504002B2FD6A52C8945206"/>
  </w:style>
  <w:style w:type="paragraph" w:customStyle="1" w:styleId="0F36E29315BB409B9CD6669BC2FE9C0E">
    <w:name w:val="0F36E29315BB409B9CD6669BC2FE9C0E"/>
    <w:rsid w:val="004B28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unwater">
      <a:dk1>
        <a:srgbClr val="031E2F"/>
      </a:dk1>
      <a:lt1>
        <a:srgbClr val="FFFFFF"/>
      </a:lt1>
      <a:dk2>
        <a:srgbClr val="00B0CA"/>
      </a:dk2>
      <a:lt2>
        <a:srgbClr val="E7E6E6"/>
      </a:lt2>
      <a:accent1>
        <a:srgbClr val="031E2F"/>
      </a:accent1>
      <a:accent2>
        <a:srgbClr val="00B0CA"/>
      </a:accent2>
      <a:accent3>
        <a:srgbClr val="0065BD"/>
      </a:accent3>
      <a:accent4>
        <a:srgbClr val="00B588"/>
      </a:accent4>
      <a:accent5>
        <a:srgbClr val="FCD672"/>
      </a:accent5>
      <a:accent6>
        <a:srgbClr val="A5A5A5"/>
      </a:accent6>
      <a:hlink>
        <a:srgbClr val="00D5F2"/>
      </a:hlink>
      <a:folHlink>
        <a:srgbClr val="05FFC3"/>
      </a:folHlink>
    </a:clrScheme>
    <a:fontScheme name="Sunwater">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30ffdfd4-1385-4992-8e5f-4d7ed23790f6" ContentTypeId="0x01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
    <b:Tag>Car23</b:Tag>
    <b:SourceType>Report</b:SourceType>
    <b:Guid>{6C397D4A-A853-4FA9-B161-04828F27991B}</b:Guid>
    <b:Author>
      <b:Author>
        <b:NameList>
          <b:Person>
            <b:Last>Carroll</b:Last>
            <b:First>Don</b:First>
          </b:Person>
        </b:NameList>
      </b:Author>
    </b:Author>
    <b:Title>URBS Rainfall Runoff Routing Model for Flood Forcasting &amp; Design</b:Title>
    <b:Year>2023</b:Year>
    <b:RefOrder>38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FEF1B385986CFB43BFAA157E90CC5E0B" ma:contentTypeVersion="18" ma:contentTypeDescription="Create a new document." ma:contentTypeScope="" ma:versionID="7ae9a64c3b9509e2f11cacc7d2b5d3b5">
  <xsd:schema xmlns:xsd="http://www.w3.org/2001/XMLSchema" xmlns:xs="http://www.w3.org/2001/XMLSchema" xmlns:p="http://schemas.microsoft.com/office/2006/metadata/properties" xmlns:ns3="edb1fff5-7136-4998-893b-d0dfd0de6f20" xmlns:ns4="6ae5dc18-b72a-42e0-b76e-4f4a731395e6" xmlns:ns5="ca88cb06-7968-4ade-9944-81bf57692369" targetNamespace="http://schemas.microsoft.com/office/2006/metadata/properties" ma:root="true" ma:fieldsID="365238f1c6e27d0261c1640b6a5fa775" ns3:_="" ns4:_="" ns5:_="">
    <xsd:import namespace="edb1fff5-7136-4998-893b-d0dfd0de6f20"/>
    <xsd:import namespace="6ae5dc18-b72a-42e0-b76e-4f4a731395e6"/>
    <xsd:import namespace="ca88cb06-7968-4ade-9944-81bf57692369"/>
    <xsd:element name="properties">
      <xsd:complexType>
        <xsd:sequence>
          <xsd:element name="documentManagement">
            <xsd:complexType>
              <xsd:all>
                <xsd:element ref="ns3:File_x0020_Part_x0020_No" minOccurs="0"/>
                <xsd:element ref="ns4:MediaServiceMetadata" minOccurs="0"/>
                <xsd:element ref="ns4:MediaServiceFastMetadata" minOccurs="0"/>
                <xsd:element ref="ns4:MediaServiceSearchProperties" minOccurs="0"/>
                <xsd:element ref="ns4:MediaServiceObjectDetectorVersions" minOccurs="0"/>
                <xsd:element ref="ns5:SharedWithUsers" minOccurs="0"/>
                <xsd:element ref="ns5:SharedWithDetails" minOccurs="0"/>
                <xsd:element ref="ns4:MediaServiceDateTaken" minOccurs="0"/>
                <xsd:element ref="ns4:MediaServiceGenerationTime" minOccurs="0"/>
                <xsd:element ref="ns4:MediaServiceEventHashCode" minOccurs="0"/>
                <xsd:element ref="ns4:MediaLengthInSeconds" minOccurs="0"/>
                <xsd:element ref="ns4:lcf76f155ced4ddcb4097134ff3c332f" minOccurs="0"/>
                <xsd:element ref="ns5:TaxCatchAll" minOccurs="0"/>
                <xsd:element ref="ns4:MediaServiceOCR" minOccurs="0"/>
                <xsd:element ref="ns4:MediaServiceLocation"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1fff5-7136-4998-893b-d0dfd0de6f20" elementFormDefault="qualified">
    <xsd:import namespace="http://schemas.microsoft.com/office/2006/documentManagement/types"/>
    <xsd:import namespace="http://schemas.microsoft.com/office/infopath/2007/PartnerControls"/>
    <xsd:element name="File_x0020_Part_x0020_No" ma:index="9" nillable="true" ma:displayName="File Part No" ma:description="eDOCS Document Title" ma:internalName="File_x0020_Part_x0020_N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e5dc18-b72a-42e0-b76e-4f4a731395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0ffdfd4-1385-4992-8e5f-4d7ed23790f6"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88cb06-7968-4ade-9944-81bf5769236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0c9dd04-be8c-49cf-b5c3-c5a11cb76a39}" ma:internalName="TaxCatchAll" ma:showField="CatchAllData" ma:web="ca88cb06-7968-4ade-9944-81bf576923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File_x0020_Part_x0020_No xmlns="edb1fff5-7136-4998-893b-d0dfd0de6f20" xsi:nil="true"/>
    <lcf76f155ced4ddcb4097134ff3c332f xmlns="6ae5dc18-b72a-42e0-b76e-4f4a731395e6">
      <Terms xmlns="http://schemas.microsoft.com/office/infopath/2007/PartnerControls"/>
    </lcf76f155ced4ddcb4097134ff3c332f>
    <TaxCatchAll xmlns="ca88cb06-7968-4ade-9944-81bf57692369" xsi:nil="true"/>
  </documentManagement>
</p:properties>
</file>

<file path=customXml/itemProps1.xml><?xml version="1.0" encoding="utf-8"?>
<ds:datastoreItem xmlns:ds="http://schemas.openxmlformats.org/officeDocument/2006/customXml" ds:itemID="{3D90499F-73A8-400F-BD31-E7180F64C851}">
  <ds:schemaRefs>
    <ds:schemaRef ds:uri="Microsoft.SharePoint.Taxonomy.ContentTypeSync"/>
  </ds:schemaRefs>
</ds:datastoreItem>
</file>

<file path=customXml/itemProps2.xml><?xml version="1.0" encoding="utf-8"?>
<ds:datastoreItem xmlns:ds="http://schemas.openxmlformats.org/officeDocument/2006/customXml" ds:itemID="{F881C6B4-2EAC-452A-880E-622EE0786CA5}">
  <ds:schemaRefs>
    <ds:schemaRef ds:uri="http://schemas.microsoft.com/sharepoint/v3/contenttype/forms"/>
  </ds:schemaRefs>
</ds:datastoreItem>
</file>

<file path=customXml/itemProps3.xml><?xml version="1.0" encoding="utf-8"?>
<ds:datastoreItem xmlns:ds="http://schemas.openxmlformats.org/officeDocument/2006/customXml" ds:itemID="{3D5239C4-92DD-44FD-A9AE-B7569A614D87}">
  <ds:schemaRefs>
    <ds:schemaRef ds:uri="http://schemas.openxmlformats.org/officeDocument/2006/bibliography"/>
  </ds:schemaRefs>
</ds:datastoreItem>
</file>

<file path=customXml/itemProps4.xml><?xml version="1.0" encoding="utf-8"?>
<ds:datastoreItem xmlns:ds="http://schemas.openxmlformats.org/officeDocument/2006/customXml" ds:itemID="{CA0B56B6-985B-4D39-A308-3CF61D83F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1fff5-7136-4998-893b-d0dfd0de6f20"/>
    <ds:schemaRef ds:uri="6ae5dc18-b72a-42e0-b76e-4f4a731395e6"/>
    <ds:schemaRef ds:uri="ca88cb06-7968-4ade-9944-81bf576923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04D354-9A09-4748-A8E3-3CBBA86D6D94}">
  <ds:schemaRefs>
    <ds:schemaRef ds:uri="http://schemas.microsoft.com/office/2006/metadata/properties"/>
    <ds:schemaRef ds:uri="http://schemas.microsoft.com/office/infopath/2007/PartnerControls"/>
    <ds:schemaRef ds:uri="edb1fff5-7136-4998-893b-d0dfd0de6f20"/>
    <ds:schemaRef ds:uri="6ae5dc18-b72a-42e0-b76e-4f4a731395e6"/>
    <ds:schemaRef ds:uri="ca88cb06-7968-4ade-9944-81bf57692369"/>
  </ds:schemaRefs>
</ds:datastoreItem>
</file>

<file path=docProps/app.xml><?xml version="1.0" encoding="utf-8"?>
<Properties xmlns="http://schemas.openxmlformats.org/officeDocument/2006/extended-properties" xmlns:vt="http://schemas.openxmlformats.org/officeDocument/2006/docPropsVTypes">
  <Template>Technical%20Report%20Template.dotx</Template>
  <TotalTime>7</TotalTime>
  <Pages>29</Pages>
  <Words>10864</Words>
  <Characters>57259</Characters>
  <Application>Microsoft Office Word</Application>
  <DocSecurity>0</DocSecurity>
  <Lines>1218</Lines>
  <Paragraphs>774</Paragraphs>
  <ScaleCrop>false</ScaleCrop>
  <HeadingPairs>
    <vt:vector size="2" baseType="variant">
      <vt:variant>
        <vt:lpstr>Title</vt:lpstr>
      </vt:variant>
      <vt:variant>
        <vt:i4>1</vt:i4>
      </vt:variant>
    </vt:vector>
  </HeadingPairs>
  <TitlesOfParts>
    <vt:vector size="1" baseType="lpstr">
      <vt:lpstr>Bryan Technical Reference</vt:lpstr>
    </vt:vector>
  </TitlesOfParts>
  <Company/>
  <LinksUpToDate>false</LinksUpToDate>
  <CharactersWithSpaces>67349</CharactersWithSpaces>
  <SharedDoc>false</SharedDoc>
  <HLinks>
    <vt:vector size="426" baseType="variant">
      <vt:variant>
        <vt:i4>4587540</vt:i4>
      </vt:variant>
      <vt:variant>
        <vt:i4>519</vt:i4>
      </vt:variant>
      <vt:variant>
        <vt:i4>0</vt:i4>
      </vt:variant>
      <vt:variant>
        <vt:i4>5</vt:i4>
      </vt:variant>
      <vt:variant>
        <vt:lpwstr>https://search.informit.org/doi/10.3316/informit.690051901801776</vt:lpwstr>
      </vt:variant>
      <vt:variant>
        <vt:lpwstr/>
      </vt:variant>
      <vt:variant>
        <vt:i4>5046292</vt:i4>
      </vt:variant>
      <vt:variant>
        <vt:i4>516</vt:i4>
      </vt:variant>
      <vt:variant>
        <vt:i4>0</vt:i4>
      </vt:variant>
      <vt:variant>
        <vt:i4>5</vt:i4>
      </vt:variant>
      <vt:variant>
        <vt:lpwstr>https://search.informit.org/doi/10.3316/informit.350910043129567</vt:lpwstr>
      </vt:variant>
      <vt:variant>
        <vt:lpwstr/>
      </vt:variant>
      <vt:variant>
        <vt:i4>3539069</vt:i4>
      </vt:variant>
      <vt:variant>
        <vt:i4>513</vt:i4>
      </vt:variant>
      <vt:variant>
        <vt:i4>0</vt:i4>
      </vt:variant>
      <vt:variant>
        <vt:i4>5</vt:i4>
      </vt:variant>
      <vt:variant>
        <vt:lpwstr>https://doi.org/10.1080/13241583.2005.11465265</vt:lpwstr>
      </vt:variant>
      <vt:variant>
        <vt:lpwstr/>
      </vt:variant>
      <vt:variant>
        <vt:i4>5177374</vt:i4>
      </vt:variant>
      <vt:variant>
        <vt:i4>510</vt:i4>
      </vt:variant>
      <vt:variant>
        <vt:i4>0</vt:i4>
      </vt:variant>
      <vt:variant>
        <vt:i4>5</vt:i4>
      </vt:variant>
      <vt:variant>
        <vt:lpwstr>https://doi.org/10.1016/j.jhydrol.2023.129950</vt:lpwstr>
      </vt:variant>
      <vt:variant>
        <vt:lpwstr/>
      </vt:variant>
      <vt:variant>
        <vt:i4>4456465</vt:i4>
      </vt:variant>
      <vt:variant>
        <vt:i4>507</vt:i4>
      </vt:variant>
      <vt:variant>
        <vt:i4>0</vt:i4>
      </vt:variant>
      <vt:variant>
        <vt:i4>5</vt:i4>
      </vt:variant>
      <vt:variant>
        <vt:lpwstr>https://search.informit.org/doi/10.3316/informit.814786697128639</vt:lpwstr>
      </vt:variant>
      <vt:variant>
        <vt:lpwstr/>
      </vt:variant>
      <vt:variant>
        <vt:i4>3997756</vt:i4>
      </vt:variant>
      <vt:variant>
        <vt:i4>504</vt:i4>
      </vt:variant>
      <vt:variant>
        <vt:i4>0</vt:i4>
      </vt:variant>
      <vt:variant>
        <vt:i4>5</vt:i4>
      </vt:variant>
      <vt:variant>
        <vt:lpwstr>http://www.bom.gov.au/water/designRainfalls/revised-ifd</vt:lpwstr>
      </vt:variant>
      <vt:variant>
        <vt:lpwstr/>
      </vt:variant>
      <vt:variant>
        <vt:i4>1572920</vt:i4>
      </vt:variant>
      <vt:variant>
        <vt:i4>368</vt:i4>
      </vt:variant>
      <vt:variant>
        <vt:i4>0</vt:i4>
      </vt:variant>
      <vt:variant>
        <vt:i4>5</vt:i4>
      </vt:variant>
      <vt:variant>
        <vt:lpwstr/>
      </vt:variant>
      <vt:variant>
        <vt:lpwstr>_Toc200098372</vt:lpwstr>
      </vt:variant>
      <vt:variant>
        <vt:i4>1572920</vt:i4>
      </vt:variant>
      <vt:variant>
        <vt:i4>362</vt:i4>
      </vt:variant>
      <vt:variant>
        <vt:i4>0</vt:i4>
      </vt:variant>
      <vt:variant>
        <vt:i4>5</vt:i4>
      </vt:variant>
      <vt:variant>
        <vt:lpwstr/>
      </vt:variant>
      <vt:variant>
        <vt:lpwstr>_Toc200098371</vt:lpwstr>
      </vt:variant>
      <vt:variant>
        <vt:i4>1572920</vt:i4>
      </vt:variant>
      <vt:variant>
        <vt:i4>356</vt:i4>
      </vt:variant>
      <vt:variant>
        <vt:i4>0</vt:i4>
      </vt:variant>
      <vt:variant>
        <vt:i4>5</vt:i4>
      </vt:variant>
      <vt:variant>
        <vt:lpwstr/>
      </vt:variant>
      <vt:variant>
        <vt:lpwstr>_Toc200098370</vt:lpwstr>
      </vt:variant>
      <vt:variant>
        <vt:i4>1638456</vt:i4>
      </vt:variant>
      <vt:variant>
        <vt:i4>350</vt:i4>
      </vt:variant>
      <vt:variant>
        <vt:i4>0</vt:i4>
      </vt:variant>
      <vt:variant>
        <vt:i4>5</vt:i4>
      </vt:variant>
      <vt:variant>
        <vt:lpwstr/>
      </vt:variant>
      <vt:variant>
        <vt:lpwstr>_Toc200098369</vt:lpwstr>
      </vt:variant>
      <vt:variant>
        <vt:i4>1638456</vt:i4>
      </vt:variant>
      <vt:variant>
        <vt:i4>341</vt:i4>
      </vt:variant>
      <vt:variant>
        <vt:i4>0</vt:i4>
      </vt:variant>
      <vt:variant>
        <vt:i4>5</vt:i4>
      </vt:variant>
      <vt:variant>
        <vt:lpwstr/>
      </vt:variant>
      <vt:variant>
        <vt:lpwstr>_Toc200098368</vt:lpwstr>
      </vt:variant>
      <vt:variant>
        <vt:i4>1638456</vt:i4>
      </vt:variant>
      <vt:variant>
        <vt:i4>335</vt:i4>
      </vt:variant>
      <vt:variant>
        <vt:i4>0</vt:i4>
      </vt:variant>
      <vt:variant>
        <vt:i4>5</vt:i4>
      </vt:variant>
      <vt:variant>
        <vt:lpwstr/>
      </vt:variant>
      <vt:variant>
        <vt:lpwstr>_Toc200098367</vt:lpwstr>
      </vt:variant>
      <vt:variant>
        <vt:i4>1638456</vt:i4>
      </vt:variant>
      <vt:variant>
        <vt:i4>329</vt:i4>
      </vt:variant>
      <vt:variant>
        <vt:i4>0</vt:i4>
      </vt:variant>
      <vt:variant>
        <vt:i4>5</vt:i4>
      </vt:variant>
      <vt:variant>
        <vt:lpwstr/>
      </vt:variant>
      <vt:variant>
        <vt:lpwstr>_Toc200098366</vt:lpwstr>
      </vt:variant>
      <vt:variant>
        <vt:i4>1638456</vt:i4>
      </vt:variant>
      <vt:variant>
        <vt:i4>323</vt:i4>
      </vt:variant>
      <vt:variant>
        <vt:i4>0</vt:i4>
      </vt:variant>
      <vt:variant>
        <vt:i4>5</vt:i4>
      </vt:variant>
      <vt:variant>
        <vt:lpwstr/>
      </vt:variant>
      <vt:variant>
        <vt:lpwstr>_Toc200098365</vt:lpwstr>
      </vt:variant>
      <vt:variant>
        <vt:i4>1638456</vt:i4>
      </vt:variant>
      <vt:variant>
        <vt:i4>317</vt:i4>
      </vt:variant>
      <vt:variant>
        <vt:i4>0</vt:i4>
      </vt:variant>
      <vt:variant>
        <vt:i4>5</vt:i4>
      </vt:variant>
      <vt:variant>
        <vt:lpwstr/>
      </vt:variant>
      <vt:variant>
        <vt:lpwstr>_Toc200098364</vt:lpwstr>
      </vt:variant>
      <vt:variant>
        <vt:i4>1638456</vt:i4>
      </vt:variant>
      <vt:variant>
        <vt:i4>311</vt:i4>
      </vt:variant>
      <vt:variant>
        <vt:i4>0</vt:i4>
      </vt:variant>
      <vt:variant>
        <vt:i4>5</vt:i4>
      </vt:variant>
      <vt:variant>
        <vt:lpwstr/>
      </vt:variant>
      <vt:variant>
        <vt:lpwstr>_Toc200098363</vt:lpwstr>
      </vt:variant>
      <vt:variant>
        <vt:i4>1638456</vt:i4>
      </vt:variant>
      <vt:variant>
        <vt:i4>305</vt:i4>
      </vt:variant>
      <vt:variant>
        <vt:i4>0</vt:i4>
      </vt:variant>
      <vt:variant>
        <vt:i4>5</vt:i4>
      </vt:variant>
      <vt:variant>
        <vt:lpwstr/>
      </vt:variant>
      <vt:variant>
        <vt:lpwstr>_Toc200098362</vt:lpwstr>
      </vt:variant>
      <vt:variant>
        <vt:i4>1638456</vt:i4>
      </vt:variant>
      <vt:variant>
        <vt:i4>296</vt:i4>
      </vt:variant>
      <vt:variant>
        <vt:i4>0</vt:i4>
      </vt:variant>
      <vt:variant>
        <vt:i4>5</vt:i4>
      </vt:variant>
      <vt:variant>
        <vt:lpwstr/>
      </vt:variant>
      <vt:variant>
        <vt:lpwstr>_Toc200098361</vt:lpwstr>
      </vt:variant>
      <vt:variant>
        <vt:i4>1835064</vt:i4>
      </vt:variant>
      <vt:variant>
        <vt:i4>290</vt:i4>
      </vt:variant>
      <vt:variant>
        <vt:i4>0</vt:i4>
      </vt:variant>
      <vt:variant>
        <vt:i4>5</vt:i4>
      </vt:variant>
      <vt:variant>
        <vt:lpwstr/>
      </vt:variant>
      <vt:variant>
        <vt:lpwstr>_Toc200098332</vt:lpwstr>
      </vt:variant>
      <vt:variant>
        <vt:i4>1835064</vt:i4>
      </vt:variant>
      <vt:variant>
        <vt:i4>284</vt:i4>
      </vt:variant>
      <vt:variant>
        <vt:i4>0</vt:i4>
      </vt:variant>
      <vt:variant>
        <vt:i4>5</vt:i4>
      </vt:variant>
      <vt:variant>
        <vt:lpwstr/>
      </vt:variant>
      <vt:variant>
        <vt:lpwstr>_Toc200098331</vt:lpwstr>
      </vt:variant>
      <vt:variant>
        <vt:i4>1835064</vt:i4>
      </vt:variant>
      <vt:variant>
        <vt:i4>278</vt:i4>
      </vt:variant>
      <vt:variant>
        <vt:i4>0</vt:i4>
      </vt:variant>
      <vt:variant>
        <vt:i4>5</vt:i4>
      </vt:variant>
      <vt:variant>
        <vt:lpwstr/>
      </vt:variant>
      <vt:variant>
        <vt:lpwstr>_Toc200098330</vt:lpwstr>
      </vt:variant>
      <vt:variant>
        <vt:i4>1900600</vt:i4>
      </vt:variant>
      <vt:variant>
        <vt:i4>272</vt:i4>
      </vt:variant>
      <vt:variant>
        <vt:i4>0</vt:i4>
      </vt:variant>
      <vt:variant>
        <vt:i4>5</vt:i4>
      </vt:variant>
      <vt:variant>
        <vt:lpwstr/>
      </vt:variant>
      <vt:variant>
        <vt:lpwstr>_Toc200098329</vt:lpwstr>
      </vt:variant>
      <vt:variant>
        <vt:i4>1900600</vt:i4>
      </vt:variant>
      <vt:variant>
        <vt:i4>266</vt:i4>
      </vt:variant>
      <vt:variant>
        <vt:i4>0</vt:i4>
      </vt:variant>
      <vt:variant>
        <vt:i4>5</vt:i4>
      </vt:variant>
      <vt:variant>
        <vt:lpwstr/>
      </vt:variant>
      <vt:variant>
        <vt:lpwstr>_Toc200098328</vt:lpwstr>
      </vt:variant>
      <vt:variant>
        <vt:i4>1900600</vt:i4>
      </vt:variant>
      <vt:variant>
        <vt:i4>260</vt:i4>
      </vt:variant>
      <vt:variant>
        <vt:i4>0</vt:i4>
      </vt:variant>
      <vt:variant>
        <vt:i4>5</vt:i4>
      </vt:variant>
      <vt:variant>
        <vt:lpwstr/>
      </vt:variant>
      <vt:variant>
        <vt:lpwstr>_Toc200098327</vt:lpwstr>
      </vt:variant>
      <vt:variant>
        <vt:i4>1900600</vt:i4>
      </vt:variant>
      <vt:variant>
        <vt:i4>254</vt:i4>
      </vt:variant>
      <vt:variant>
        <vt:i4>0</vt:i4>
      </vt:variant>
      <vt:variant>
        <vt:i4>5</vt:i4>
      </vt:variant>
      <vt:variant>
        <vt:lpwstr/>
      </vt:variant>
      <vt:variant>
        <vt:lpwstr>_Toc200098326</vt:lpwstr>
      </vt:variant>
      <vt:variant>
        <vt:i4>1900600</vt:i4>
      </vt:variant>
      <vt:variant>
        <vt:i4>248</vt:i4>
      </vt:variant>
      <vt:variant>
        <vt:i4>0</vt:i4>
      </vt:variant>
      <vt:variant>
        <vt:i4>5</vt:i4>
      </vt:variant>
      <vt:variant>
        <vt:lpwstr/>
      </vt:variant>
      <vt:variant>
        <vt:lpwstr>_Toc200098325</vt:lpwstr>
      </vt:variant>
      <vt:variant>
        <vt:i4>1900600</vt:i4>
      </vt:variant>
      <vt:variant>
        <vt:i4>242</vt:i4>
      </vt:variant>
      <vt:variant>
        <vt:i4>0</vt:i4>
      </vt:variant>
      <vt:variant>
        <vt:i4>5</vt:i4>
      </vt:variant>
      <vt:variant>
        <vt:lpwstr/>
      </vt:variant>
      <vt:variant>
        <vt:lpwstr>_Toc200098324</vt:lpwstr>
      </vt:variant>
      <vt:variant>
        <vt:i4>1900600</vt:i4>
      </vt:variant>
      <vt:variant>
        <vt:i4>236</vt:i4>
      </vt:variant>
      <vt:variant>
        <vt:i4>0</vt:i4>
      </vt:variant>
      <vt:variant>
        <vt:i4>5</vt:i4>
      </vt:variant>
      <vt:variant>
        <vt:lpwstr/>
      </vt:variant>
      <vt:variant>
        <vt:lpwstr>_Toc200098323</vt:lpwstr>
      </vt:variant>
      <vt:variant>
        <vt:i4>1900600</vt:i4>
      </vt:variant>
      <vt:variant>
        <vt:i4>230</vt:i4>
      </vt:variant>
      <vt:variant>
        <vt:i4>0</vt:i4>
      </vt:variant>
      <vt:variant>
        <vt:i4>5</vt:i4>
      </vt:variant>
      <vt:variant>
        <vt:lpwstr/>
      </vt:variant>
      <vt:variant>
        <vt:lpwstr>_Toc200098322</vt:lpwstr>
      </vt:variant>
      <vt:variant>
        <vt:i4>1900600</vt:i4>
      </vt:variant>
      <vt:variant>
        <vt:i4>224</vt:i4>
      </vt:variant>
      <vt:variant>
        <vt:i4>0</vt:i4>
      </vt:variant>
      <vt:variant>
        <vt:i4>5</vt:i4>
      </vt:variant>
      <vt:variant>
        <vt:lpwstr/>
      </vt:variant>
      <vt:variant>
        <vt:lpwstr>_Toc200098321</vt:lpwstr>
      </vt:variant>
      <vt:variant>
        <vt:i4>1900600</vt:i4>
      </vt:variant>
      <vt:variant>
        <vt:i4>218</vt:i4>
      </vt:variant>
      <vt:variant>
        <vt:i4>0</vt:i4>
      </vt:variant>
      <vt:variant>
        <vt:i4>5</vt:i4>
      </vt:variant>
      <vt:variant>
        <vt:lpwstr/>
      </vt:variant>
      <vt:variant>
        <vt:lpwstr>_Toc200098320</vt:lpwstr>
      </vt:variant>
      <vt:variant>
        <vt:i4>1966136</vt:i4>
      </vt:variant>
      <vt:variant>
        <vt:i4>212</vt:i4>
      </vt:variant>
      <vt:variant>
        <vt:i4>0</vt:i4>
      </vt:variant>
      <vt:variant>
        <vt:i4>5</vt:i4>
      </vt:variant>
      <vt:variant>
        <vt:lpwstr/>
      </vt:variant>
      <vt:variant>
        <vt:lpwstr>_Toc200098319</vt:lpwstr>
      </vt:variant>
      <vt:variant>
        <vt:i4>1966136</vt:i4>
      </vt:variant>
      <vt:variant>
        <vt:i4>206</vt:i4>
      </vt:variant>
      <vt:variant>
        <vt:i4>0</vt:i4>
      </vt:variant>
      <vt:variant>
        <vt:i4>5</vt:i4>
      </vt:variant>
      <vt:variant>
        <vt:lpwstr/>
      </vt:variant>
      <vt:variant>
        <vt:lpwstr>_Toc200098318</vt:lpwstr>
      </vt:variant>
      <vt:variant>
        <vt:i4>1966136</vt:i4>
      </vt:variant>
      <vt:variant>
        <vt:i4>200</vt:i4>
      </vt:variant>
      <vt:variant>
        <vt:i4>0</vt:i4>
      </vt:variant>
      <vt:variant>
        <vt:i4>5</vt:i4>
      </vt:variant>
      <vt:variant>
        <vt:lpwstr/>
      </vt:variant>
      <vt:variant>
        <vt:lpwstr>_Toc200098317</vt:lpwstr>
      </vt:variant>
      <vt:variant>
        <vt:i4>1966136</vt:i4>
      </vt:variant>
      <vt:variant>
        <vt:i4>194</vt:i4>
      </vt:variant>
      <vt:variant>
        <vt:i4>0</vt:i4>
      </vt:variant>
      <vt:variant>
        <vt:i4>5</vt:i4>
      </vt:variant>
      <vt:variant>
        <vt:lpwstr/>
      </vt:variant>
      <vt:variant>
        <vt:lpwstr>_Toc200098314</vt:lpwstr>
      </vt:variant>
      <vt:variant>
        <vt:i4>1966136</vt:i4>
      </vt:variant>
      <vt:variant>
        <vt:i4>188</vt:i4>
      </vt:variant>
      <vt:variant>
        <vt:i4>0</vt:i4>
      </vt:variant>
      <vt:variant>
        <vt:i4>5</vt:i4>
      </vt:variant>
      <vt:variant>
        <vt:lpwstr/>
      </vt:variant>
      <vt:variant>
        <vt:lpwstr>_Toc200098313</vt:lpwstr>
      </vt:variant>
      <vt:variant>
        <vt:i4>2031672</vt:i4>
      </vt:variant>
      <vt:variant>
        <vt:i4>182</vt:i4>
      </vt:variant>
      <vt:variant>
        <vt:i4>0</vt:i4>
      </vt:variant>
      <vt:variant>
        <vt:i4>5</vt:i4>
      </vt:variant>
      <vt:variant>
        <vt:lpwstr/>
      </vt:variant>
      <vt:variant>
        <vt:lpwstr>_Toc200098308</vt:lpwstr>
      </vt:variant>
      <vt:variant>
        <vt:i4>2031672</vt:i4>
      </vt:variant>
      <vt:variant>
        <vt:i4>176</vt:i4>
      </vt:variant>
      <vt:variant>
        <vt:i4>0</vt:i4>
      </vt:variant>
      <vt:variant>
        <vt:i4>5</vt:i4>
      </vt:variant>
      <vt:variant>
        <vt:lpwstr/>
      </vt:variant>
      <vt:variant>
        <vt:lpwstr>_Toc200098307</vt:lpwstr>
      </vt:variant>
      <vt:variant>
        <vt:i4>2031672</vt:i4>
      </vt:variant>
      <vt:variant>
        <vt:i4>170</vt:i4>
      </vt:variant>
      <vt:variant>
        <vt:i4>0</vt:i4>
      </vt:variant>
      <vt:variant>
        <vt:i4>5</vt:i4>
      </vt:variant>
      <vt:variant>
        <vt:lpwstr/>
      </vt:variant>
      <vt:variant>
        <vt:lpwstr>_Toc200098306</vt:lpwstr>
      </vt:variant>
      <vt:variant>
        <vt:i4>2031672</vt:i4>
      </vt:variant>
      <vt:variant>
        <vt:i4>164</vt:i4>
      </vt:variant>
      <vt:variant>
        <vt:i4>0</vt:i4>
      </vt:variant>
      <vt:variant>
        <vt:i4>5</vt:i4>
      </vt:variant>
      <vt:variant>
        <vt:lpwstr/>
      </vt:variant>
      <vt:variant>
        <vt:lpwstr>_Toc200098304</vt:lpwstr>
      </vt:variant>
      <vt:variant>
        <vt:i4>2031672</vt:i4>
      </vt:variant>
      <vt:variant>
        <vt:i4>158</vt:i4>
      </vt:variant>
      <vt:variant>
        <vt:i4>0</vt:i4>
      </vt:variant>
      <vt:variant>
        <vt:i4>5</vt:i4>
      </vt:variant>
      <vt:variant>
        <vt:lpwstr/>
      </vt:variant>
      <vt:variant>
        <vt:lpwstr>_Toc200098303</vt:lpwstr>
      </vt:variant>
      <vt:variant>
        <vt:i4>2031672</vt:i4>
      </vt:variant>
      <vt:variant>
        <vt:i4>152</vt:i4>
      </vt:variant>
      <vt:variant>
        <vt:i4>0</vt:i4>
      </vt:variant>
      <vt:variant>
        <vt:i4>5</vt:i4>
      </vt:variant>
      <vt:variant>
        <vt:lpwstr/>
      </vt:variant>
      <vt:variant>
        <vt:lpwstr>_Toc200098302</vt:lpwstr>
      </vt:variant>
      <vt:variant>
        <vt:i4>2031672</vt:i4>
      </vt:variant>
      <vt:variant>
        <vt:i4>146</vt:i4>
      </vt:variant>
      <vt:variant>
        <vt:i4>0</vt:i4>
      </vt:variant>
      <vt:variant>
        <vt:i4>5</vt:i4>
      </vt:variant>
      <vt:variant>
        <vt:lpwstr/>
      </vt:variant>
      <vt:variant>
        <vt:lpwstr>_Toc200098301</vt:lpwstr>
      </vt:variant>
      <vt:variant>
        <vt:i4>2031672</vt:i4>
      </vt:variant>
      <vt:variant>
        <vt:i4>140</vt:i4>
      </vt:variant>
      <vt:variant>
        <vt:i4>0</vt:i4>
      </vt:variant>
      <vt:variant>
        <vt:i4>5</vt:i4>
      </vt:variant>
      <vt:variant>
        <vt:lpwstr/>
      </vt:variant>
      <vt:variant>
        <vt:lpwstr>_Toc200098300</vt:lpwstr>
      </vt:variant>
      <vt:variant>
        <vt:i4>1441849</vt:i4>
      </vt:variant>
      <vt:variant>
        <vt:i4>134</vt:i4>
      </vt:variant>
      <vt:variant>
        <vt:i4>0</vt:i4>
      </vt:variant>
      <vt:variant>
        <vt:i4>5</vt:i4>
      </vt:variant>
      <vt:variant>
        <vt:lpwstr/>
      </vt:variant>
      <vt:variant>
        <vt:lpwstr>_Toc200098299</vt:lpwstr>
      </vt:variant>
      <vt:variant>
        <vt:i4>1441849</vt:i4>
      </vt:variant>
      <vt:variant>
        <vt:i4>128</vt:i4>
      </vt:variant>
      <vt:variant>
        <vt:i4>0</vt:i4>
      </vt:variant>
      <vt:variant>
        <vt:i4>5</vt:i4>
      </vt:variant>
      <vt:variant>
        <vt:lpwstr/>
      </vt:variant>
      <vt:variant>
        <vt:lpwstr>_Toc200098298</vt:lpwstr>
      </vt:variant>
      <vt:variant>
        <vt:i4>1572921</vt:i4>
      </vt:variant>
      <vt:variant>
        <vt:i4>122</vt:i4>
      </vt:variant>
      <vt:variant>
        <vt:i4>0</vt:i4>
      </vt:variant>
      <vt:variant>
        <vt:i4>5</vt:i4>
      </vt:variant>
      <vt:variant>
        <vt:lpwstr/>
      </vt:variant>
      <vt:variant>
        <vt:lpwstr>_Toc200098277</vt:lpwstr>
      </vt:variant>
      <vt:variant>
        <vt:i4>1572921</vt:i4>
      </vt:variant>
      <vt:variant>
        <vt:i4>116</vt:i4>
      </vt:variant>
      <vt:variant>
        <vt:i4>0</vt:i4>
      </vt:variant>
      <vt:variant>
        <vt:i4>5</vt:i4>
      </vt:variant>
      <vt:variant>
        <vt:lpwstr/>
      </vt:variant>
      <vt:variant>
        <vt:lpwstr>_Toc200098276</vt:lpwstr>
      </vt:variant>
      <vt:variant>
        <vt:i4>1572921</vt:i4>
      </vt:variant>
      <vt:variant>
        <vt:i4>110</vt:i4>
      </vt:variant>
      <vt:variant>
        <vt:i4>0</vt:i4>
      </vt:variant>
      <vt:variant>
        <vt:i4>5</vt:i4>
      </vt:variant>
      <vt:variant>
        <vt:lpwstr/>
      </vt:variant>
      <vt:variant>
        <vt:lpwstr>_Toc200098275</vt:lpwstr>
      </vt:variant>
      <vt:variant>
        <vt:i4>1572921</vt:i4>
      </vt:variant>
      <vt:variant>
        <vt:i4>104</vt:i4>
      </vt:variant>
      <vt:variant>
        <vt:i4>0</vt:i4>
      </vt:variant>
      <vt:variant>
        <vt:i4>5</vt:i4>
      </vt:variant>
      <vt:variant>
        <vt:lpwstr/>
      </vt:variant>
      <vt:variant>
        <vt:lpwstr>_Toc200098274</vt:lpwstr>
      </vt:variant>
      <vt:variant>
        <vt:i4>1572921</vt:i4>
      </vt:variant>
      <vt:variant>
        <vt:i4>98</vt:i4>
      </vt:variant>
      <vt:variant>
        <vt:i4>0</vt:i4>
      </vt:variant>
      <vt:variant>
        <vt:i4>5</vt:i4>
      </vt:variant>
      <vt:variant>
        <vt:lpwstr/>
      </vt:variant>
      <vt:variant>
        <vt:lpwstr>_Toc200098273</vt:lpwstr>
      </vt:variant>
      <vt:variant>
        <vt:i4>1572921</vt:i4>
      </vt:variant>
      <vt:variant>
        <vt:i4>92</vt:i4>
      </vt:variant>
      <vt:variant>
        <vt:i4>0</vt:i4>
      </vt:variant>
      <vt:variant>
        <vt:i4>5</vt:i4>
      </vt:variant>
      <vt:variant>
        <vt:lpwstr/>
      </vt:variant>
      <vt:variant>
        <vt:lpwstr>_Toc200098272</vt:lpwstr>
      </vt:variant>
      <vt:variant>
        <vt:i4>1572921</vt:i4>
      </vt:variant>
      <vt:variant>
        <vt:i4>86</vt:i4>
      </vt:variant>
      <vt:variant>
        <vt:i4>0</vt:i4>
      </vt:variant>
      <vt:variant>
        <vt:i4>5</vt:i4>
      </vt:variant>
      <vt:variant>
        <vt:lpwstr/>
      </vt:variant>
      <vt:variant>
        <vt:lpwstr>_Toc200098270</vt:lpwstr>
      </vt:variant>
      <vt:variant>
        <vt:i4>1638457</vt:i4>
      </vt:variant>
      <vt:variant>
        <vt:i4>80</vt:i4>
      </vt:variant>
      <vt:variant>
        <vt:i4>0</vt:i4>
      </vt:variant>
      <vt:variant>
        <vt:i4>5</vt:i4>
      </vt:variant>
      <vt:variant>
        <vt:lpwstr/>
      </vt:variant>
      <vt:variant>
        <vt:lpwstr>_Toc200098269</vt:lpwstr>
      </vt:variant>
      <vt:variant>
        <vt:i4>1638457</vt:i4>
      </vt:variant>
      <vt:variant>
        <vt:i4>74</vt:i4>
      </vt:variant>
      <vt:variant>
        <vt:i4>0</vt:i4>
      </vt:variant>
      <vt:variant>
        <vt:i4>5</vt:i4>
      </vt:variant>
      <vt:variant>
        <vt:lpwstr/>
      </vt:variant>
      <vt:variant>
        <vt:lpwstr>_Toc200098268</vt:lpwstr>
      </vt:variant>
      <vt:variant>
        <vt:i4>1638457</vt:i4>
      </vt:variant>
      <vt:variant>
        <vt:i4>68</vt:i4>
      </vt:variant>
      <vt:variant>
        <vt:i4>0</vt:i4>
      </vt:variant>
      <vt:variant>
        <vt:i4>5</vt:i4>
      </vt:variant>
      <vt:variant>
        <vt:lpwstr/>
      </vt:variant>
      <vt:variant>
        <vt:lpwstr>_Toc200098267</vt:lpwstr>
      </vt:variant>
      <vt:variant>
        <vt:i4>1638457</vt:i4>
      </vt:variant>
      <vt:variant>
        <vt:i4>62</vt:i4>
      </vt:variant>
      <vt:variant>
        <vt:i4>0</vt:i4>
      </vt:variant>
      <vt:variant>
        <vt:i4>5</vt:i4>
      </vt:variant>
      <vt:variant>
        <vt:lpwstr/>
      </vt:variant>
      <vt:variant>
        <vt:lpwstr>_Toc200098266</vt:lpwstr>
      </vt:variant>
      <vt:variant>
        <vt:i4>1638457</vt:i4>
      </vt:variant>
      <vt:variant>
        <vt:i4>56</vt:i4>
      </vt:variant>
      <vt:variant>
        <vt:i4>0</vt:i4>
      </vt:variant>
      <vt:variant>
        <vt:i4>5</vt:i4>
      </vt:variant>
      <vt:variant>
        <vt:lpwstr/>
      </vt:variant>
      <vt:variant>
        <vt:lpwstr>_Toc200098265</vt:lpwstr>
      </vt:variant>
      <vt:variant>
        <vt:i4>1638457</vt:i4>
      </vt:variant>
      <vt:variant>
        <vt:i4>50</vt:i4>
      </vt:variant>
      <vt:variant>
        <vt:i4>0</vt:i4>
      </vt:variant>
      <vt:variant>
        <vt:i4>5</vt:i4>
      </vt:variant>
      <vt:variant>
        <vt:lpwstr/>
      </vt:variant>
      <vt:variant>
        <vt:lpwstr>_Toc200098264</vt:lpwstr>
      </vt:variant>
      <vt:variant>
        <vt:i4>1638457</vt:i4>
      </vt:variant>
      <vt:variant>
        <vt:i4>44</vt:i4>
      </vt:variant>
      <vt:variant>
        <vt:i4>0</vt:i4>
      </vt:variant>
      <vt:variant>
        <vt:i4>5</vt:i4>
      </vt:variant>
      <vt:variant>
        <vt:lpwstr/>
      </vt:variant>
      <vt:variant>
        <vt:lpwstr>_Toc200098263</vt:lpwstr>
      </vt:variant>
      <vt:variant>
        <vt:i4>1638457</vt:i4>
      </vt:variant>
      <vt:variant>
        <vt:i4>38</vt:i4>
      </vt:variant>
      <vt:variant>
        <vt:i4>0</vt:i4>
      </vt:variant>
      <vt:variant>
        <vt:i4>5</vt:i4>
      </vt:variant>
      <vt:variant>
        <vt:lpwstr/>
      </vt:variant>
      <vt:variant>
        <vt:lpwstr>_Toc200098262</vt:lpwstr>
      </vt:variant>
      <vt:variant>
        <vt:i4>1638457</vt:i4>
      </vt:variant>
      <vt:variant>
        <vt:i4>32</vt:i4>
      </vt:variant>
      <vt:variant>
        <vt:i4>0</vt:i4>
      </vt:variant>
      <vt:variant>
        <vt:i4>5</vt:i4>
      </vt:variant>
      <vt:variant>
        <vt:lpwstr/>
      </vt:variant>
      <vt:variant>
        <vt:lpwstr>_Toc200098261</vt:lpwstr>
      </vt:variant>
      <vt:variant>
        <vt:i4>1638457</vt:i4>
      </vt:variant>
      <vt:variant>
        <vt:i4>26</vt:i4>
      </vt:variant>
      <vt:variant>
        <vt:i4>0</vt:i4>
      </vt:variant>
      <vt:variant>
        <vt:i4>5</vt:i4>
      </vt:variant>
      <vt:variant>
        <vt:lpwstr/>
      </vt:variant>
      <vt:variant>
        <vt:lpwstr>_Toc200098260</vt:lpwstr>
      </vt:variant>
      <vt:variant>
        <vt:i4>1703993</vt:i4>
      </vt:variant>
      <vt:variant>
        <vt:i4>20</vt:i4>
      </vt:variant>
      <vt:variant>
        <vt:i4>0</vt:i4>
      </vt:variant>
      <vt:variant>
        <vt:i4>5</vt:i4>
      </vt:variant>
      <vt:variant>
        <vt:lpwstr/>
      </vt:variant>
      <vt:variant>
        <vt:lpwstr>_Toc200098259</vt:lpwstr>
      </vt:variant>
      <vt:variant>
        <vt:i4>1703993</vt:i4>
      </vt:variant>
      <vt:variant>
        <vt:i4>14</vt:i4>
      </vt:variant>
      <vt:variant>
        <vt:i4>0</vt:i4>
      </vt:variant>
      <vt:variant>
        <vt:i4>5</vt:i4>
      </vt:variant>
      <vt:variant>
        <vt:lpwstr/>
      </vt:variant>
      <vt:variant>
        <vt:lpwstr>_Toc200098258</vt:lpwstr>
      </vt:variant>
      <vt:variant>
        <vt:i4>1703993</vt:i4>
      </vt:variant>
      <vt:variant>
        <vt:i4>8</vt:i4>
      </vt:variant>
      <vt:variant>
        <vt:i4>0</vt:i4>
      </vt:variant>
      <vt:variant>
        <vt:i4>5</vt:i4>
      </vt:variant>
      <vt:variant>
        <vt:lpwstr/>
      </vt:variant>
      <vt:variant>
        <vt:lpwstr>_Toc200098257</vt:lpwstr>
      </vt:variant>
      <vt:variant>
        <vt:i4>1703993</vt:i4>
      </vt:variant>
      <vt:variant>
        <vt:i4>2</vt:i4>
      </vt:variant>
      <vt:variant>
        <vt:i4>0</vt:i4>
      </vt:variant>
      <vt:variant>
        <vt:i4>5</vt:i4>
      </vt:variant>
      <vt:variant>
        <vt:lpwstr/>
      </vt:variant>
      <vt:variant>
        <vt:lpwstr>_Toc200098256</vt:lpwstr>
      </vt:variant>
      <vt:variant>
        <vt:i4>7798868</vt:i4>
      </vt:variant>
      <vt:variant>
        <vt:i4>9</vt:i4>
      </vt:variant>
      <vt:variant>
        <vt:i4>0</vt:i4>
      </vt:variant>
      <vt:variant>
        <vt:i4>5</vt:i4>
      </vt:variant>
      <vt:variant>
        <vt:lpwstr>mailto:Graigan.Panosot@sunwater.com.au</vt:lpwstr>
      </vt:variant>
      <vt:variant>
        <vt:lpwstr/>
      </vt:variant>
      <vt:variant>
        <vt:i4>7798868</vt:i4>
      </vt:variant>
      <vt:variant>
        <vt:i4>6</vt:i4>
      </vt:variant>
      <vt:variant>
        <vt:i4>0</vt:i4>
      </vt:variant>
      <vt:variant>
        <vt:i4>5</vt:i4>
      </vt:variant>
      <vt:variant>
        <vt:lpwstr>mailto:Graigan.Panosot@sunwater.com.au</vt:lpwstr>
      </vt:variant>
      <vt:variant>
        <vt:lpwstr/>
      </vt:variant>
      <vt:variant>
        <vt:i4>7798868</vt:i4>
      </vt:variant>
      <vt:variant>
        <vt:i4>3</vt:i4>
      </vt:variant>
      <vt:variant>
        <vt:i4>0</vt:i4>
      </vt:variant>
      <vt:variant>
        <vt:i4>5</vt:i4>
      </vt:variant>
      <vt:variant>
        <vt:lpwstr>mailto:Graigan.Panosot@sunwater.com.au</vt:lpwstr>
      </vt:variant>
      <vt:variant>
        <vt:lpwstr/>
      </vt:variant>
      <vt:variant>
        <vt:i4>7798868</vt:i4>
      </vt:variant>
      <vt:variant>
        <vt:i4>0</vt:i4>
      </vt:variant>
      <vt:variant>
        <vt:i4>0</vt:i4>
      </vt:variant>
      <vt:variant>
        <vt:i4>5</vt:i4>
      </vt:variant>
      <vt:variant>
        <vt:lpwstr>mailto:Graigan.Panosot@sunwater.com.au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Bryan Technical Reference</dc:title>
  <dc:subject/>
  <dc:creator>Richard Sharpe</dc:creator>
  <cp:keywords>2901180</cp:keywords>
  <dc:description/>
  <cp:lastModifiedBy>Richard Sharpe</cp:lastModifiedBy>
  <cp:revision>9</cp:revision>
  <cp:lastPrinted>2025-06-06T05:56:00Z</cp:lastPrinted>
  <dcterms:created xsi:type="dcterms:W3CDTF">2025-06-06T05:54:00Z</dcterms:created>
  <dcterms:modified xsi:type="dcterms:W3CDTF">2026-04-30T04:11:00Z</dcterms:modified>
  <cp:category>Select Procedure or Guideline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
  </property>
  <property fmtid="{D5CDD505-2E9C-101B-9397-08002B2CF9AE}" pid="3" name="MSIP_Label_0ed01db3-c95c-4498-bb12-7f3e43fe422d_Enabled">
    <vt:lpwstr>true</vt:lpwstr>
  </property>
  <property fmtid="{D5CDD505-2E9C-101B-9397-08002B2CF9AE}" pid="4" name="MSIP_Label_0ed01db3-c95c-4498-bb12-7f3e43fe422d_SetDate">
    <vt:lpwstr>2023-07-11T01:12:59Z</vt:lpwstr>
  </property>
  <property fmtid="{D5CDD505-2E9C-101B-9397-08002B2CF9AE}" pid="5" name="MSIP_Label_0ed01db3-c95c-4498-bb12-7f3e43fe422d_Method">
    <vt:lpwstr>Standard</vt:lpwstr>
  </property>
  <property fmtid="{D5CDD505-2E9C-101B-9397-08002B2CF9AE}" pid="6" name="MSIP_Label_0ed01db3-c95c-4498-bb12-7f3e43fe422d_Name">
    <vt:lpwstr>Restricted</vt:lpwstr>
  </property>
  <property fmtid="{D5CDD505-2E9C-101B-9397-08002B2CF9AE}" pid="7" name="MSIP_Label_0ed01db3-c95c-4498-bb12-7f3e43fe422d_SiteId">
    <vt:lpwstr>11491073-990d-433d-bd35-3b3be0bfba26</vt:lpwstr>
  </property>
  <property fmtid="{D5CDD505-2E9C-101B-9397-08002B2CF9AE}" pid="8" name="MSIP_Label_0ed01db3-c95c-4498-bb12-7f3e43fe422d_ActionId">
    <vt:lpwstr>17f54d85-deb0-4014-9d1a-b8b61d22d316</vt:lpwstr>
  </property>
  <property fmtid="{D5CDD505-2E9C-101B-9397-08002B2CF9AE}" pid="9" name="MSIP_Label_0ed01db3-c95c-4498-bb12-7f3e43fe422d_ContentBits">
    <vt:lpwstr>0</vt:lpwstr>
  </property>
  <property fmtid="{D5CDD505-2E9C-101B-9397-08002B2CF9AE}" pid="10" name="ContentTypeId">
    <vt:lpwstr>0x010100FEF1B385986CFB43BFAA157E90CC5E0B</vt:lpwstr>
  </property>
  <property fmtid="{D5CDD505-2E9C-101B-9397-08002B2CF9AE}" pid="11" name="MediaServiceImageTags">
    <vt:lpwstr/>
  </property>
</Properties>
</file>