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项目四：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基于视频流水线的Open</w:t>
      </w:r>
      <w:r>
        <w:rPr>
          <w:rFonts w:hint="eastAsia" w:ascii="Times New Roman" w:hAnsi="Times New Roman" w:cs="Times New Roman"/>
          <w:b/>
          <w:bCs/>
          <w:sz w:val="28"/>
          <w:szCs w:val="28"/>
          <w:lang w:val="en-US" w:eastAsia="zh-CN"/>
        </w:rPr>
        <w:t>CV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 w:eastAsia="zh-CN"/>
        </w:rPr>
        <w:t>缺陷检测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检测对象：识别工件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灰度转换，阈值处理（使检测/关注对象和背景差异明显）。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寻找检测对象的外轮廓，并计算外轮廓的近似面积，设置外轮廓面积阈值，用来筛选非检测对象/背景干扰；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计算检测对象的质心并得到外接矩形；</w:t>
      </w:r>
    </w:p>
    <w:p>
      <w:pPr>
        <w:numPr>
          <w:ilvl w:val="0"/>
          <w:numId w:val="3"/>
        </w:numPr>
        <w:ind w:left="198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通过计算质心的横坐标、外接矩形坐标，判断检测对象是否完全出来；</w:t>
      </w:r>
    </w:p>
    <w:p>
      <w:pPr>
        <w:numPr>
          <w:ilvl w:val="0"/>
          <w:numId w:val="3"/>
        </w:numPr>
        <w:ind w:left="198" w:left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计算质心前后帧质心的差值/偏移量，判断当前工件是否是一个新的检测对象；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如果是新工件，执行以下操作；否则更新坐标：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裁剪出当前图片并保存；</w:t>
      </w:r>
    </w:p>
    <w:p>
      <w:pPr>
        <w:numPr>
          <w:ilvl w:val="0"/>
          <w:numId w:val="4"/>
        </w:numPr>
        <w:ind w:left="42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将检测对象裁剪出来并标记序号保存，计数；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检测该图片中是否存在缺陷</w:t>
      </w:r>
    </w:p>
    <w:p>
      <w:pPr>
        <w:numPr>
          <w:ilvl w:val="0"/>
          <w:numId w:val="5"/>
        </w:numPr>
        <w:ind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灰度转换，阈值处理（使检测/关注对象和背景差异明显）。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寻找检测</w:t>
      </w:r>
      <w:bookmarkStart w:id="0" w:name="_GoBack"/>
      <w:bookmarkEnd w:id="0"/>
      <w:r>
        <w:rPr>
          <w:rFonts w:hint="eastAsia" w:ascii="Times New Roman" w:hAnsi="Times New Roman" w:cs="Times New Roman"/>
          <w:lang w:val="en-US" w:eastAsia="zh-CN"/>
        </w:rPr>
        <w:t>对象的外轮廓，并计算外轮廓的近似面积，设置外轮廓面积阈值；</w:t>
      </w:r>
    </w:p>
    <w:p>
      <w:pPr>
        <w:numPr>
          <w:ilvl w:val="0"/>
          <w:numId w:val="5"/>
        </w:numPr>
        <w:ind w:left="0" w:leftChars="0" w:firstLine="420" w:firstLineChars="20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遍历轮廓，计算轮廓面积，设置面积阈值，计算外接矩形并裁剪出缺陷图片。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缺陷识别与分类：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提取缺陷：灰度转换，阈值处理，缺陷轮廓检测；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对轮廓做mask操作，初始化mask=0，填充；</w:t>
      </w:r>
    </w:p>
    <w:p>
      <w:pPr>
        <w:numPr>
          <w:ilvl w:val="0"/>
          <w:numId w:val="6"/>
        </w:numPr>
        <w:ind w:left="198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做与操作，将关注的区域抠出来；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利用直方图计算像素值的个数，判断是哪种类型的缺陷（颜色特征，形状特征）；</w:t>
      </w:r>
    </w:p>
    <w:p>
      <w:pPr>
        <w:numPr>
          <w:ilvl w:val="0"/>
          <w:numId w:val="7"/>
        </w:numPr>
        <w:ind w:left="198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判断缺陷，计算各像素点值的个数百分比；</w:t>
      </w:r>
    </w:p>
    <w:p>
      <w:pPr>
        <w:numPr>
          <w:ilvl w:val="0"/>
          <w:numId w:val="7"/>
        </w:numPr>
        <w:ind w:left="198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根据规则来匹配各种缺陷的情况。如像素范围在（90,135）范围，计算像素所占百分比判断为缺陷类型一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统计各种缺陷的个数及合格率和次品率。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211058"/>
    <w:multiLevelType w:val="singleLevel"/>
    <w:tmpl w:val="91211058"/>
    <w:lvl w:ilvl="0" w:tentative="0">
      <w:start w:val="1"/>
      <w:numFmt w:val="upperLetter"/>
      <w:suff w:val="space"/>
      <w:lvlText w:val="%1."/>
      <w:lvlJc w:val="left"/>
      <w:pPr>
        <w:ind w:left="198" w:leftChars="0" w:firstLine="0" w:firstLineChars="0"/>
      </w:pPr>
    </w:lvl>
  </w:abstractNum>
  <w:abstractNum w:abstractNumId="1">
    <w:nsid w:val="A64B975E"/>
    <w:multiLevelType w:val="singleLevel"/>
    <w:tmpl w:val="A64B975E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AEA9EBCA"/>
    <w:multiLevelType w:val="singleLevel"/>
    <w:tmpl w:val="AEA9EBCA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E559E475"/>
    <w:multiLevelType w:val="singleLevel"/>
    <w:tmpl w:val="E559E475"/>
    <w:lvl w:ilvl="0" w:tentative="0">
      <w:start w:val="0"/>
      <w:numFmt w:val="decimal"/>
      <w:suff w:val="space"/>
      <w:lvlText w:val="%1."/>
      <w:lvlJc w:val="left"/>
    </w:lvl>
  </w:abstractNum>
  <w:abstractNum w:abstractNumId="4">
    <w:nsid w:val="FB7B7BC9"/>
    <w:multiLevelType w:val="singleLevel"/>
    <w:tmpl w:val="FB7B7BC9"/>
    <w:lvl w:ilvl="0" w:tentative="0">
      <w:start w:val="1"/>
      <w:numFmt w:val="upperLetter"/>
      <w:suff w:val="space"/>
      <w:lvlText w:val="%1."/>
      <w:lvlJc w:val="left"/>
      <w:pPr>
        <w:ind w:left="420" w:leftChars="0" w:firstLine="0" w:firstLineChars="0"/>
      </w:pPr>
    </w:lvl>
  </w:abstractNum>
  <w:abstractNum w:abstractNumId="5">
    <w:nsid w:val="2984C00C"/>
    <w:multiLevelType w:val="singleLevel"/>
    <w:tmpl w:val="2984C00C"/>
    <w:lvl w:ilvl="0" w:tentative="0">
      <w:start w:val="1"/>
      <w:numFmt w:val="upperLetter"/>
      <w:suff w:val="space"/>
      <w:lvlText w:val="%1."/>
      <w:lvlJc w:val="left"/>
      <w:pPr>
        <w:ind w:left="198" w:leftChars="0" w:firstLine="0" w:firstLineChars="0"/>
      </w:pPr>
    </w:lvl>
  </w:abstractNum>
  <w:abstractNum w:abstractNumId="6">
    <w:nsid w:val="4C94D13C"/>
    <w:multiLevelType w:val="singleLevel"/>
    <w:tmpl w:val="4C94D13C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Q0OGEzMTcxN2I1ZDQyODc2ZGI4NmIxZDE1YTgzNzYifQ=="/>
  </w:docVars>
  <w:rsids>
    <w:rsidRoot w:val="00000000"/>
    <w:rsid w:val="146A20C3"/>
    <w:rsid w:val="21EA7921"/>
    <w:rsid w:val="237530E6"/>
    <w:rsid w:val="2F26216F"/>
    <w:rsid w:val="35612F2F"/>
    <w:rsid w:val="3A6569E7"/>
    <w:rsid w:val="3AA7463D"/>
    <w:rsid w:val="3CAD15F2"/>
    <w:rsid w:val="46D7630D"/>
    <w:rsid w:val="554C1424"/>
    <w:rsid w:val="5947124D"/>
    <w:rsid w:val="5A8B0D42"/>
    <w:rsid w:val="5B352D57"/>
    <w:rsid w:val="5C3B53CE"/>
    <w:rsid w:val="674347AD"/>
    <w:rsid w:val="67836EE2"/>
    <w:rsid w:val="6B0F3C5D"/>
    <w:rsid w:val="78C9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524</Words>
  <Characters>542</Characters>
  <Lines>0</Lines>
  <Paragraphs>0</Paragraphs>
  <TotalTime>1</TotalTime>
  <ScaleCrop>false</ScaleCrop>
  <LinksUpToDate>false</LinksUpToDate>
  <CharactersWithSpaces>550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2023-04-03T13:54:09Z</dcterms:created>
  <dc:creator>86178</dc:creator>
  <cp:lastModifiedBy>期待花开</cp:lastModifiedBy>
  <dcterms:modified xsi:type="dcterms:W3CDTF">2023-04-04T02:41:27Z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D55D6936841D42B4A5A37EF84917DE4A_12</vt:lpwstr>
  </property>
</Properties>
</file>