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11F4" w14:textId="12077C13" w:rsidR="004F1B18" w:rsidRDefault="004F1B18" w:rsidP="004F1B18">
      <w:pPr>
        <w:spacing w:line="240" w:lineRule="auto"/>
      </w:pPr>
      <w:r>
        <w:t>1. in diffusion molecules move from high to low concentration with free energy. In active transport, molecules move from low to high concentration with energy input.</w:t>
      </w:r>
    </w:p>
    <w:p w14:paraId="09A8722B" w14:textId="11819193" w:rsidR="004F1B18" w:rsidRDefault="004F1B18" w:rsidP="004F1B18">
      <w:pPr>
        <w:spacing w:line="240" w:lineRule="auto"/>
      </w:pPr>
      <w:r>
        <w:t>2. In simple diffusion, molecules  move through membrane opening or inter-molecular spaces without any interaction with protein channels. In facilitated diffusion, proteins act as carriers/pores to bind the substance and shuttle them through the membrane.</w:t>
      </w:r>
    </w:p>
    <w:p w14:paraId="49D44DE6" w14:textId="77777777" w:rsidR="004F1B18" w:rsidRDefault="004F1B18" w:rsidP="004F1B18">
      <w:pPr>
        <w:spacing w:line="240" w:lineRule="auto"/>
      </w:pPr>
      <w:r>
        <w:t>3. Rate limiting factor in facilitated diffusion is the maximum rate of transport at which the carrier can undergo changes back and forth between the binding and release states.</w:t>
      </w:r>
    </w:p>
    <w:p w14:paraId="27E7815C" w14:textId="77777777" w:rsidR="004F1B18" w:rsidRDefault="004F1B18" w:rsidP="004F1B18">
      <w:pPr>
        <w:spacing w:line="240" w:lineRule="auto"/>
      </w:pPr>
      <w:r>
        <w:t>4. electrical concentration gradients for ions across membrane, properties of ion channels in the cell membrane, ion channel gate factors.</w:t>
      </w:r>
    </w:p>
    <w:p w14:paraId="60E9D635" w14:textId="772F806C" w:rsidR="004F1B18" w:rsidRDefault="004F1B18" w:rsidP="004F1B18">
      <w:pPr>
        <w:spacing w:line="240" w:lineRule="auto"/>
      </w:pPr>
      <w:r>
        <w:t>5. Three determining factors in ionic channel permeability are concentration gradient, electrical potential and pressure.</w:t>
      </w:r>
    </w:p>
    <w:p w14:paraId="6E3A19A9" w14:textId="69A2A986" w:rsidR="004F1B18" w:rsidRDefault="004F1B18" w:rsidP="004F1B18">
      <w:pPr>
        <w:spacing w:line="240" w:lineRule="auto"/>
      </w:pPr>
      <w:r>
        <w:t>6. Binding of ligand with ligand-gated channel changes confirmation that opens or closes the gate.</w:t>
      </w:r>
    </w:p>
    <w:p w14:paraId="3F1E4B35" w14:textId="74E9A0A4" w:rsidR="004F1B18" w:rsidRDefault="004F1B18" w:rsidP="004F1B18">
      <w:pPr>
        <w:spacing w:line="240" w:lineRule="auto"/>
      </w:pPr>
      <w:r>
        <w:t>7. Na+=+</w:t>
      </w:r>
      <w:r w:rsidR="00595A68">
        <w:t>70.3</w:t>
      </w:r>
      <w:r>
        <w:t>mV, K+=-9</w:t>
      </w:r>
      <w:r w:rsidR="00595A68">
        <w:t>4.2</w:t>
      </w:r>
      <w:r>
        <w:t>mV, Cl-=-</w:t>
      </w:r>
      <w:r w:rsidR="00595A68">
        <w:t>86</w:t>
      </w:r>
      <w:r>
        <w:t>mV.</w:t>
      </w:r>
    </w:p>
    <w:p w14:paraId="6B29D265" w14:textId="77777777" w:rsidR="004F1B18" w:rsidRDefault="004F1B18" w:rsidP="004F1B18">
      <w:pPr>
        <w:spacing w:line="240" w:lineRule="auto"/>
      </w:pPr>
      <w:r>
        <w:t>8. After the positive feedback loop of Na+, inactivation gate of voltage-gated Na+ channels closes and Na+ entry stops.</w:t>
      </w:r>
    </w:p>
    <w:p w14:paraId="4FDB26F9" w14:textId="77777777" w:rsidR="004F1B18" w:rsidRDefault="004F1B18" w:rsidP="004F1B18">
      <w:pPr>
        <w:spacing w:line="240" w:lineRule="auto"/>
      </w:pPr>
      <w:r>
        <w:t>9. Myelin sheath thickness and axon diameter impacts propagation velocity.</w:t>
      </w:r>
    </w:p>
    <w:p w14:paraId="49CE4933" w14:textId="0AC010AA" w:rsidR="004F1B18" w:rsidRDefault="004F1B18" w:rsidP="004F1B18">
      <w:pPr>
        <w:spacing w:line="240" w:lineRule="auto"/>
      </w:pPr>
      <w:r>
        <w:t>10. Subsequent action potential cannot be elicited before re-establishing Na+ and K+ ion concentration difference. Absolute refractory period is the time in which no action potential can be elicited regardless of stimulation strength.</w:t>
      </w:r>
    </w:p>
    <w:p w14:paraId="3236DDA8" w14:textId="77777777" w:rsidR="004F1B18" w:rsidRDefault="004F1B18" w:rsidP="004F1B18">
      <w:pPr>
        <w:spacing w:line="240" w:lineRule="auto"/>
      </w:pPr>
      <w:r>
        <w:t>11. Hyperpolarize; away from.</w:t>
      </w:r>
    </w:p>
    <w:p w14:paraId="6E3E8E42" w14:textId="57A9D7BB" w:rsidR="004F1B18" w:rsidRDefault="004F1B18" w:rsidP="004F1B18">
      <w:pPr>
        <w:spacing w:line="240" w:lineRule="auto"/>
      </w:pPr>
      <w:r>
        <w:t>12. Oxidative phosphorylation is a cellular process that harnesses the reduction of oxygen to generate high-energy ATP.</w:t>
      </w:r>
    </w:p>
    <w:p w14:paraId="07165523" w14:textId="77777777" w:rsidR="004F1B18" w:rsidRDefault="004F1B18" w:rsidP="004F1B18">
      <w:pPr>
        <w:spacing w:line="240" w:lineRule="auto"/>
      </w:pPr>
      <w:r>
        <w:t>13. 2 carbons.</w:t>
      </w:r>
    </w:p>
    <w:p w14:paraId="11142464" w14:textId="77777777" w:rsidR="004F1B18" w:rsidRDefault="004F1B18" w:rsidP="004F1B18">
      <w:pPr>
        <w:spacing w:line="240" w:lineRule="auto"/>
      </w:pPr>
      <w:r>
        <w:t>14. Kinase catalyzes the transfer of phosphate groups from ATP to protein.</w:t>
      </w:r>
    </w:p>
    <w:p w14:paraId="36A66455" w14:textId="77777777" w:rsidR="004F1B18" w:rsidRDefault="004F1B18" w:rsidP="004F1B18">
      <w:pPr>
        <w:spacing w:line="240" w:lineRule="auto"/>
      </w:pPr>
      <w:r>
        <w:t>15. CO2 is the main waste product in Krebs cycle.  Blood carries CO2 to lungs which removes it by expiration.</w:t>
      </w:r>
    </w:p>
    <w:p w14:paraId="1ADD35C7" w14:textId="6F43B005" w:rsidR="004F1B18" w:rsidRDefault="004F1B18" w:rsidP="004F1B18">
      <w:pPr>
        <w:spacing w:line="240" w:lineRule="auto"/>
      </w:pPr>
      <w:r>
        <w:t>16. Electron transport chain is in the inner membrane of the mitochondria.</w:t>
      </w:r>
    </w:p>
    <w:p w14:paraId="3FFB9945" w14:textId="77777777" w:rsidR="004F1B18" w:rsidRDefault="004F1B18" w:rsidP="004F1B18">
      <w:pPr>
        <w:spacing w:line="240" w:lineRule="auto"/>
      </w:pPr>
      <w:r>
        <w:t>17. True.</w:t>
      </w:r>
    </w:p>
    <w:p w14:paraId="04288A64" w14:textId="77777777" w:rsidR="004F1B18" w:rsidRDefault="004F1B18" w:rsidP="004F1B18">
      <w:pPr>
        <w:spacing w:line="240" w:lineRule="auto"/>
      </w:pPr>
      <w:r>
        <w:t>18. Positive feedback.</w:t>
      </w:r>
    </w:p>
    <w:p w14:paraId="3A578193" w14:textId="77777777" w:rsidR="004F1B18" w:rsidRDefault="004F1B18" w:rsidP="004F1B18">
      <w:pPr>
        <w:spacing w:line="240" w:lineRule="auto"/>
      </w:pPr>
      <w:r>
        <w:t>19. Negative feedback.</w:t>
      </w:r>
    </w:p>
    <w:p w14:paraId="4ADCF06C" w14:textId="77777777" w:rsidR="004F1B18" w:rsidRDefault="004F1B18" w:rsidP="004F1B18">
      <w:pPr>
        <w:spacing w:line="240" w:lineRule="auto"/>
      </w:pPr>
      <w:r>
        <w:t>20. NADPH can be used for the synthesis of fats from carbohydrates.</w:t>
      </w:r>
    </w:p>
    <w:p w14:paraId="377AEC82" w14:textId="77777777" w:rsidR="004F1B18" w:rsidRDefault="004F1B18" w:rsidP="004F1B18">
      <w:pPr>
        <w:spacing w:line="240" w:lineRule="auto"/>
      </w:pPr>
      <w:r>
        <w:t>21. Three carbons.</w:t>
      </w:r>
    </w:p>
    <w:p w14:paraId="249EDCB2" w14:textId="77777777" w:rsidR="004F1B18" w:rsidRDefault="004F1B18" w:rsidP="004F1B18">
      <w:pPr>
        <w:spacing w:line="240" w:lineRule="auto"/>
      </w:pPr>
      <w:r>
        <w:t>22. Using serum albumin.</w:t>
      </w:r>
    </w:p>
    <w:p w14:paraId="0272B3F5" w14:textId="77777777" w:rsidR="004F1B18" w:rsidRDefault="004F1B18" w:rsidP="004F1B18">
      <w:pPr>
        <w:spacing w:line="240" w:lineRule="auto"/>
      </w:pPr>
      <w:r>
        <w:t>23. LDL has higher content of cholesterol.</w:t>
      </w:r>
    </w:p>
    <w:p w14:paraId="796608F5" w14:textId="77777777" w:rsidR="004F1B18" w:rsidRDefault="004F1B18" w:rsidP="004F1B18">
      <w:pPr>
        <w:spacing w:line="240" w:lineRule="auto"/>
      </w:pPr>
      <w:r>
        <w:t>24. Unsaturated fatty acids are usually more fluid.</w:t>
      </w:r>
    </w:p>
    <w:p w14:paraId="79F34E54" w14:textId="77777777" w:rsidR="004F1B18" w:rsidRDefault="004F1B18" w:rsidP="004F1B18">
      <w:pPr>
        <w:spacing w:line="240" w:lineRule="auto"/>
      </w:pPr>
      <w:r>
        <w:t>25. True.</w:t>
      </w:r>
    </w:p>
    <w:p w14:paraId="516D4B24" w14:textId="77777777" w:rsidR="004F1B18" w:rsidRDefault="004F1B18" w:rsidP="004F1B18">
      <w:pPr>
        <w:spacing w:line="240" w:lineRule="auto"/>
      </w:pPr>
      <w:r>
        <w:t>26. Negative</w:t>
      </w:r>
    </w:p>
    <w:p w14:paraId="3A810E8D" w14:textId="77777777" w:rsidR="004F1B18" w:rsidRDefault="004F1B18" w:rsidP="004F1B18">
      <w:pPr>
        <w:spacing w:line="240" w:lineRule="auto"/>
      </w:pPr>
      <w:r>
        <w:t>27. True.</w:t>
      </w:r>
    </w:p>
    <w:p w14:paraId="2AD4BEAB" w14:textId="77777777" w:rsidR="004F1B18" w:rsidRDefault="004F1B18" w:rsidP="004F1B18">
      <w:pPr>
        <w:spacing w:line="240" w:lineRule="auto"/>
      </w:pPr>
      <w:r>
        <w:t>28. The target, goal or end point of a hot cup of coffee is the room temperature.</w:t>
      </w:r>
    </w:p>
    <w:p w14:paraId="1C942A0A" w14:textId="77777777" w:rsidR="004F1B18" w:rsidRDefault="004F1B18" w:rsidP="004F1B18">
      <w:pPr>
        <w:spacing w:line="240" w:lineRule="auto"/>
      </w:pPr>
      <w:r>
        <w:t>29. Negative feedback.</w:t>
      </w:r>
    </w:p>
    <w:p w14:paraId="3705439C" w14:textId="77777777" w:rsidR="004F1B18" w:rsidRDefault="004F1B18" w:rsidP="004F1B18">
      <w:pPr>
        <w:spacing w:line="240" w:lineRule="auto"/>
      </w:pPr>
      <w:r>
        <w:t>30. Exponential growth or runaway collapse.</w:t>
      </w:r>
    </w:p>
    <w:p w14:paraId="66F1C920" w14:textId="77777777" w:rsidR="004F1B18" w:rsidRDefault="004F1B18" w:rsidP="004F1B18">
      <w:pPr>
        <w:spacing w:line="240" w:lineRule="auto"/>
      </w:pPr>
      <w:r>
        <w:t>31. True.</w:t>
      </w:r>
    </w:p>
    <w:p w14:paraId="609F6B15" w14:textId="2B352F79" w:rsidR="004F1B18" w:rsidRDefault="004F1B18" w:rsidP="004F1B18">
      <w:pPr>
        <w:spacing w:line="240" w:lineRule="auto"/>
      </w:pPr>
      <w:r>
        <w:t>32. Lack of water may force sheep to travel to open locations where wolves can catch them easily.</w:t>
      </w:r>
    </w:p>
    <w:p w14:paraId="37A148D9" w14:textId="77777777" w:rsidR="004F1B18" w:rsidRDefault="004F1B18" w:rsidP="004F1B18">
      <w:pPr>
        <w:spacing w:line="240" w:lineRule="auto"/>
      </w:pPr>
      <w:r>
        <w:t>33. Harvest and capital stock is in positive feedback loop.</w:t>
      </w:r>
    </w:p>
    <w:p w14:paraId="2CF51674" w14:textId="77777777" w:rsidR="004F1B18" w:rsidRDefault="004F1B18" w:rsidP="004F1B18">
      <w:pPr>
        <w:spacing w:line="240" w:lineRule="auto"/>
      </w:pPr>
      <w:r>
        <w:t>34. False. Human hunting can help control overpopulation of the white-tailed deer.</w:t>
      </w:r>
    </w:p>
    <w:p w14:paraId="16DEC36A" w14:textId="77777777" w:rsidR="004F1B18" w:rsidRDefault="004F1B18" w:rsidP="004F1B18">
      <w:pPr>
        <w:spacing w:line="240" w:lineRule="auto"/>
      </w:pPr>
      <w:r>
        <w:t>35. False.</w:t>
      </w:r>
    </w:p>
    <w:p w14:paraId="406220E7" w14:textId="1BB60408" w:rsidR="009657B9" w:rsidRDefault="004F1B18" w:rsidP="004F1B18">
      <w:pPr>
        <w:spacing w:line="240" w:lineRule="auto"/>
      </w:pPr>
      <w:r>
        <w:t>36. Is not limited.</w:t>
      </w:r>
    </w:p>
    <w:sectPr w:rsidR="009657B9" w:rsidSect="00636C0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06"/>
    <w:rsid w:val="0017653E"/>
    <w:rsid w:val="004F1B18"/>
    <w:rsid w:val="00595A68"/>
    <w:rsid w:val="00632E62"/>
    <w:rsid w:val="00636C06"/>
    <w:rsid w:val="009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642"/>
  <w15:chartTrackingRefBased/>
  <w15:docId w15:val="{FE6DC937-960F-4480-9872-4374811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5</cp:revision>
  <cp:lastPrinted>2023-09-18T18:36:00Z</cp:lastPrinted>
  <dcterms:created xsi:type="dcterms:W3CDTF">2023-09-18T18:34:00Z</dcterms:created>
  <dcterms:modified xsi:type="dcterms:W3CDTF">2023-09-25T20:28:00Z</dcterms:modified>
</cp:coreProperties>
</file>