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2BE6" w14:textId="0019533D" w:rsidR="00BF31FE" w:rsidRDefault="00BF31FE" w:rsidP="00BF31FE">
      <w:r>
        <w:t>Sunzid Hassan</w:t>
      </w:r>
    </w:p>
    <w:p w14:paraId="7A85E347" w14:textId="77777777" w:rsidR="00BF31FE" w:rsidRDefault="00BF31FE" w:rsidP="00BF31FE">
      <w:r>
        <w:t>1. One.</w:t>
      </w:r>
    </w:p>
    <w:p w14:paraId="7D6D1AFE" w14:textId="77777777" w:rsidR="00BF31FE" w:rsidRDefault="00BF31FE" w:rsidP="00BF31FE">
      <w:r>
        <w:t>2. With tendons.</w:t>
      </w:r>
    </w:p>
    <w:p w14:paraId="5DB17A62" w14:textId="77777777" w:rsidR="00BF31FE" w:rsidRDefault="00BF31FE" w:rsidP="00BF31FE">
      <w:r>
        <w:t>3. Muscle fiber, myofibril, myofilament, myosin filament, actin filament.</w:t>
      </w:r>
    </w:p>
    <w:p w14:paraId="7CB0E208" w14:textId="3844A51A" w:rsidR="00BF31FE" w:rsidRDefault="00BF31FE" w:rsidP="00BF31FE">
      <w:r>
        <w:t xml:space="preserve">4. Ca ions from SR binds to troponin which is attached to tropomyosin. This causes conformational change that moves </w:t>
      </w:r>
      <w:r>
        <w:t>tropomyosin</w:t>
      </w:r>
      <w:r>
        <w:t xml:space="preserve"> away from myosin binding sites.</w:t>
      </w:r>
    </w:p>
    <w:p w14:paraId="28DC4458" w14:textId="77777777" w:rsidR="00BF31FE" w:rsidRDefault="00BF31FE" w:rsidP="00BF31FE">
      <w:r>
        <w:t>5. Conformational change in troponin-tropomyosin complex moves it away from the myosin-binding sites on actin allowing myosin heads to pull the thin filaments.</w:t>
      </w:r>
    </w:p>
    <w:p w14:paraId="2536AC20" w14:textId="77777777" w:rsidR="00BF31FE" w:rsidRDefault="00BF31FE" w:rsidP="00BF31FE">
      <w:r>
        <w:t>6. Action potential.</w:t>
      </w:r>
    </w:p>
    <w:p w14:paraId="3D761E64" w14:textId="55524A5F" w:rsidR="00BF31FE" w:rsidRDefault="00BF31FE" w:rsidP="00BF31FE">
      <w:r>
        <w:t xml:space="preserve">7. </w:t>
      </w:r>
      <w:r>
        <w:t>Acetylcholine</w:t>
      </w:r>
      <w:r>
        <w:t xml:space="preserve"> (Ach).</w:t>
      </w:r>
    </w:p>
    <w:p w14:paraId="7778C934" w14:textId="77777777" w:rsidR="00BF31FE" w:rsidRDefault="00BF31FE" w:rsidP="00BF31FE">
      <w:r>
        <w:t>8. Newly generated ATP.</w:t>
      </w:r>
    </w:p>
    <w:p w14:paraId="6FCBB8CA" w14:textId="77777777" w:rsidR="00BF31FE" w:rsidRDefault="00BF31FE" w:rsidP="00BF31FE">
      <w:r>
        <w:t>9. (a) frequency (d) threshold.</w:t>
      </w:r>
    </w:p>
    <w:p w14:paraId="757D029C" w14:textId="77777777" w:rsidR="00BF31FE" w:rsidRDefault="00BF31FE" w:rsidP="00BF31FE">
      <w:r>
        <w:t>10. Proportional.</w:t>
      </w:r>
    </w:p>
    <w:p w14:paraId="57DA03CC" w14:textId="77777777" w:rsidR="00BF31FE" w:rsidRDefault="00BF31FE" w:rsidP="00BF31FE">
      <w:r>
        <w:t>11. More.</w:t>
      </w:r>
    </w:p>
    <w:p w14:paraId="61D07CF4" w14:textId="77777777" w:rsidR="00BF31FE" w:rsidRDefault="00BF31FE" w:rsidP="00BF31FE">
      <w:r>
        <w:t>12. It allows fine-tuning muscle activity - e.g., during exercise, norepinephrine will supply oxygen to skeletal muscles, acetylcholine will inhibit blood flow to digestive system.</w:t>
      </w:r>
    </w:p>
    <w:p w14:paraId="1656804C" w14:textId="77777777" w:rsidR="00BF31FE" w:rsidRDefault="00BF31FE" w:rsidP="00BF31FE">
      <w:r>
        <w:t>13. Malignant.</w:t>
      </w:r>
    </w:p>
    <w:p w14:paraId="0F84AD6B" w14:textId="77777777" w:rsidR="00BF31FE" w:rsidRDefault="00BF31FE" w:rsidP="00BF31FE">
      <w:r>
        <w:t>14. Leukemia.</w:t>
      </w:r>
    </w:p>
    <w:p w14:paraId="6FFD921F" w14:textId="77777777" w:rsidR="00BF31FE" w:rsidRDefault="00BF31FE" w:rsidP="00BF31FE">
      <w:r>
        <w:t>15. Carcinogen.</w:t>
      </w:r>
    </w:p>
    <w:p w14:paraId="6DDBAE90" w14:textId="77777777" w:rsidR="00BF31FE" w:rsidRDefault="00BF31FE" w:rsidP="00BF31FE">
      <w:r>
        <w:t>16. True.</w:t>
      </w:r>
    </w:p>
    <w:p w14:paraId="1FC4BB88" w14:textId="77777777" w:rsidR="00BF31FE" w:rsidRDefault="00BF31FE" w:rsidP="00BF31FE">
      <w:r>
        <w:t>17. False.</w:t>
      </w:r>
    </w:p>
    <w:p w14:paraId="595B1590" w14:textId="77777777" w:rsidR="00BF31FE" w:rsidRDefault="00BF31FE" w:rsidP="00BF31FE">
      <w:r>
        <w:t>18. False.</w:t>
      </w:r>
    </w:p>
    <w:p w14:paraId="16572841" w14:textId="77777777" w:rsidR="00BF31FE" w:rsidRDefault="00BF31FE" w:rsidP="00BF31FE">
      <w:r>
        <w:t>19. (a) Sham group.</w:t>
      </w:r>
    </w:p>
    <w:p w14:paraId="28B01184" w14:textId="77777777" w:rsidR="00BF31FE" w:rsidRDefault="00BF31FE" w:rsidP="00BF31FE">
      <w:r>
        <w:t>20. True.</w:t>
      </w:r>
    </w:p>
    <w:p w14:paraId="059CCEDF" w14:textId="77777777" w:rsidR="00BF31FE" w:rsidRDefault="00BF31FE" w:rsidP="00BF31FE">
      <w:r>
        <w:t>21. Positive feedback.</w:t>
      </w:r>
    </w:p>
    <w:p w14:paraId="6BB8F349" w14:textId="77777777" w:rsidR="00BF31FE" w:rsidRDefault="00BF31FE" w:rsidP="00BF31FE">
      <w:r>
        <w:t>22. True.</w:t>
      </w:r>
    </w:p>
    <w:p w14:paraId="315A3327" w14:textId="77777777" w:rsidR="00BF31FE" w:rsidRDefault="00BF31FE" w:rsidP="00BF31FE">
      <w:r>
        <w:t>23. (b) Increase it.</w:t>
      </w:r>
    </w:p>
    <w:p w14:paraId="6C692DEA" w14:textId="77777777" w:rsidR="00BF31FE" w:rsidRDefault="00BF31FE" w:rsidP="00BF31FE">
      <w:r>
        <w:t>24. (a) Rapid efflux of Ca++.</w:t>
      </w:r>
    </w:p>
    <w:p w14:paraId="252A4879" w14:textId="1A13668B" w:rsidR="009657B9" w:rsidRDefault="00BF31FE" w:rsidP="00BF31FE">
      <w:r>
        <w:t>25. (2) Secondary messenger.</w:t>
      </w:r>
    </w:p>
    <w:sectPr w:rsidR="009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FE"/>
    <w:rsid w:val="009657B9"/>
    <w:rsid w:val="00B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FC5"/>
  <w15:chartTrackingRefBased/>
  <w15:docId w15:val="{A49EF8E0-C238-43AC-BE55-6E63A5B2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1</cp:revision>
  <dcterms:created xsi:type="dcterms:W3CDTF">2023-10-18T17:55:00Z</dcterms:created>
  <dcterms:modified xsi:type="dcterms:W3CDTF">2023-10-18T17:56:00Z</dcterms:modified>
</cp:coreProperties>
</file>