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026EA" w14:textId="15A90EF6" w:rsidR="000E0C45" w:rsidRPr="000E0C45" w:rsidRDefault="000E0C45" w:rsidP="000E0C45">
      <w:pPr>
        <w:pStyle w:val="ListParagraph"/>
        <w:numPr>
          <w:ilvl w:val="0"/>
          <w:numId w:val="3"/>
        </w:numPr>
        <w:spacing w:line="240" w:lineRule="auto"/>
        <w:jc w:val="center"/>
        <w:rPr>
          <w:rFonts w:ascii="Times New Roman" w:eastAsiaTheme="minorEastAsia" w:hAnsi="Times New Roman" w:cs="Times New Roman"/>
          <w:b/>
          <w:bCs/>
          <w:sz w:val="28"/>
          <w:szCs w:val="28"/>
        </w:rPr>
      </w:pPr>
      <w:r w:rsidRPr="000E0C45">
        <w:rPr>
          <w:rFonts w:ascii="Times New Roman" w:eastAsiaTheme="minorEastAsia" w:hAnsi="Times New Roman" w:cs="Times New Roman"/>
          <w:b/>
          <w:bCs/>
          <w:sz w:val="28"/>
          <w:szCs w:val="28"/>
        </w:rPr>
        <w:t>Introduction</w:t>
      </w:r>
    </w:p>
    <w:p w14:paraId="26018333" w14:textId="77777777" w:rsidR="000E0C45" w:rsidRPr="000E0C45" w:rsidRDefault="000E0C45" w:rsidP="000E0C45">
      <w:pPr>
        <w:spacing w:line="240" w:lineRule="auto"/>
        <w:jc w:val="both"/>
        <w:rPr>
          <w:rFonts w:ascii="Times New Roman" w:eastAsiaTheme="minorEastAsia" w:hAnsi="Times New Roman" w:cs="Times New Roman"/>
          <w:sz w:val="24"/>
          <w:szCs w:val="24"/>
        </w:rPr>
      </w:pPr>
      <w:r w:rsidRPr="000E0C45">
        <w:rPr>
          <w:rFonts w:ascii="Times New Roman" w:eastAsiaTheme="minorEastAsia" w:hAnsi="Times New Roman" w:cs="Times New Roman"/>
          <w:sz w:val="24"/>
          <w:szCs w:val="24"/>
        </w:rPr>
        <w:t>The purpose of this laboratory is to measure the transfer function of an inverting operational amplifier circuit and to compare magnitude and phase to a standard model of a single-pole system.</w:t>
      </w:r>
    </w:p>
    <w:p w14:paraId="23130B1A" w14:textId="77777777" w:rsidR="000E0C45" w:rsidRPr="000E0C45" w:rsidRDefault="000E0C45" w:rsidP="000E0C45">
      <w:pPr>
        <w:spacing w:line="240" w:lineRule="auto"/>
        <w:jc w:val="both"/>
        <w:rPr>
          <w:rFonts w:ascii="Times New Roman" w:eastAsiaTheme="minorEastAsia" w:hAnsi="Times New Roman" w:cs="Times New Roman"/>
          <w:sz w:val="24"/>
          <w:szCs w:val="24"/>
        </w:rPr>
      </w:pPr>
    </w:p>
    <w:p w14:paraId="2C9DBA8A" w14:textId="3D78F0CF" w:rsidR="000E0C45" w:rsidRPr="000E0C45" w:rsidRDefault="000E0C45" w:rsidP="000E0C45">
      <w:pPr>
        <w:pStyle w:val="ListParagraph"/>
        <w:numPr>
          <w:ilvl w:val="0"/>
          <w:numId w:val="3"/>
        </w:numPr>
        <w:spacing w:line="240" w:lineRule="auto"/>
        <w:jc w:val="center"/>
        <w:rPr>
          <w:rFonts w:ascii="Times New Roman" w:eastAsiaTheme="minorEastAsia" w:hAnsi="Times New Roman" w:cs="Times New Roman"/>
          <w:b/>
          <w:bCs/>
          <w:sz w:val="28"/>
          <w:szCs w:val="28"/>
        </w:rPr>
      </w:pPr>
      <w:r w:rsidRPr="000E0C45">
        <w:rPr>
          <w:rFonts w:ascii="Times New Roman" w:eastAsiaTheme="minorEastAsia" w:hAnsi="Times New Roman" w:cs="Times New Roman"/>
          <w:b/>
          <w:bCs/>
          <w:sz w:val="28"/>
          <w:szCs w:val="28"/>
        </w:rPr>
        <w:t>Methods</w:t>
      </w:r>
    </w:p>
    <w:p w14:paraId="3A0A0EA9" w14:textId="4B5DC0FF" w:rsidR="000E0C45" w:rsidRDefault="00B86881" w:rsidP="000E0C45">
      <w:pPr>
        <w:spacing w:line="240" w:lineRule="auto"/>
        <w:jc w:val="both"/>
        <w:rPr>
          <w:rFonts w:ascii="Times New Roman" w:eastAsiaTheme="minorEastAsia" w:hAnsi="Times New Roman" w:cs="Times New Roman"/>
          <w:sz w:val="24"/>
          <w:szCs w:val="24"/>
        </w:rPr>
      </w:pPr>
      <w:r w:rsidRPr="00B86881">
        <w:rPr>
          <w:rFonts w:ascii="Times New Roman" w:eastAsiaTheme="minorEastAsia" w:hAnsi="Times New Roman" w:cs="Times New Roman"/>
          <w:sz w:val="24"/>
          <w:szCs w:val="24"/>
        </w:rPr>
        <w:t>Figure 1 presents the circuit diagram utilized in this experiment. Initially, the wires were tested to ensure proper connectivity. After constructing the circuit, measurements were taken to verify that the circuit produced the desired gain. Amplitudes were subsequently recorded for input signals of 10 kHz, 100 kHz, and 1 MHz to analyze the diminishing gain at higher frequencies. Starting at 10 Hz, the input frequency was incrementally increased to identify the frequency corresponding to the -3 dB point. Finally, the differences in zero-crossings were measured to calculate the phase lag.</w:t>
      </w:r>
    </w:p>
    <w:p w14:paraId="2009356E" w14:textId="77777777" w:rsidR="00304994" w:rsidRDefault="00304994" w:rsidP="00304994">
      <w:pPr>
        <w:keepNext/>
        <w:spacing w:line="240" w:lineRule="auto"/>
        <w:jc w:val="center"/>
      </w:pPr>
      <w:r>
        <w:rPr>
          <w:rFonts w:ascii="Times New Roman" w:eastAsiaTheme="minorEastAsia" w:hAnsi="Times New Roman" w:cs="Times New Roman"/>
          <w:noProof/>
          <w:sz w:val="24"/>
          <w:szCs w:val="24"/>
        </w:rPr>
        <w:drawing>
          <wp:inline distT="0" distB="0" distL="0" distR="0" wp14:anchorId="42E5A44F" wp14:editId="50E08DFB">
            <wp:extent cx="3238500" cy="2476500"/>
            <wp:effectExtent l="0" t="0" r="0" b="0"/>
            <wp:docPr id="1680747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2476500"/>
                    </a:xfrm>
                    <a:prstGeom prst="rect">
                      <a:avLst/>
                    </a:prstGeom>
                    <a:noFill/>
                    <a:ln>
                      <a:noFill/>
                    </a:ln>
                  </pic:spPr>
                </pic:pic>
              </a:graphicData>
            </a:graphic>
          </wp:inline>
        </w:drawing>
      </w:r>
    </w:p>
    <w:p w14:paraId="680F33ED" w14:textId="0C533989" w:rsidR="00D03DF4" w:rsidRPr="000E0C45" w:rsidRDefault="00304994" w:rsidP="00304994">
      <w:pPr>
        <w:pStyle w:val="Caption"/>
        <w:jc w:val="center"/>
        <w:rPr>
          <w:rFonts w:ascii="Times New Roman" w:eastAsiaTheme="minorEastAsia"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Circuit Diagram.</w:t>
      </w:r>
    </w:p>
    <w:p w14:paraId="7A47EAE7" w14:textId="3F1965E3" w:rsidR="000E0C45" w:rsidRPr="000E0C45" w:rsidRDefault="000E0C45" w:rsidP="000E0C45">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theoretical model follows the following transfer function:</w:t>
      </w:r>
    </w:p>
    <w:p w14:paraId="070098ED" w14:textId="178C3E8A" w:rsidR="000E0C45" w:rsidRPr="000E0C45" w:rsidRDefault="000E0C45" w:rsidP="000E0C45">
      <w:pPr>
        <w:spacing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j</m:t>
              </m:r>
              <m:r>
                <m:rPr>
                  <m:sty m:val="p"/>
                </m:rPr>
                <w:rPr>
                  <w:rFonts w:ascii="Cambria Math" w:hAnsi="Cambria Math" w:cs="Times New Roman"/>
                  <w:sz w:val="24"/>
                  <w:szCs w:val="24"/>
                </w:rPr>
                <m:t>ω</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100</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ctrlPr>
                    <w:rPr>
                      <w:rFonts w:ascii="Cambria Math" w:hAnsi="Cambria Math" w:cs="Times New Roman"/>
                      <w:sz w:val="24"/>
                      <w:szCs w:val="24"/>
                    </w:rPr>
                  </m:ctrlPr>
                </m:e>
                <m:sub>
                  <m:r>
                    <m:rPr>
                      <m:nor/>
                    </m:rPr>
                    <w:rPr>
                      <w:rFonts w:ascii="Cambria Math" w:hAnsi="Cambria Math" w:cs="Times New Roman"/>
                      <w:sz w:val="24"/>
                      <w:szCs w:val="24"/>
                    </w:rPr>
                    <m:t>3db</m:t>
                  </m:r>
                </m:sub>
              </m:sSub>
              <m:ctrlPr>
                <w:rPr>
                  <w:rFonts w:ascii="Cambria Math" w:hAnsi="Cambria Math" w:cs="Times New Roman"/>
                  <w:i/>
                  <w:sz w:val="24"/>
                  <w:szCs w:val="24"/>
                </w:rPr>
              </m:ctrlPr>
            </m:num>
            <m:den>
              <m:r>
                <w:rPr>
                  <w:rFonts w:ascii="Cambria Math" w:hAnsi="Cambria Math" w:cs="Times New Roman"/>
                  <w:sz w:val="24"/>
                  <w:szCs w:val="24"/>
                </w:rPr>
                <m:t>j</m:t>
              </m:r>
              <m:r>
                <m:rPr>
                  <m:sty m:val="p"/>
                </m:rPr>
                <w:rPr>
                  <w:rFonts w:ascii="Cambria Math" w:hAnsi="Cambria Math" w:cs="Times New Roman"/>
                  <w:sz w:val="24"/>
                  <w:szCs w:val="24"/>
                </w:rPr>
                <m:t>ω</m:t>
              </m:r>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m:rPr>
                      <m:nor/>
                    </m:rPr>
                    <w:rPr>
                      <w:rFonts w:ascii="Cambria Math" w:hAnsi="Cambria Math" w:cs="Times New Roman"/>
                      <w:sz w:val="24"/>
                      <w:szCs w:val="24"/>
                    </w:rPr>
                    <m:t>3db</m:t>
                  </m:r>
                </m:sub>
              </m:sSub>
              <m:ctrlPr>
                <w:rPr>
                  <w:rFonts w:ascii="Cambria Math" w:hAnsi="Cambria Math" w:cs="Times New Roman"/>
                  <w:i/>
                  <w:sz w:val="24"/>
                  <w:szCs w:val="24"/>
                </w:rPr>
              </m:ctrlPr>
            </m:den>
          </m:f>
        </m:oMath>
      </m:oMathPara>
    </w:p>
    <w:p w14:paraId="63B5C36B" w14:textId="0EE3F227" w:rsidR="000E0C45" w:rsidRDefault="000E0C45" w:rsidP="000E0C45">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the magnitude is</w:t>
      </w:r>
    </w:p>
    <w:p w14:paraId="3A9FC72F" w14:textId="6AACF2AD" w:rsidR="000E0C45" w:rsidRPr="000E0C45" w:rsidRDefault="00000000" w:rsidP="000E0C45">
      <w:pPr>
        <w:spacing w:line="240" w:lineRule="auto"/>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j</m:t>
                  </m:r>
                  <m:r>
                    <m:rPr>
                      <m:sty m:val="p"/>
                    </m:rPr>
                    <w:rPr>
                      <w:rFonts w:ascii="Cambria Math" w:hAnsi="Cambria Math" w:cs="Times New Roman"/>
                      <w:sz w:val="24"/>
                      <w:szCs w:val="24"/>
                    </w:rPr>
                    <m:t>ω</m:t>
                  </m:r>
                </m:e>
              </m:d>
            </m:e>
          </m:d>
          <m:r>
            <w:rPr>
              <w:rFonts w:ascii="Cambria Math" w:hAnsi="Cambria Math" w:cs="Times New Roman"/>
              <w:sz w:val="24"/>
              <w:szCs w:val="24"/>
            </w:rPr>
            <m:t>=100</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m:rPr>
                      <m:nor/>
                    </m:rPr>
                    <w:rPr>
                      <w:rFonts w:ascii="Cambria Math" w:hAnsi="Cambria Math" w:cs="Times New Roman"/>
                      <w:sz w:val="24"/>
                      <w:szCs w:val="24"/>
                    </w:rPr>
                    <m:t>3db</m:t>
                  </m:r>
                </m:sub>
              </m:sSub>
              <m:ctrlPr>
                <w:rPr>
                  <w:rFonts w:ascii="Cambria Math" w:hAnsi="Cambria Math" w:cs="Times New Roman"/>
                  <w:i/>
                  <w:sz w:val="24"/>
                  <w:szCs w:val="24"/>
                </w:rPr>
              </m:ctrlPr>
            </m:num>
            <m:den>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ω</m:t>
                      </m:r>
                    </m:e>
                    <m:sub>
                      <m:r>
                        <m:rPr>
                          <m:nor/>
                        </m:rPr>
                        <w:rPr>
                          <w:rFonts w:ascii="Cambria Math" w:hAnsi="Cambria Math" w:cs="Times New Roman"/>
                          <w:sz w:val="24"/>
                          <w:szCs w:val="24"/>
                        </w:rPr>
                        <m:t>3db</m:t>
                      </m:r>
                    </m:sub>
                    <m:sup>
                      <m:r>
                        <w:rPr>
                          <w:rFonts w:ascii="Cambria Math" w:hAnsi="Cambria Math" w:cs="Times New Roman"/>
                          <w:sz w:val="24"/>
                          <w:szCs w:val="24"/>
                        </w:rPr>
                        <m:t>2</m:t>
                      </m:r>
                    </m:sup>
                  </m:sSubSup>
                </m:e>
              </m:rad>
              <m:ctrlPr>
                <w:rPr>
                  <w:rFonts w:ascii="Cambria Math" w:hAnsi="Cambria Math" w:cs="Times New Roman"/>
                  <w:i/>
                  <w:sz w:val="24"/>
                  <w:szCs w:val="24"/>
                </w:rPr>
              </m:ctrlPr>
            </m:den>
          </m:f>
        </m:oMath>
      </m:oMathPara>
    </w:p>
    <w:p w14:paraId="30DB3CCF" w14:textId="5BDB9783" w:rsidR="000E0C45" w:rsidRDefault="000E0C45" w:rsidP="000E0C45">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phase lag is</w:t>
      </w:r>
    </w:p>
    <w:p w14:paraId="33439B44" w14:textId="49396394" w:rsidR="000E0C45" w:rsidRPr="000E0C45" w:rsidRDefault="000E0C45" w:rsidP="000E0C45">
      <w:pPr>
        <w:spacing w:line="24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ϕ</m:t>
          </m:r>
          <m:r>
            <w:rPr>
              <w:rFonts w:ascii="Cambria Math" w:hAnsi="Cambria Math" w:cs="Times New Roman"/>
              <w:sz w:val="24"/>
              <w:szCs w:val="24"/>
            </w:rPr>
            <m:t>=</m:t>
          </m:r>
          <m:r>
            <m:rPr>
              <m:sty m:val="p"/>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arctan</m:t>
              </m:r>
            </m:fName>
            <m:e>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ω</m:t>
                      </m:r>
                      <m:ctrlPr>
                        <w:rPr>
                          <w:rFonts w:ascii="Cambria Math" w:hAnsi="Cambria Math" w:cs="Times New Roman"/>
                          <w:i/>
                          <w:sz w:val="24"/>
                          <w:szCs w:val="24"/>
                        </w:rPr>
                      </m:ctrlPr>
                    </m:num>
                    <m:den>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m:rPr>
                              <m:nor/>
                            </m:rPr>
                            <w:rPr>
                              <w:rFonts w:ascii="Cambria Math" w:hAnsi="Cambria Math" w:cs="Times New Roman"/>
                              <w:sz w:val="24"/>
                              <w:szCs w:val="24"/>
                            </w:rPr>
                            <m:t>3db</m:t>
                          </m:r>
                        </m:sub>
                      </m:sSub>
                      <m:ctrlPr>
                        <w:rPr>
                          <w:rFonts w:ascii="Cambria Math" w:hAnsi="Cambria Math" w:cs="Times New Roman"/>
                          <w:i/>
                          <w:sz w:val="24"/>
                          <w:szCs w:val="24"/>
                        </w:rPr>
                      </m:ctrlPr>
                    </m:den>
                  </m:f>
                  <m:ctrlPr>
                    <w:rPr>
                      <w:rFonts w:ascii="Cambria Math" w:hAnsi="Cambria Math" w:cs="Times New Roman"/>
                      <w:i/>
                      <w:sz w:val="24"/>
                      <w:szCs w:val="24"/>
                    </w:rPr>
                  </m:ctrlPr>
                </m:e>
              </m:d>
            </m:e>
          </m:func>
          <m:r>
            <w:rPr>
              <w:rFonts w:ascii="Cambria Math" w:hAnsi="Cambria Math" w:cs="Times New Roman"/>
              <w:sz w:val="24"/>
              <w:szCs w:val="24"/>
            </w:rPr>
            <m:t>=-180-</m:t>
          </m:r>
          <m:func>
            <m:funcPr>
              <m:ctrlPr>
                <w:rPr>
                  <w:rFonts w:ascii="Cambria Math" w:hAnsi="Cambria Math" w:cs="Times New Roman"/>
                  <w:i/>
                  <w:sz w:val="24"/>
                  <w:szCs w:val="24"/>
                </w:rPr>
              </m:ctrlPr>
            </m:funcPr>
            <m:fName>
              <m:r>
                <w:rPr>
                  <w:rFonts w:ascii="Cambria Math" w:hAnsi="Cambria Math" w:cs="Times New Roman"/>
                  <w:sz w:val="24"/>
                  <w:szCs w:val="24"/>
                </w:rPr>
                <m:t>arctan</m:t>
              </m:r>
            </m:fName>
            <m:e>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ω</m:t>
                      </m:r>
                      <m:ctrlPr>
                        <w:rPr>
                          <w:rFonts w:ascii="Cambria Math" w:hAnsi="Cambria Math" w:cs="Times New Roman"/>
                          <w:i/>
                          <w:sz w:val="24"/>
                          <w:szCs w:val="24"/>
                        </w:rPr>
                      </m:ctrlPr>
                    </m:num>
                    <m:den>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m:rPr>
                              <m:nor/>
                            </m:rPr>
                            <w:rPr>
                              <w:rFonts w:ascii="Cambria Math" w:hAnsi="Cambria Math" w:cs="Times New Roman"/>
                              <w:sz w:val="24"/>
                              <w:szCs w:val="24"/>
                            </w:rPr>
                            <m:t>3db</m:t>
                          </m:r>
                        </m:sub>
                      </m:sSub>
                      <m:ctrlPr>
                        <w:rPr>
                          <w:rFonts w:ascii="Cambria Math" w:hAnsi="Cambria Math" w:cs="Times New Roman"/>
                          <w:i/>
                          <w:sz w:val="24"/>
                          <w:szCs w:val="24"/>
                        </w:rPr>
                      </m:ctrlPr>
                    </m:den>
                  </m:f>
                  <m:ctrlPr>
                    <w:rPr>
                      <w:rFonts w:ascii="Cambria Math" w:hAnsi="Cambria Math" w:cs="Times New Roman"/>
                      <w:i/>
                      <w:sz w:val="24"/>
                      <w:szCs w:val="24"/>
                    </w:rPr>
                  </m:ctrlPr>
                </m:e>
              </m:d>
            </m:e>
          </m:func>
        </m:oMath>
      </m:oMathPara>
    </w:p>
    <w:sectPr w:rsidR="000E0C45" w:rsidRPr="000E0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9C6889"/>
    <w:multiLevelType w:val="multilevel"/>
    <w:tmpl w:val="4844D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00689A"/>
    <w:multiLevelType w:val="hybridMultilevel"/>
    <w:tmpl w:val="A9406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710030"/>
    <w:multiLevelType w:val="multilevel"/>
    <w:tmpl w:val="9F1A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1008234">
    <w:abstractNumId w:val="2"/>
  </w:num>
  <w:num w:numId="2" w16cid:durableId="1886680345">
    <w:abstractNumId w:val="0"/>
    <w:lvlOverride w:ilvl="0">
      <w:lvl w:ilvl="0">
        <w:numFmt w:val="decimal"/>
        <w:lvlText w:val="%1."/>
        <w:lvlJc w:val="left"/>
      </w:lvl>
    </w:lvlOverride>
  </w:num>
  <w:num w:numId="3" w16cid:durableId="310408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C45"/>
    <w:rsid w:val="000E0C45"/>
    <w:rsid w:val="00304994"/>
    <w:rsid w:val="00A36D40"/>
    <w:rsid w:val="00B86881"/>
    <w:rsid w:val="00C01D75"/>
    <w:rsid w:val="00D03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EBEA"/>
  <w15:chartTrackingRefBased/>
  <w15:docId w15:val="{1FBDD580-0AD3-4163-A531-3DF8AC7C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C45"/>
    <w:rPr>
      <w:color w:val="666666"/>
    </w:rPr>
  </w:style>
  <w:style w:type="paragraph" w:styleId="ListParagraph">
    <w:name w:val="List Paragraph"/>
    <w:basedOn w:val="Normal"/>
    <w:uiPriority w:val="34"/>
    <w:qFormat/>
    <w:rsid w:val="000E0C45"/>
    <w:pPr>
      <w:ind w:left="720"/>
      <w:contextualSpacing/>
    </w:pPr>
  </w:style>
  <w:style w:type="paragraph" w:styleId="Caption">
    <w:name w:val="caption"/>
    <w:basedOn w:val="Normal"/>
    <w:next w:val="Normal"/>
    <w:uiPriority w:val="35"/>
    <w:unhideWhenUsed/>
    <w:qFormat/>
    <w:rsid w:val="003049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99068">
      <w:bodyDiv w:val="1"/>
      <w:marLeft w:val="0"/>
      <w:marRight w:val="0"/>
      <w:marTop w:val="0"/>
      <w:marBottom w:val="0"/>
      <w:divBdr>
        <w:top w:val="none" w:sz="0" w:space="0" w:color="auto"/>
        <w:left w:val="none" w:sz="0" w:space="0" w:color="auto"/>
        <w:bottom w:val="none" w:sz="0" w:space="0" w:color="auto"/>
        <w:right w:val="none" w:sz="0" w:space="0" w:color="auto"/>
      </w:divBdr>
    </w:div>
    <w:div w:id="1401439854">
      <w:bodyDiv w:val="1"/>
      <w:marLeft w:val="0"/>
      <w:marRight w:val="0"/>
      <w:marTop w:val="0"/>
      <w:marBottom w:val="0"/>
      <w:divBdr>
        <w:top w:val="none" w:sz="0" w:space="0" w:color="auto"/>
        <w:left w:val="none" w:sz="0" w:space="0" w:color="auto"/>
        <w:bottom w:val="none" w:sz="0" w:space="0" w:color="auto"/>
        <w:right w:val="none" w:sz="0" w:space="0" w:color="auto"/>
      </w:divBdr>
    </w:div>
    <w:div w:id="168848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BE1A9-716A-4B6B-BBC6-9E367E156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2</cp:revision>
  <dcterms:created xsi:type="dcterms:W3CDTF">2024-12-18T02:30:00Z</dcterms:created>
  <dcterms:modified xsi:type="dcterms:W3CDTF">2024-12-18T03:25:00Z</dcterms:modified>
</cp:coreProperties>
</file>