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7E9DE7B2"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5E2909BB" w14:textId="77777777" w:rsidR="00000000" w:rsidRDefault="00000000">
            <w:pPr>
              <w:spacing w:before="120"/>
              <w:jc w:val="center"/>
            </w:pPr>
            <w:r>
              <w:rPr>
                <w:b/>
                <w:bCs/>
              </w:rPr>
              <w:t>BỘ LAO ĐỘNG - THƯƠNG BINH VÀ XÃ HỘI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67673D0C"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r w:rsidR="00000000" w14:paraId="7AA871C5"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0ACE9EEA" w14:textId="77777777" w:rsidR="00000000" w:rsidRDefault="00000000">
            <w:pPr>
              <w:spacing w:before="120"/>
              <w:jc w:val="center"/>
            </w:pPr>
            <w:r>
              <w:t>Số: 27/2021/TT-BLĐTBXH</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33B3253D" w14:textId="77777777" w:rsidR="00000000" w:rsidRDefault="00000000">
            <w:pPr>
              <w:spacing w:before="120"/>
              <w:jc w:val="right"/>
            </w:pPr>
            <w:r>
              <w:rPr>
                <w:i/>
                <w:iCs/>
              </w:rPr>
              <w:t>Hà Nội, ngày 28 tháng 12 năm 2021</w:t>
            </w:r>
          </w:p>
        </w:tc>
      </w:tr>
    </w:tbl>
    <w:p w14:paraId="2B217FE3" w14:textId="77777777" w:rsidR="00000000" w:rsidRDefault="00000000">
      <w:pPr>
        <w:spacing w:before="120" w:after="280" w:afterAutospacing="1"/>
      </w:pPr>
      <w:r>
        <w:t> </w:t>
      </w:r>
    </w:p>
    <w:p w14:paraId="3F3401E7" w14:textId="77777777" w:rsidR="00000000" w:rsidRDefault="00000000">
      <w:pPr>
        <w:spacing w:before="120" w:after="280" w:afterAutospacing="1"/>
        <w:jc w:val="center"/>
      </w:pPr>
      <w:bookmarkStart w:id="0" w:name="loai_1"/>
      <w:r>
        <w:rPr>
          <w:b/>
          <w:bCs/>
        </w:rPr>
        <w:t>THÔNG TƯ</w:t>
      </w:r>
      <w:bookmarkEnd w:id="0"/>
    </w:p>
    <w:p w14:paraId="4939DDF9" w14:textId="77777777" w:rsidR="00000000" w:rsidRDefault="00000000">
      <w:pPr>
        <w:spacing w:before="120" w:after="280" w:afterAutospacing="1"/>
        <w:jc w:val="center"/>
      </w:pPr>
      <w:bookmarkStart w:id="1" w:name="loai_1_name"/>
      <w:r>
        <w:t>HƯỚNG DẪN CHI TIẾT VỀ NỘI DUNG, CHƯƠNG TRÌNH VÀ VIỆC TỔ CHỨC BỒI DƯỠNG, SÁT HẠCH NGHIỆP VỤ ĐÁNH GIÁ AN TOÀN, VỆ SINH LAO ĐỘNG, VIỆC MIỄN GIẢM CÁC NỘI DUNG HUẤN LUYỆN ĐÃ HỌC ĐỐI VỚI CHUYÊN GIA ĐÁNH GIÁ AN TOÀN, VỆ SINH LAO ĐỘNG; HƯỚNG DẪN CÁCH TÍNH TẦN SUẤT TAI NẠN LAO ĐỘNG VÀ MỘT SỐ BIỆN PHÁP THI HÀNH</w:t>
      </w:r>
      <w:bookmarkEnd w:id="1"/>
    </w:p>
    <w:p w14:paraId="4C05783E" w14:textId="77777777" w:rsidR="00000000" w:rsidRDefault="00000000">
      <w:pPr>
        <w:spacing w:before="120" w:after="280" w:afterAutospacing="1"/>
      </w:pPr>
      <w:r>
        <w:rPr>
          <w:i/>
          <w:iCs/>
        </w:rPr>
        <w:t xml:space="preserve">Căn cứ </w:t>
      </w:r>
      <w:bookmarkStart w:id="2" w:name="tvpllink_rnkvqnahsb"/>
      <w:r>
        <w:rPr>
          <w:i/>
          <w:iCs/>
        </w:rPr>
        <w:t>Luật An toàn, vệ sinh lao động</w:t>
      </w:r>
      <w:bookmarkEnd w:id="2"/>
      <w:r>
        <w:rPr>
          <w:i/>
          <w:iCs/>
        </w:rPr>
        <w:t xml:space="preserve"> ngày 25 tháng 6 năm 2015;</w:t>
      </w:r>
    </w:p>
    <w:p w14:paraId="08E2B3C0" w14:textId="77777777" w:rsidR="00000000" w:rsidRDefault="00000000">
      <w:pPr>
        <w:spacing w:before="120" w:after="280" w:afterAutospacing="1"/>
      </w:pPr>
      <w:r>
        <w:rPr>
          <w:i/>
          <w:iCs/>
        </w:rPr>
        <w:t>Căn cứ Nghị định số 14/2017/NĐ-CP ngày 17 tháng 02 năm 2017 của Chính phủ quy định chức năng, nhiệm vụ, quyền hạn và cơ cấu tổ chức của Bộ Lao động - Thương binh và Xã hội;</w:t>
      </w:r>
    </w:p>
    <w:p w14:paraId="7C167C53" w14:textId="77777777" w:rsidR="00000000" w:rsidRDefault="00000000">
      <w:pPr>
        <w:spacing w:before="120" w:after="280" w:afterAutospacing="1"/>
      </w:pPr>
      <w:r>
        <w:rPr>
          <w:i/>
          <w:iCs/>
        </w:rPr>
        <w:t>Căn cứ Nghị định số 58/2020/NĐ-CP ngày 27 tháng 5 năm 2020 của Chính phủ quy định chi tiết mức đóng bảo hiểm xã hội bắt buộc vào Quỹ bảo hiểm tai nạn lao động, bệnh nghề nghiệp;</w:t>
      </w:r>
    </w:p>
    <w:p w14:paraId="05AC8979" w14:textId="77777777" w:rsidR="00000000" w:rsidRDefault="00000000">
      <w:pPr>
        <w:spacing w:before="120" w:after="280" w:afterAutospacing="1"/>
      </w:pPr>
      <w:r>
        <w:rPr>
          <w:i/>
          <w:iCs/>
        </w:rPr>
        <w:t>Theo đề nghị của Cục trưởng Cục An toàn lao động;</w:t>
      </w:r>
    </w:p>
    <w:p w14:paraId="47228A40" w14:textId="77777777" w:rsidR="00000000" w:rsidRDefault="00000000">
      <w:pPr>
        <w:spacing w:before="120" w:after="280" w:afterAutospacing="1"/>
      </w:pPr>
      <w:r>
        <w:rPr>
          <w:i/>
          <w:iCs/>
        </w:rPr>
        <w:t>Bộ trưởng Bộ Lao động - Thương binh và Xã hội ban hành Thông tư hướng dẫn chi tiết về nội dung, chương trình và việc tổ chức bồi dưỡng, sát hạch nghiệp vụ đánh giá an toàn, vệ sinh lao động, việc miễn giảm các nội dung huấn luyện đã học đối với chuyên gia đánh giá an toàn, vệ sinh lao động; hướng dẫn cách tính tần suất tai nạn lao động và một số biện pháp thi hành.</w:t>
      </w:r>
    </w:p>
    <w:p w14:paraId="131E81EF" w14:textId="77777777" w:rsidR="00000000" w:rsidRDefault="00000000">
      <w:pPr>
        <w:spacing w:before="120" w:after="280" w:afterAutospacing="1"/>
      </w:pPr>
      <w:bookmarkStart w:id="3" w:name="chuong_1"/>
      <w:r>
        <w:rPr>
          <w:b/>
          <w:bCs/>
        </w:rPr>
        <w:t>Chương I</w:t>
      </w:r>
      <w:bookmarkEnd w:id="3"/>
    </w:p>
    <w:p w14:paraId="146B68A5" w14:textId="77777777" w:rsidR="00000000" w:rsidRDefault="00000000">
      <w:pPr>
        <w:spacing w:before="120" w:after="280" w:afterAutospacing="1"/>
        <w:jc w:val="center"/>
      </w:pPr>
      <w:bookmarkStart w:id="4" w:name="chuong_1_name"/>
      <w:r>
        <w:rPr>
          <w:b/>
          <w:bCs/>
        </w:rPr>
        <w:t>QUY ĐỊNH CHUNG</w:t>
      </w:r>
      <w:bookmarkEnd w:id="4"/>
    </w:p>
    <w:p w14:paraId="779A4BF8" w14:textId="77777777" w:rsidR="00000000" w:rsidRDefault="00000000">
      <w:pPr>
        <w:spacing w:before="120" w:after="280" w:afterAutospacing="1"/>
      </w:pPr>
      <w:bookmarkStart w:id="5" w:name="dieu_1"/>
      <w:r>
        <w:rPr>
          <w:b/>
          <w:bCs/>
        </w:rPr>
        <w:t>Điều 1. Phạm vi điều chỉnh</w:t>
      </w:r>
      <w:bookmarkEnd w:id="5"/>
    </w:p>
    <w:p w14:paraId="7561549D" w14:textId="77777777" w:rsidR="00000000" w:rsidRDefault="00000000">
      <w:pPr>
        <w:spacing w:before="120" w:after="280" w:afterAutospacing="1"/>
      </w:pPr>
      <w:r>
        <w:t>Thông tư này hướng dẫn chi tiết về nội dung, chương trình và việc tổ chức bồi dưỡng, sát hạch nghiệp vụ đánh giá an toàn, vệ sinh lao động, việc miễn giảm các nội dung huấn luyện đã học đối với chuyên gia đánh giá an toàn, vệ sinh lao động; hướng dẫn cách tính tần suất tai nạn lao động và một số biện pháp thi hành.</w:t>
      </w:r>
    </w:p>
    <w:p w14:paraId="31F7FE0D" w14:textId="77777777" w:rsidR="00000000" w:rsidRDefault="00000000">
      <w:pPr>
        <w:spacing w:before="120" w:after="280" w:afterAutospacing="1"/>
      </w:pPr>
      <w:bookmarkStart w:id="6" w:name="dieu_2"/>
      <w:r>
        <w:rPr>
          <w:b/>
          <w:bCs/>
        </w:rPr>
        <w:t>Điều 2. Đối tượng áp dụng</w:t>
      </w:r>
      <w:bookmarkEnd w:id="6"/>
    </w:p>
    <w:p w14:paraId="11DA0BAC" w14:textId="77777777" w:rsidR="00000000" w:rsidRDefault="00000000">
      <w:pPr>
        <w:spacing w:before="120" w:after="280" w:afterAutospacing="1"/>
      </w:pPr>
      <w:r>
        <w:t xml:space="preserve">1. Người sử dụng lao động theo quy định tại </w:t>
      </w:r>
      <w:bookmarkStart w:id="7" w:name="dc_1"/>
      <w:r>
        <w:t>khoản 3 Điều 2 Luật Bảo hiểm xã hội</w:t>
      </w:r>
      <w:bookmarkEnd w:id="7"/>
      <w:r>
        <w:t>.</w:t>
      </w:r>
    </w:p>
    <w:p w14:paraId="74FE7BE1" w14:textId="77777777" w:rsidR="00000000" w:rsidRDefault="00000000">
      <w:pPr>
        <w:spacing w:before="120" w:after="280" w:afterAutospacing="1"/>
      </w:pPr>
      <w:r>
        <w:t>2. Tổ chức đánh giá an toàn, vệ sinh lao động (sau đây gọi tắt là tổ chức đánh giá).</w:t>
      </w:r>
    </w:p>
    <w:p w14:paraId="61E361FE" w14:textId="77777777" w:rsidR="00000000" w:rsidRDefault="00000000">
      <w:pPr>
        <w:spacing w:before="120" w:after="280" w:afterAutospacing="1"/>
      </w:pPr>
      <w:r>
        <w:lastRenderedPageBreak/>
        <w:t xml:space="preserve">3. Chuyên gia đánh giá an toàn, vệ sinh lao động theo quy định tại </w:t>
      </w:r>
      <w:bookmarkStart w:id="8" w:name="dc_2"/>
      <w:r>
        <w:t>khoản 2 Điều 7 Nghị định số 58/2020/NĐ-CP</w:t>
      </w:r>
      <w:bookmarkEnd w:id="8"/>
      <w:r>
        <w:t xml:space="preserve"> (sau đây gọi tắt là chuyên gia đánh giá).</w:t>
      </w:r>
    </w:p>
    <w:p w14:paraId="6B3345D5" w14:textId="77777777" w:rsidR="00000000" w:rsidRDefault="00000000">
      <w:pPr>
        <w:spacing w:before="120" w:after="280" w:afterAutospacing="1"/>
      </w:pPr>
      <w:r>
        <w:t>4. Cơ quan, tổ chức và cá nhân khác có liên quan đến việc thực hiện lập báo cáo đánh giá công tác an toàn, vệ sinh lao động và giảm tần suất tai nạn lao động.</w:t>
      </w:r>
    </w:p>
    <w:p w14:paraId="290AE02F" w14:textId="77777777" w:rsidR="00000000" w:rsidRDefault="00000000">
      <w:pPr>
        <w:spacing w:before="120" w:after="280" w:afterAutospacing="1"/>
      </w:pPr>
      <w:bookmarkStart w:id="9" w:name="chuong_2"/>
      <w:r>
        <w:rPr>
          <w:b/>
          <w:bCs/>
        </w:rPr>
        <w:t>Chương II</w:t>
      </w:r>
      <w:bookmarkEnd w:id="9"/>
    </w:p>
    <w:p w14:paraId="214742D1" w14:textId="77777777" w:rsidR="00000000" w:rsidRDefault="00000000">
      <w:pPr>
        <w:spacing w:before="120" w:after="280" w:afterAutospacing="1"/>
        <w:jc w:val="center"/>
      </w:pPr>
      <w:bookmarkStart w:id="10" w:name="chuong_2_name"/>
      <w:r>
        <w:rPr>
          <w:b/>
          <w:bCs/>
        </w:rPr>
        <w:t>BỒI DƯỠNG, SÁT HẠCH NGHIỆP VỤ ĐÁNH GIÁ AN TOÀN, VỆ SINH LAO ĐỘNG VÀ TÍNH TẦN SUẤT TAI NẠN LAO ĐỘNG</w:t>
      </w:r>
      <w:bookmarkEnd w:id="10"/>
    </w:p>
    <w:p w14:paraId="45DB1A4D" w14:textId="77777777" w:rsidR="00000000" w:rsidRDefault="00000000">
      <w:pPr>
        <w:spacing w:before="120" w:after="280" w:afterAutospacing="1"/>
      </w:pPr>
      <w:bookmarkStart w:id="11" w:name="dieu_3_name"/>
      <w:r>
        <w:rPr>
          <w:b/>
          <w:bCs/>
        </w:rPr>
        <w:t>Điều 3. Bồi dưỡng nghiệp vụ đánh giá an toàn, vệ sinh lao động</w:t>
      </w:r>
      <w:bookmarkEnd w:id="11"/>
    </w:p>
    <w:p w14:paraId="018CD5AA" w14:textId="77777777" w:rsidR="00000000" w:rsidRDefault="00000000">
      <w:pPr>
        <w:spacing w:before="120" w:after="280" w:afterAutospacing="1"/>
      </w:pPr>
      <w:r>
        <w:t>Đối tượng tham gia khoá bồi dưỡng nghiệp vụ đánh giá là người huấn luyện an toàn, vệ sinh lao động cơ hữu của tổ chức đánh giá có nhu cầu trở thành chuyên gia đánh giá của một tổ chức đánh giá.</w:t>
      </w:r>
    </w:p>
    <w:p w14:paraId="12ED9E7F" w14:textId="77777777" w:rsidR="00000000" w:rsidRDefault="00000000">
      <w:pPr>
        <w:spacing w:before="120" w:after="280" w:afterAutospacing="1"/>
      </w:pPr>
      <w:bookmarkStart w:id="12" w:name="dieu_4"/>
      <w:r>
        <w:rPr>
          <w:b/>
          <w:bCs/>
        </w:rPr>
        <w:t>Điều 4. Nội dung, chương trình, thời gian bồi dưỡng nghiệp vụ đánh giá về an toàn, vệ sinh lao động</w:t>
      </w:r>
      <w:bookmarkEnd w:id="12"/>
    </w:p>
    <w:p w14:paraId="40E62968" w14:textId="77777777" w:rsidR="00000000" w:rsidRDefault="00000000">
      <w:pPr>
        <w:spacing w:before="120" w:after="280" w:afterAutospacing="1"/>
      </w:pPr>
      <w:r>
        <w:t>1. Nội dung bồi dưỡng nghiệp vụ</w:t>
      </w:r>
    </w:p>
    <w:p w14:paraId="58CF53C2" w14:textId="77777777" w:rsidR="00000000" w:rsidRDefault="00000000">
      <w:pPr>
        <w:spacing w:before="120" w:after="280" w:afterAutospacing="1"/>
      </w:pPr>
      <w:r>
        <w:t>a) Kỹ năng cần thiết để tổ chức và thực hiện hoạt động đánh giá sự tuân thủ pháp luật về an toàn, vệ sinh lao động.</w:t>
      </w:r>
    </w:p>
    <w:p w14:paraId="24CD1AE3" w14:textId="77777777" w:rsidR="00000000" w:rsidRDefault="00000000">
      <w:pPr>
        <w:spacing w:before="120" w:after="280" w:afterAutospacing="1"/>
      </w:pPr>
      <w:r>
        <w:t>b) Quy trình tổ chức và thực hiện hoạt động đánh giá về an toàn, vệ sinh lao động.</w:t>
      </w:r>
    </w:p>
    <w:p w14:paraId="6B8D2F09" w14:textId="77777777" w:rsidR="00000000" w:rsidRDefault="00000000">
      <w:pPr>
        <w:spacing w:before="120" w:after="280" w:afterAutospacing="1"/>
      </w:pPr>
      <w:r>
        <w:t>c) Triển khai thực hiện hoạt động đánh giá theo từng nội dung quy định của pháp luật về an toàn, vệ sinh lao động.</w:t>
      </w:r>
    </w:p>
    <w:p w14:paraId="22524B6E" w14:textId="77777777" w:rsidR="00000000" w:rsidRDefault="00000000">
      <w:pPr>
        <w:spacing w:before="120" w:after="280" w:afterAutospacing="1"/>
      </w:pPr>
      <w:r>
        <w:t>d) Tổng hợp cơ sở dữ liệu để phân tích, đánh giá và dự thảo báo cáo đánh giá sự tuân thủ pháp luật an toàn, vệ sinh lao động.</w:t>
      </w:r>
    </w:p>
    <w:p w14:paraId="4A2488D0" w14:textId="77777777" w:rsidR="00000000" w:rsidRDefault="00000000">
      <w:pPr>
        <w:spacing w:before="120" w:after="280" w:afterAutospacing="1"/>
      </w:pPr>
      <w:r>
        <w:t xml:space="preserve">2. Chương trình khung bồi dưỡng nghiệp vụ chi tiết được ban hành tại </w:t>
      </w:r>
      <w:bookmarkStart w:id="13" w:name="bieumau_pl_1"/>
      <w:r>
        <w:t>Phụ lục 1</w:t>
      </w:r>
      <w:bookmarkEnd w:id="13"/>
      <w:r>
        <w:t xml:space="preserve"> ban hành kèm theo Thông tư này.</w:t>
      </w:r>
    </w:p>
    <w:p w14:paraId="76A162D5" w14:textId="77777777" w:rsidR="00000000" w:rsidRDefault="00000000">
      <w:pPr>
        <w:spacing w:before="120" w:after="280" w:afterAutospacing="1"/>
      </w:pPr>
      <w:r>
        <w:t>3. Thời gian bồi dưỡng nghiệp vụ đánh giá: Thời gian bồi dưỡng là 40 giờ, không bao gồm thời gian sát hạch.</w:t>
      </w:r>
    </w:p>
    <w:p w14:paraId="28598C54" w14:textId="77777777" w:rsidR="00000000" w:rsidRDefault="00000000">
      <w:pPr>
        <w:spacing w:before="120" w:after="280" w:afterAutospacing="1"/>
      </w:pPr>
      <w:r>
        <w:t>4. Quy mô và hình thức tổ chức khoá bồi dưỡng</w:t>
      </w:r>
    </w:p>
    <w:p w14:paraId="0E692B3D" w14:textId="77777777" w:rsidR="00000000" w:rsidRDefault="00000000">
      <w:pPr>
        <w:spacing w:before="120" w:after="280" w:afterAutospacing="1"/>
      </w:pPr>
      <w:r>
        <w:t>a) Quy mô khoá bồi dưỡng: Không quá 40 người/khoá.</w:t>
      </w:r>
    </w:p>
    <w:p w14:paraId="73AC89E4" w14:textId="77777777" w:rsidR="00000000" w:rsidRDefault="00000000">
      <w:pPr>
        <w:spacing w:before="120" w:after="280" w:afterAutospacing="1"/>
      </w:pPr>
      <w:r>
        <w:t>b) Hình thức tổ chức bồi dưỡng: Bồi dưỡng tập trung hoặc trực tuyến.</w:t>
      </w:r>
    </w:p>
    <w:p w14:paraId="3D32DBA7" w14:textId="77777777" w:rsidR="00000000" w:rsidRDefault="00000000">
      <w:pPr>
        <w:spacing w:before="120" w:after="280" w:afterAutospacing="1"/>
      </w:pPr>
      <w:bookmarkStart w:id="14" w:name="dieu_5"/>
      <w:r>
        <w:rPr>
          <w:b/>
          <w:bCs/>
        </w:rPr>
        <w:lastRenderedPageBreak/>
        <w:t>Điều 5. Nguyên tắc, hình thức, nội dung và cơ cấu điểm sát hạch nghiệp vụ đánh giá an toàn, vệ sinh lao động</w:t>
      </w:r>
      <w:bookmarkEnd w:id="14"/>
    </w:p>
    <w:p w14:paraId="632157D4" w14:textId="77777777" w:rsidR="00000000" w:rsidRDefault="00000000">
      <w:pPr>
        <w:spacing w:before="120" w:after="280" w:afterAutospacing="1"/>
      </w:pPr>
      <w:r>
        <w:t>1. Học viên được tham gia sát hạch nếu bảo đảm tham gia tối thiểu 80% thời gian khoá bồi dưỡng nghiệp vụ đánh giá theo chương trình khung quy định tại Thông tư này.</w:t>
      </w:r>
    </w:p>
    <w:p w14:paraId="113348C5" w14:textId="77777777" w:rsidR="00000000" w:rsidRDefault="00000000">
      <w:pPr>
        <w:spacing w:before="120" w:after="280" w:afterAutospacing="1"/>
      </w:pPr>
      <w:r>
        <w:t>2. Hình thức, nội dung sát hạch đối với khóa bồi dưỡng nghiệp vụ đánh giá an toàn, vệ sinh lao động</w:t>
      </w:r>
    </w:p>
    <w:p w14:paraId="777B5E7E" w14:textId="77777777" w:rsidR="00000000" w:rsidRDefault="00000000">
      <w:pPr>
        <w:spacing w:before="120" w:after="280" w:afterAutospacing="1"/>
      </w:pPr>
      <w:r>
        <w:t>a) Sát hạch lý thuyết: Học viên làm bài sát hạch trên giấy theo hình thức trắc nghiệm trong thời gian 60 phút.</w:t>
      </w:r>
    </w:p>
    <w:p w14:paraId="52E4F910" w14:textId="77777777" w:rsidR="00000000" w:rsidRDefault="00000000">
      <w:pPr>
        <w:spacing w:before="120" w:after="280" w:afterAutospacing="1"/>
      </w:pPr>
      <w:r>
        <w:t>b) Sát hạch xử lý tình huống: Học viên bốc thăm và trình bày 01 tình huống giả định trong quá trình đánh giá trước hội đồng sát hạch trong thời gian không quá 20 phút/học viên.</w:t>
      </w:r>
    </w:p>
    <w:p w14:paraId="3533CD3B" w14:textId="77777777" w:rsidR="00000000" w:rsidRDefault="00000000">
      <w:pPr>
        <w:spacing w:before="120" w:after="280" w:afterAutospacing="1"/>
      </w:pPr>
      <w:r>
        <w:t>c) Tổng số điểm tối đa là 100 điểm, trong đó điểm sát hạch lý thuyết tối đa là 60 điểm, điểm sát hạch xử lý tình huống tối đa là 40 điểm. Tổng số điểm đạt yêu cầu là 70 điểm, trong đó điểm lý thuyết phải đạt ít nhất là 30 điểm, điểm xử lý tình huống ít nhất là 20 điểm.</w:t>
      </w:r>
    </w:p>
    <w:p w14:paraId="1F5511EC" w14:textId="77777777" w:rsidR="00000000" w:rsidRDefault="00000000">
      <w:pPr>
        <w:spacing w:before="120" w:after="280" w:afterAutospacing="1"/>
      </w:pPr>
      <w:r>
        <w:t>4. Học viên tham gia khóa bồi dưỡng nghiệp vụ đánh giá an toàn, vệ sinh lao động được sát hạch lý thuyết và sát hạch xử lý tình huống lần 2 nếu kết quả sát hạch lần 1 không đạt yêu cầu. Trường hợp kết quả sát hạch lần 2 vẫn không đạt yêu cầu, học viên phải tham gia lại khóa bồi dưỡng nghiệp vụ lần đầu.</w:t>
      </w:r>
    </w:p>
    <w:p w14:paraId="1D9D5B23" w14:textId="77777777" w:rsidR="00000000" w:rsidRDefault="00000000">
      <w:pPr>
        <w:spacing w:before="120" w:after="280" w:afterAutospacing="1"/>
      </w:pPr>
      <w:bookmarkStart w:id="15" w:name="dieu_6"/>
      <w:r>
        <w:rPr>
          <w:b/>
          <w:bCs/>
        </w:rPr>
        <w:t>Điều 6. Miễn, giảm các nội dung bồi dưỡng</w:t>
      </w:r>
      <w:bookmarkEnd w:id="15"/>
    </w:p>
    <w:p w14:paraId="38BDFD5F" w14:textId="77777777" w:rsidR="00000000" w:rsidRDefault="00000000">
      <w:pPr>
        <w:spacing w:before="120" w:after="280" w:afterAutospacing="1"/>
      </w:pPr>
      <w:r>
        <w:t>1. Người có trình độ đại học trở lên và có ít nhất 7 năm kinh nghiệm làm công tác thanh tra, kiểm tra, xây dựng chính sách, pháp luật về an toàn, vệ sinh lao động tại các cơ quan có chức năng, nhiệm vụ liên quan trực tiếp đến công tác an toàn, vệ sinh lao động theo quy định của pháp luật thì được miễn toàn bộ nội dung bồi dưỡng.</w:t>
      </w:r>
    </w:p>
    <w:p w14:paraId="6BADED11" w14:textId="77777777" w:rsidR="00000000" w:rsidRDefault="00000000">
      <w:pPr>
        <w:spacing w:before="120" w:after="280" w:afterAutospacing="1"/>
      </w:pPr>
      <w:r>
        <w:t xml:space="preserve">2. Người có trình độ đại học trở lên và có ít nhất 7 năm kinh nghiệm làm công tác thanh tra, kiểm tra, xây dựng chính sách, pháp luật thuộc các chuyên ngành khác thì được giảm nội dung bồi dưỡng theo quy định tại </w:t>
      </w:r>
      <w:bookmarkStart w:id="16" w:name="tc_1"/>
      <w:r>
        <w:t>điểm a và điểm b khoản 1 Điều 4 Thông tư này</w:t>
      </w:r>
      <w:bookmarkEnd w:id="16"/>
      <w:r>
        <w:t>.</w:t>
      </w:r>
    </w:p>
    <w:p w14:paraId="0A6C90ED" w14:textId="77777777" w:rsidR="00000000" w:rsidRDefault="00000000">
      <w:pPr>
        <w:spacing w:before="120" w:after="280" w:afterAutospacing="1"/>
      </w:pPr>
      <w:bookmarkStart w:id="17" w:name="dieu_7"/>
      <w:r>
        <w:rPr>
          <w:b/>
          <w:bCs/>
        </w:rPr>
        <w:t>Điều 7. Hội đồng sát hạch nghiệp vụ đánh giá an toàn, vệ sinh lao động</w:t>
      </w:r>
      <w:bookmarkEnd w:id="17"/>
    </w:p>
    <w:p w14:paraId="02008F5F" w14:textId="77777777" w:rsidR="00000000" w:rsidRDefault="00000000">
      <w:pPr>
        <w:spacing w:before="120" w:after="280" w:afterAutospacing="1"/>
      </w:pPr>
      <w:r>
        <w:t>1. Cục trưởng Cục An toàn lao động quyết định thành lập Hội đồng sát hạch nghiệp vụ đánh giá an toàn, vệ sinh lao động (sau đây gọi tắt là Hội đồng sát hạch).</w:t>
      </w:r>
    </w:p>
    <w:p w14:paraId="6A88D69F" w14:textId="77777777" w:rsidR="00000000" w:rsidRDefault="00000000">
      <w:pPr>
        <w:spacing w:before="120" w:after="280" w:afterAutospacing="1"/>
      </w:pPr>
      <w:r>
        <w:t>2. Hội đồng sát hạch có tối thiểu 05 thành viên gồm đại diện Cục An toàn lao động, chuyên gia từ các bộ, ngành có liên quan, các viện nghiên cứu, hội nghề nghiệp về an toàn, vệ sinh lao động, trong đó Chủ tịch Hội đồng sát hạch là lãnh đạo Cục An toàn lao động.</w:t>
      </w:r>
    </w:p>
    <w:p w14:paraId="1E9E8AED" w14:textId="77777777" w:rsidR="00000000" w:rsidRDefault="00000000">
      <w:pPr>
        <w:spacing w:before="120" w:after="280" w:afterAutospacing="1"/>
      </w:pPr>
      <w:r>
        <w:t>3. Hội đồng sát hạch có trách nhiệm tổ chức thực hiện sát hạch khóa bồi dưỡng nghiệp vụ đánh giá an toàn, vệ sinh lao động.</w:t>
      </w:r>
    </w:p>
    <w:p w14:paraId="43446590" w14:textId="77777777" w:rsidR="00000000" w:rsidRDefault="00000000">
      <w:pPr>
        <w:spacing w:before="120" w:after="280" w:afterAutospacing="1"/>
      </w:pPr>
      <w:r>
        <w:lastRenderedPageBreak/>
        <w:t>4. Hội đồng sát hạch có các nhiệm vụ sau đây:</w:t>
      </w:r>
    </w:p>
    <w:p w14:paraId="31F91962" w14:textId="77777777" w:rsidR="00000000" w:rsidRDefault="00000000">
      <w:pPr>
        <w:spacing w:before="120" w:after="280" w:afterAutospacing="1"/>
      </w:pPr>
      <w:r>
        <w:t>a) Duyệt danh sách học viên đủ điều kiện sát hạch theo quy định.</w:t>
      </w:r>
    </w:p>
    <w:p w14:paraId="3C4F96CC" w14:textId="77777777" w:rsidR="00000000" w:rsidRDefault="00000000">
      <w:pPr>
        <w:spacing w:before="120" w:after="280" w:afterAutospacing="1"/>
      </w:pPr>
      <w:r>
        <w:t>b) Xây dựng, điều chỉnh đề thi sát hạch phù hợp với từng khóa bồi dưỡng nghiệp vụ đánh giá an toàn, vệ sinh lao động.</w:t>
      </w:r>
    </w:p>
    <w:p w14:paraId="5458F3EA" w14:textId="77777777" w:rsidR="00000000" w:rsidRDefault="00000000">
      <w:pPr>
        <w:spacing w:before="120" w:after="280" w:afterAutospacing="1"/>
      </w:pPr>
      <w:r>
        <w:t>c) Phân công thành viên Hội đồng tham gia sát hạch lý thuyết và sát hạch xử lý tình huống.</w:t>
      </w:r>
    </w:p>
    <w:p w14:paraId="73922FBF" w14:textId="77777777" w:rsidR="00000000" w:rsidRDefault="00000000">
      <w:pPr>
        <w:spacing w:before="120" w:after="280" w:afterAutospacing="1"/>
      </w:pPr>
      <w:r>
        <w:t xml:space="preserve">d) Tổng hợp kết quả sát hạch, báo cáo Cục trưởng Cục An toàn lao động quyết định công nhận kết quả sát hạch. Mẫu Báo cáo kết quả sát hạch quy định tại </w:t>
      </w:r>
      <w:bookmarkStart w:id="18" w:name="bieumau_pl_2"/>
      <w:r>
        <w:t>Phụ lục II</w:t>
      </w:r>
      <w:bookmarkEnd w:id="18"/>
      <w:r>
        <w:t xml:space="preserve"> ban hành kèm theo Thông tư này.</w:t>
      </w:r>
    </w:p>
    <w:p w14:paraId="4A3EA720" w14:textId="77777777" w:rsidR="00000000" w:rsidRDefault="00000000">
      <w:pPr>
        <w:spacing w:before="120" w:after="280" w:afterAutospacing="1"/>
      </w:pPr>
      <w:r>
        <w:t>đ) Tổng hợp các ý kiến, kiến nghị của học viên và các tổ chức, cá nhân liên quan đến việc tổ chức, thực hiện sát hạch và đề xuất Cục trưởng Cục An toàn lao động xem xét, giải quyết.</w:t>
      </w:r>
    </w:p>
    <w:p w14:paraId="609E5076" w14:textId="77777777" w:rsidR="00000000" w:rsidRDefault="00000000">
      <w:pPr>
        <w:spacing w:before="120" w:after="280" w:afterAutospacing="1"/>
      </w:pPr>
      <w:bookmarkStart w:id="19" w:name="dieu_8"/>
      <w:r>
        <w:rPr>
          <w:b/>
          <w:bCs/>
        </w:rPr>
        <w:t>Điều 8. Tính tần suất tai nạn lao động</w:t>
      </w:r>
      <w:bookmarkEnd w:id="19"/>
    </w:p>
    <w:p w14:paraId="3481B6E7" w14:textId="77777777" w:rsidR="00000000" w:rsidRDefault="00000000">
      <w:pPr>
        <w:spacing w:before="120" w:after="280" w:afterAutospacing="1"/>
      </w:pPr>
      <w:r>
        <w:t>1. Tần suất tai nạn lao động làm căn cứ để được áp dụng mức đóng thấp hơn mức đóng bình thường vào Quỹ bảo hiểm tai nạn lao động, bệnh nghề nghiệp được tính theo công thức:</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1080"/>
        <w:gridCol w:w="1440"/>
      </w:tblGrid>
      <w:tr w:rsidR="00000000" w14:paraId="2653E0DA" w14:textId="77777777">
        <w:tc>
          <w:tcPr>
            <w:tcW w:w="1080" w:type="dxa"/>
            <w:vMerge w:val="restart"/>
            <w:tcBorders>
              <w:top w:val="nil"/>
              <w:left w:val="nil"/>
              <w:bottom w:val="nil"/>
              <w:right w:val="nil"/>
              <w:tl2br w:val="nil"/>
              <w:tr2bl w:val="nil"/>
            </w:tcBorders>
            <w:shd w:val="clear" w:color="auto" w:fill="auto"/>
            <w:tcMar>
              <w:top w:w="0" w:type="dxa"/>
              <w:left w:w="108" w:type="dxa"/>
              <w:bottom w:w="0" w:type="dxa"/>
              <w:right w:w="108" w:type="dxa"/>
            </w:tcMar>
            <w:vAlign w:val="center"/>
          </w:tcPr>
          <w:p w14:paraId="6F52954E" w14:textId="77777777" w:rsidR="00000000" w:rsidRDefault="00000000">
            <w:pPr>
              <w:spacing w:before="120"/>
              <w:jc w:val="right"/>
            </w:pPr>
            <w:r>
              <w:t>K</w:t>
            </w:r>
            <w:r>
              <w:rPr>
                <w:vertAlign w:val="subscript"/>
              </w:rPr>
              <w:t>i</w:t>
            </w:r>
            <w:r>
              <w:t xml:space="preserve"> =</w:t>
            </w:r>
          </w:p>
        </w:tc>
        <w:tc>
          <w:tcPr>
            <w:tcW w:w="1440" w:type="dxa"/>
            <w:tcBorders>
              <w:top w:val="nil"/>
              <w:left w:val="nil"/>
              <w:bottom w:val="single" w:sz="8" w:space="0" w:color="auto"/>
              <w:right w:val="nil"/>
              <w:tl2br w:val="nil"/>
              <w:tr2bl w:val="nil"/>
            </w:tcBorders>
            <w:shd w:val="clear" w:color="auto" w:fill="auto"/>
            <w:tcMar>
              <w:top w:w="0" w:type="dxa"/>
              <w:left w:w="108" w:type="dxa"/>
              <w:bottom w:w="0" w:type="dxa"/>
              <w:right w:w="108" w:type="dxa"/>
            </w:tcMar>
            <w:vAlign w:val="center"/>
          </w:tcPr>
          <w:p w14:paraId="4E36C5EC" w14:textId="77777777" w:rsidR="00000000" w:rsidRDefault="00000000">
            <w:pPr>
              <w:spacing w:before="120"/>
              <w:jc w:val="center"/>
            </w:pPr>
            <w:r>
              <w:t>N</w:t>
            </w:r>
            <w:r>
              <w:rPr>
                <w:vertAlign w:val="subscript"/>
              </w:rPr>
              <w:t>i</w:t>
            </w:r>
            <w:r>
              <w:t xml:space="preserve"> x 1000</w:t>
            </w:r>
          </w:p>
        </w:tc>
      </w:tr>
      <w:tr w:rsidR="00000000" w14:paraId="6C41803D"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nil"/>
              <w:bottom w:val="nil"/>
              <w:right w:val="nil"/>
              <w:tl2br w:val="nil"/>
              <w:tr2bl w:val="nil"/>
            </w:tcBorders>
            <w:shd w:val="clear" w:color="auto" w:fill="auto"/>
            <w:vAlign w:val="center"/>
          </w:tcPr>
          <w:p w14:paraId="7AE5D72B" w14:textId="77777777" w:rsidR="00000000" w:rsidRDefault="00000000">
            <w:pPr>
              <w:spacing w:before="120"/>
              <w:jc w:val="center"/>
            </w:pPr>
          </w:p>
        </w:tc>
        <w:tc>
          <w:tcPr>
            <w:tcW w:w="1440" w:type="dxa"/>
            <w:tcBorders>
              <w:top w:val="nil"/>
              <w:left w:val="nil"/>
              <w:bottom w:val="nil"/>
              <w:right w:val="nil"/>
              <w:tl2br w:val="nil"/>
              <w:tr2bl w:val="nil"/>
            </w:tcBorders>
            <w:shd w:val="clear" w:color="auto" w:fill="auto"/>
            <w:tcMar>
              <w:top w:w="0" w:type="dxa"/>
              <w:left w:w="108" w:type="dxa"/>
              <w:bottom w:w="0" w:type="dxa"/>
              <w:right w:w="108" w:type="dxa"/>
            </w:tcMar>
            <w:vAlign w:val="center"/>
          </w:tcPr>
          <w:p w14:paraId="5E7C93DD" w14:textId="77777777" w:rsidR="00000000" w:rsidRDefault="00000000">
            <w:pPr>
              <w:spacing w:before="120"/>
              <w:jc w:val="center"/>
            </w:pPr>
            <w:r>
              <w:t>P</w:t>
            </w:r>
            <w:r>
              <w:rPr>
                <w:vertAlign w:val="subscript"/>
              </w:rPr>
              <w:t>i</w:t>
            </w:r>
          </w:p>
        </w:tc>
      </w:tr>
    </w:tbl>
    <w:p w14:paraId="27E1A723" w14:textId="77777777" w:rsidR="00000000" w:rsidRDefault="00000000">
      <w:pPr>
        <w:spacing w:before="120" w:after="280" w:afterAutospacing="1"/>
      </w:pPr>
      <w:r>
        <w:t>Trong đó:</w:t>
      </w:r>
    </w:p>
    <w:p w14:paraId="16D5B0AD" w14:textId="77777777" w:rsidR="00000000" w:rsidRDefault="00000000">
      <w:pPr>
        <w:spacing w:before="120" w:after="280" w:afterAutospacing="1"/>
      </w:pPr>
      <w:r>
        <w:t>K</w:t>
      </w:r>
      <w:r>
        <w:rPr>
          <w:vertAlign w:val="subscript"/>
        </w:rPr>
        <w:t>i</w:t>
      </w:r>
      <w:r>
        <w:t xml:space="preserve"> là tần suất tai nạn lao động của năm i; N</w:t>
      </w:r>
      <w:r>
        <w:rPr>
          <w:vertAlign w:val="subscript"/>
        </w:rPr>
        <w:t>i</w:t>
      </w:r>
      <w:r>
        <w:t xml:space="preserve"> là số lượt người bị tai nạn lao động và số người chết vì tai nạn lao động được hưởng chế độ bảo hiểm tai nạn lao động từ Quỹ bảo hiểm tai nạn lao động, bệnh nghề nghiệp tính từ ngày 01 tháng 01 đến hết ngày 31 tháng 12 trong năm thứ i;</w:t>
      </w:r>
    </w:p>
    <w:p w14:paraId="1EE790DA" w14:textId="77777777" w:rsidR="00000000" w:rsidRDefault="00000000">
      <w:pPr>
        <w:spacing w:before="120" w:after="280" w:afterAutospacing="1"/>
      </w:pPr>
      <w:r>
        <w:t>P</w:t>
      </w:r>
      <w:r>
        <w:rPr>
          <w:vertAlign w:val="subscript"/>
        </w:rPr>
        <w:t>i</w:t>
      </w:r>
      <w:r>
        <w:t xml:space="preserve"> là số người lao động tham gia bảo hiểm xã hội bắt buộc tính từ ngày 01/01 đến hết ngày 31/12 trong năm thứ i.</w:t>
      </w:r>
    </w:p>
    <w:p w14:paraId="34ACB0EB" w14:textId="77777777" w:rsidR="00000000" w:rsidRDefault="00000000">
      <w:pPr>
        <w:spacing w:before="120" w:after="280" w:afterAutospacing="1"/>
      </w:pPr>
      <w:r>
        <w:t>2. Tần suất tai nạn lao động trung bình của 3 năm liền kề trước năm đề xuất được tính như sau:</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1080"/>
        <w:gridCol w:w="1440"/>
      </w:tblGrid>
      <w:tr w:rsidR="00000000" w14:paraId="30B86B0B" w14:textId="77777777">
        <w:tc>
          <w:tcPr>
            <w:tcW w:w="1080" w:type="dxa"/>
            <w:vMerge w:val="restart"/>
            <w:tcBorders>
              <w:top w:val="nil"/>
              <w:left w:val="nil"/>
              <w:bottom w:val="nil"/>
              <w:right w:val="nil"/>
              <w:tl2br w:val="nil"/>
              <w:tr2bl w:val="nil"/>
            </w:tcBorders>
            <w:shd w:val="clear" w:color="auto" w:fill="auto"/>
            <w:tcMar>
              <w:top w:w="0" w:type="dxa"/>
              <w:left w:w="108" w:type="dxa"/>
              <w:bottom w:w="0" w:type="dxa"/>
              <w:right w:w="108" w:type="dxa"/>
            </w:tcMar>
            <w:vAlign w:val="center"/>
          </w:tcPr>
          <w:p w14:paraId="600C0A46" w14:textId="77777777" w:rsidR="00000000" w:rsidRDefault="00000000">
            <w:pPr>
              <w:spacing w:before="120"/>
              <w:jc w:val="right"/>
            </w:pPr>
            <w:r>
              <w:t>K</w:t>
            </w:r>
            <w:r>
              <w:rPr>
                <w:vertAlign w:val="subscript"/>
              </w:rPr>
              <w:t>tb</w:t>
            </w:r>
            <w:r>
              <w:t xml:space="preserve"> =</w:t>
            </w:r>
          </w:p>
        </w:tc>
        <w:tc>
          <w:tcPr>
            <w:tcW w:w="1440" w:type="dxa"/>
            <w:tcBorders>
              <w:top w:val="nil"/>
              <w:left w:val="nil"/>
              <w:bottom w:val="single" w:sz="8" w:space="0" w:color="auto"/>
              <w:right w:val="nil"/>
              <w:tl2br w:val="nil"/>
              <w:tr2bl w:val="nil"/>
            </w:tcBorders>
            <w:shd w:val="clear" w:color="auto" w:fill="auto"/>
            <w:tcMar>
              <w:top w:w="0" w:type="dxa"/>
              <w:left w:w="108" w:type="dxa"/>
              <w:bottom w:w="0" w:type="dxa"/>
              <w:right w:w="108" w:type="dxa"/>
            </w:tcMar>
            <w:vAlign w:val="center"/>
          </w:tcPr>
          <w:p w14:paraId="48F316A4" w14:textId="77777777" w:rsidR="00000000" w:rsidRDefault="00000000">
            <w:pPr>
              <w:spacing w:before="120"/>
              <w:jc w:val="center"/>
            </w:pPr>
            <w:r>
              <w:t>K</w:t>
            </w:r>
            <w:r>
              <w:rPr>
                <w:vertAlign w:val="subscript"/>
              </w:rPr>
              <w:t>1</w:t>
            </w:r>
            <w:r>
              <w:t xml:space="preserve"> + K</w:t>
            </w:r>
            <w:r>
              <w:rPr>
                <w:vertAlign w:val="subscript"/>
              </w:rPr>
              <w:t>2</w:t>
            </w:r>
            <w:r>
              <w:t xml:space="preserve"> + K</w:t>
            </w:r>
            <w:r>
              <w:rPr>
                <w:vertAlign w:val="subscript"/>
              </w:rPr>
              <w:t>3</w:t>
            </w:r>
          </w:p>
        </w:tc>
      </w:tr>
      <w:tr w:rsidR="00000000" w14:paraId="5A665BAD"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nil"/>
              <w:bottom w:val="nil"/>
              <w:right w:val="nil"/>
              <w:tl2br w:val="nil"/>
              <w:tr2bl w:val="nil"/>
            </w:tcBorders>
            <w:shd w:val="clear" w:color="auto" w:fill="auto"/>
            <w:vAlign w:val="center"/>
          </w:tcPr>
          <w:p w14:paraId="2DEF5A31" w14:textId="77777777" w:rsidR="00000000" w:rsidRDefault="00000000">
            <w:pPr>
              <w:spacing w:before="120"/>
              <w:jc w:val="center"/>
            </w:pPr>
          </w:p>
        </w:tc>
        <w:tc>
          <w:tcPr>
            <w:tcW w:w="1440" w:type="dxa"/>
            <w:tcBorders>
              <w:top w:val="nil"/>
              <w:left w:val="nil"/>
              <w:bottom w:val="nil"/>
              <w:right w:val="nil"/>
              <w:tl2br w:val="nil"/>
              <w:tr2bl w:val="nil"/>
            </w:tcBorders>
            <w:shd w:val="clear" w:color="auto" w:fill="auto"/>
            <w:tcMar>
              <w:top w:w="0" w:type="dxa"/>
              <w:left w:w="108" w:type="dxa"/>
              <w:bottom w:w="0" w:type="dxa"/>
              <w:right w:w="108" w:type="dxa"/>
            </w:tcMar>
            <w:vAlign w:val="center"/>
          </w:tcPr>
          <w:p w14:paraId="5263D16E" w14:textId="77777777" w:rsidR="00000000" w:rsidRDefault="00000000">
            <w:pPr>
              <w:spacing w:before="120"/>
              <w:jc w:val="center"/>
            </w:pPr>
            <w:r>
              <w:t>3</w:t>
            </w:r>
          </w:p>
        </w:tc>
      </w:tr>
    </w:tbl>
    <w:p w14:paraId="23D7D936" w14:textId="77777777" w:rsidR="00000000" w:rsidRDefault="00000000">
      <w:pPr>
        <w:spacing w:before="120" w:after="280" w:afterAutospacing="1"/>
      </w:pPr>
      <w:r>
        <w:t>Trong đó:</w:t>
      </w:r>
    </w:p>
    <w:p w14:paraId="2AB4AC88" w14:textId="77777777" w:rsidR="00000000" w:rsidRDefault="00000000">
      <w:pPr>
        <w:spacing w:before="120" w:after="280" w:afterAutospacing="1"/>
      </w:pPr>
      <w:r>
        <w:t>- K</w:t>
      </w:r>
      <w:r>
        <w:rPr>
          <w:vertAlign w:val="subscript"/>
        </w:rPr>
        <w:t>tb</w:t>
      </w:r>
      <w:r>
        <w:t xml:space="preserve"> là tần suất tai nạn lao động trung bình của 03 năm liền kề trước năm đề xuất;</w:t>
      </w:r>
    </w:p>
    <w:p w14:paraId="704BB4EB" w14:textId="77777777" w:rsidR="00000000" w:rsidRDefault="00000000">
      <w:pPr>
        <w:spacing w:before="120" w:after="280" w:afterAutospacing="1"/>
      </w:pPr>
      <w:r>
        <w:t>- K</w:t>
      </w:r>
      <w:r>
        <w:rPr>
          <w:vertAlign w:val="subscript"/>
        </w:rPr>
        <w:t>1</w:t>
      </w:r>
      <w:r>
        <w:t xml:space="preserve"> là tần suất tai nạn lao động của năm liền kề trước năm đề xuất (năm thứ nhất);</w:t>
      </w:r>
    </w:p>
    <w:p w14:paraId="2368A192" w14:textId="77777777" w:rsidR="00000000" w:rsidRDefault="00000000">
      <w:pPr>
        <w:spacing w:before="120" w:after="280" w:afterAutospacing="1"/>
      </w:pPr>
      <w:r>
        <w:lastRenderedPageBreak/>
        <w:t>- K</w:t>
      </w:r>
      <w:r>
        <w:rPr>
          <w:vertAlign w:val="subscript"/>
        </w:rPr>
        <w:t>2</w:t>
      </w:r>
      <w:r>
        <w:t xml:space="preserve"> là tần suất tai nạn lao động của năm liền kề trước năm thứ nhất (năm thứ hai);</w:t>
      </w:r>
    </w:p>
    <w:p w14:paraId="000B1DCF" w14:textId="77777777" w:rsidR="00000000" w:rsidRDefault="00000000">
      <w:pPr>
        <w:spacing w:before="120" w:after="280" w:afterAutospacing="1"/>
      </w:pPr>
      <w:r>
        <w:t>- K</w:t>
      </w:r>
      <w:r>
        <w:rPr>
          <w:vertAlign w:val="subscript"/>
        </w:rPr>
        <w:t>3</w:t>
      </w:r>
      <w:r>
        <w:t xml:space="preserve"> là tần suất tai nạn lao động của năm liền kề trước năm thứ hai (năm thứ ba).</w:t>
      </w:r>
    </w:p>
    <w:p w14:paraId="4583316A" w14:textId="77777777" w:rsidR="00000000" w:rsidRDefault="00000000">
      <w:pPr>
        <w:spacing w:before="120" w:after="280" w:afterAutospacing="1"/>
      </w:pPr>
      <w:bookmarkStart w:id="20" w:name="chuong_3"/>
      <w:r>
        <w:rPr>
          <w:b/>
          <w:bCs/>
        </w:rPr>
        <w:t>Chương III</w:t>
      </w:r>
      <w:bookmarkEnd w:id="20"/>
    </w:p>
    <w:p w14:paraId="550B9795" w14:textId="77777777" w:rsidR="00000000" w:rsidRDefault="00000000">
      <w:pPr>
        <w:spacing w:before="120" w:after="280" w:afterAutospacing="1"/>
        <w:jc w:val="center"/>
      </w:pPr>
      <w:bookmarkStart w:id="21" w:name="chuong_3_name"/>
      <w:r>
        <w:rPr>
          <w:b/>
          <w:bCs/>
        </w:rPr>
        <w:t>TỔ CHỨC THỰC HIỆN</w:t>
      </w:r>
      <w:bookmarkEnd w:id="21"/>
    </w:p>
    <w:p w14:paraId="38C32212" w14:textId="77777777" w:rsidR="00000000" w:rsidRDefault="00000000">
      <w:pPr>
        <w:spacing w:before="120" w:after="280" w:afterAutospacing="1"/>
      </w:pPr>
      <w:bookmarkStart w:id="22" w:name="dieu_9"/>
      <w:r>
        <w:rPr>
          <w:b/>
          <w:bCs/>
        </w:rPr>
        <w:t>Điều 9. Trách nhiệm của tổ chức đánh giá an toàn, vệ sinh lao động</w:t>
      </w:r>
      <w:bookmarkEnd w:id="22"/>
    </w:p>
    <w:p w14:paraId="30FED871" w14:textId="77777777" w:rsidR="00000000" w:rsidRDefault="00000000">
      <w:pPr>
        <w:spacing w:before="120" w:after="280" w:afterAutospacing="1"/>
      </w:pPr>
      <w:r>
        <w:t>Ngoài các trách nhiệm của tổ chức đánh giá được quy định tại Nghị định số 58/2020/NĐ-CP, tổ chức đánh giá an toàn, vệ sinh lao động có trách nhiệm như sau:</w:t>
      </w:r>
    </w:p>
    <w:p w14:paraId="3BC240F7" w14:textId="77777777" w:rsidR="00000000" w:rsidRDefault="00000000">
      <w:pPr>
        <w:spacing w:before="120" w:after="280" w:afterAutospacing="1"/>
      </w:pPr>
      <w:r>
        <w:t>1. Thông báo cho Sở Lao động - Thương binh và Xã hội tại nơi có hoạt động đánh giá bằng hình thức văn bản, fax hoặc thư điện tử trước 07 ngày kể từ ngày bắt đầu triển khai đánh giá.</w:t>
      </w:r>
    </w:p>
    <w:p w14:paraId="26431C5F" w14:textId="77777777" w:rsidR="00000000" w:rsidRDefault="00000000">
      <w:pPr>
        <w:spacing w:before="120" w:after="280" w:afterAutospacing="1"/>
      </w:pPr>
      <w:r>
        <w:t>2. Bảo đảm tính chính xác trong quá trình đánh giá.</w:t>
      </w:r>
    </w:p>
    <w:p w14:paraId="77A43DC7" w14:textId="77777777" w:rsidR="00000000" w:rsidRDefault="00000000">
      <w:pPr>
        <w:spacing w:before="120" w:after="280" w:afterAutospacing="1"/>
      </w:pPr>
      <w:r>
        <w:t>3. Lưu giữ hồ sơ đánh giá an toàn, vệ sinh lao động.</w:t>
      </w:r>
    </w:p>
    <w:p w14:paraId="72E2F041" w14:textId="77777777" w:rsidR="00000000" w:rsidRDefault="00000000">
      <w:pPr>
        <w:spacing w:before="120" w:after="280" w:afterAutospacing="1"/>
      </w:pPr>
      <w:bookmarkStart w:id="23" w:name="dieu_10"/>
      <w:r>
        <w:rPr>
          <w:b/>
          <w:bCs/>
        </w:rPr>
        <w:t>Điều 10. Trách nhiệm của Cục An toàn lao động</w:t>
      </w:r>
      <w:bookmarkEnd w:id="23"/>
    </w:p>
    <w:p w14:paraId="0727DC49" w14:textId="77777777" w:rsidR="00000000" w:rsidRDefault="00000000">
      <w:pPr>
        <w:spacing w:before="120" w:after="280" w:afterAutospacing="1"/>
      </w:pPr>
      <w:r>
        <w:t>1. Tổ chức bồi dưỡng, sát hạch, công nhận kết quả sát hạch nghiệp vụ đánh giá an toàn, vệ sinh lao động.</w:t>
      </w:r>
    </w:p>
    <w:p w14:paraId="1F3A9AF0" w14:textId="77777777" w:rsidR="00000000" w:rsidRDefault="00000000">
      <w:pPr>
        <w:spacing w:before="120" w:after="280" w:afterAutospacing="1"/>
      </w:pPr>
      <w:r>
        <w:t xml:space="preserve">2. Công bố danh sách chuyên gia đánh giá thuộc tổ chức đánh giá đã được sát hạch đạt yêu cầu về nghiệp vụ đánh giá công tác an toàn, vệ sinh lao động, các vi phạm liên quan đến hoạt động đánh giá, điều chỉnh mức đóng vào quỹ bảo hiểm tai nạn lao động, bệnh nghề nghiệp theo mẫu quy định tại </w:t>
      </w:r>
      <w:bookmarkStart w:id="24" w:name="bieumau_pl_3"/>
      <w:r>
        <w:t>phụ lục III</w:t>
      </w:r>
      <w:bookmarkEnd w:id="24"/>
      <w:r>
        <w:t xml:space="preserve"> ban hành kèm theo Thông tư này và kế hoạch tổ chức bồi dưỡng, sát hạch nghiệp vụ đánh giá an toàn, vệ sinh lao động trên trang thông tin điện tử của Cục An toàn lao động, Bộ Lao động - Thương binh và Xã hội (http://antoanlaodong.gov.vn).</w:t>
      </w:r>
    </w:p>
    <w:p w14:paraId="2656A86E" w14:textId="77777777" w:rsidR="00000000" w:rsidRDefault="00000000">
      <w:pPr>
        <w:spacing w:before="120" w:after="280" w:afterAutospacing="1"/>
      </w:pPr>
      <w:r>
        <w:t>3. Nghiên cứu, ứng dụng công nghệ thông tin trong hoạt động bồi dưỡng chuyên môn, nghiệp vụ đánh giá an toàn, vệ sinh lao động.</w:t>
      </w:r>
    </w:p>
    <w:p w14:paraId="65884320" w14:textId="77777777" w:rsidR="00000000" w:rsidRDefault="00000000">
      <w:pPr>
        <w:spacing w:before="120" w:after="280" w:afterAutospacing="1"/>
      </w:pPr>
      <w:bookmarkStart w:id="25" w:name="dieu_11"/>
      <w:r>
        <w:rPr>
          <w:b/>
          <w:bCs/>
        </w:rPr>
        <w:t>Điều 11. Trách nhiệm của Sở Lao động - Thương binh và Xã hội</w:t>
      </w:r>
      <w:bookmarkEnd w:id="25"/>
    </w:p>
    <w:p w14:paraId="3784012F" w14:textId="77777777" w:rsidR="00000000" w:rsidRDefault="00000000">
      <w:pPr>
        <w:spacing w:before="120" w:after="280" w:afterAutospacing="1"/>
      </w:pPr>
      <w:r>
        <w:t>1. Phối hợp với các cơ quan liên quan phổ biến, hướng dẫn các doanh nghiệp trên địa bàn thực hiện Thông tư này.</w:t>
      </w:r>
    </w:p>
    <w:p w14:paraId="5E2E4AC1" w14:textId="77777777" w:rsidR="00000000" w:rsidRDefault="00000000">
      <w:pPr>
        <w:spacing w:before="120" w:after="280" w:afterAutospacing="1"/>
      </w:pPr>
      <w:r>
        <w:t>2. Báo cáo cho Bộ Lao động - Thương binh và Xã hội (thông qua Cục An toàn lao động) ngay sau khi tiến hành xử phạt, đình chỉ, tịch thu, thu hồi Giấy chứng nhận đủ điều kiện hoạt động huấn luyện an toàn, vệ sinh lao động và các hành vi liên quan đến hoạt động đánh giá an toàn, vệ sinh lao động.</w:t>
      </w:r>
    </w:p>
    <w:p w14:paraId="30F6B06C" w14:textId="77777777" w:rsidR="00000000" w:rsidRDefault="00000000">
      <w:pPr>
        <w:spacing w:before="120" w:after="280" w:afterAutospacing="1"/>
      </w:pPr>
      <w:bookmarkStart w:id="26" w:name="dieu_12"/>
      <w:r>
        <w:rPr>
          <w:b/>
          <w:bCs/>
        </w:rPr>
        <w:t>Điều 12. Hiệu lực thi hành</w:t>
      </w:r>
      <w:bookmarkEnd w:id="26"/>
    </w:p>
    <w:p w14:paraId="02DADEB4" w14:textId="77777777" w:rsidR="00000000" w:rsidRDefault="00000000">
      <w:pPr>
        <w:spacing w:before="120" w:after="280" w:afterAutospacing="1"/>
      </w:pPr>
      <w:r>
        <w:lastRenderedPageBreak/>
        <w:t>1. Thông tư này có hiệu lực kể từ ngày 01 tháng 3 năm 2022.</w:t>
      </w:r>
    </w:p>
    <w:p w14:paraId="219E4D19" w14:textId="77777777" w:rsidR="00000000" w:rsidRDefault="00000000">
      <w:pPr>
        <w:spacing w:before="120" w:after="280" w:afterAutospacing="1"/>
      </w:pPr>
      <w:r>
        <w:t>2. Trong quá trình thực hiện Thông tư này, nếu có vướng mắc, đề nghị các cá nhân, tổ chức phản ánh về Bộ Lao động - Thương binh và Xã hội để nghiên cứu giải quyết./.</w:t>
      </w:r>
    </w:p>
    <w:p w14:paraId="51008A48" w14:textId="77777777" w:rsidR="00000000" w:rsidRDefault="0000000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808"/>
        <w:gridCol w:w="4048"/>
      </w:tblGrid>
      <w:tr w:rsidR="00000000" w14:paraId="20BD7CF7" w14:textId="77777777">
        <w:tc>
          <w:tcPr>
            <w:tcW w:w="4808" w:type="dxa"/>
            <w:tcBorders>
              <w:top w:val="nil"/>
              <w:left w:val="nil"/>
              <w:bottom w:val="nil"/>
              <w:right w:val="nil"/>
              <w:tl2br w:val="nil"/>
              <w:tr2bl w:val="nil"/>
            </w:tcBorders>
            <w:shd w:val="clear" w:color="auto" w:fill="auto"/>
            <w:tcMar>
              <w:top w:w="0" w:type="dxa"/>
              <w:left w:w="108" w:type="dxa"/>
              <w:bottom w:w="0" w:type="dxa"/>
              <w:right w:w="108" w:type="dxa"/>
            </w:tcMar>
          </w:tcPr>
          <w:p w14:paraId="1CC5C09A" w14:textId="77777777" w:rsidR="00000000" w:rsidRDefault="00000000">
            <w:pPr>
              <w:spacing w:before="120"/>
            </w:pPr>
            <w:r>
              <w:rPr>
                <w:b/>
                <w:bCs/>
                <w:i/>
                <w:iCs/>
              </w:rPr>
              <w:br/>
              <w:t>Nơi nhận:</w:t>
            </w:r>
            <w:r>
              <w:rPr>
                <w:b/>
                <w:bCs/>
                <w:i/>
                <w:iCs/>
              </w:rPr>
              <w:br/>
            </w:r>
            <w:r>
              <w:rPr>
                <w:sz w:val="16"/>
              </w:rPr>
              <w:t>- Ban Bí thư Trung ương Đảng;</w:t>
            </w:r>
            <w:r>
              <w:rPr>
                <w:sz w:val="16"/>
              </w:rPr>
              <w:br/>
              <w:t>- Thủ tướng, các Phó Thủ tướng Chính phủ;</w:t>
            </w:r>
            <w:r>
              <w:rPr>
                <w:sz w:val="16"/>
              </w:rPr>
              <w:br/>
              <w:t>- Văn phòng Trung ương Đảng và các Ban của Đảng;</w:t>
            </w:r>
            <w:r>
              <w:rPr>
                <w:sz w:val="16"/>
              </w:rPr>
              <w:br/>
              <w:t>- Văn phòng Quốc hội;</w:t>
            </w:r>
            <w:r>
              <w:rPr>
                <w:sz w:val="16"/>
              </w:rPr>
              <w:br/>
              <w:t>- Văn phòng Tổng bí thư;</w:t>
            </w:r>
            <w:r>
              <w:rPr>
                <w:sz w:val="16"/>
              </w:rPr>
              <w:br/>
              <w:t>- Văn phòng Chủ tịch nước;</w:t>
            </w:r>
            <w:r>
              <w:rPr>
                <w:sz w:val="16"/>
              </w:rPr>
              <w:br/>
              <w:t>- Viện kiểm sát nhân dân tối cao;</w:t>
            </w:r>
            <w:r>
              <w:rPr>
                <w:sz w:val="16"/>
              </w:rPr>
              <w:br/>
              <w:t>- Tòa án nhân dân tối cao;</w:t>
            </w:r>
            <w:r>
              <w:rPr>
                <w:sz w:val="16"/>
              </w:rPr>
              <w:br/>
              <w:t>- Kiểm toán Nhà nước;</w:t>
            </w:r>
            <w:r>
              <w:rPr>
                <w:sz w:val="16"/>
              </w:rPr>
              <w:br/>
              <w:t>- Các Bộ, cơ quan ngang bộ, cơ quan thuộc Chính phủ;</w:t>
            </w:r>
            <w:r>
              <w:rPr>
                <w:sz w:val="16"/>
              </w:rPr>
              <w:br/>
              <w:t>- Cơ quan trung ương của các đoàn thể;</w:t>
            </w:r>
            <w:r>
              <w:rPr>
                <w:sz w:val="16"/>
              </w:rPr>
              <w:br/>
              <w:t>- HĐND, UBND các tỉnh, TP trực thuộc trung ương;</w:t>
            </w:r>
            <w:r>
              <w:rPr>
                <w:sz w:val="16"/>
              </w:rPr>
              <w:br/>
              <w:t>- Sở LĐTBXH các tỉnh, TP trực thuộc TƯ;</w:t>
            </w:r>
            <w:r>
              <w:rPr>
                <w:sz w:val="16"/>
              </w:rPr>
              <w:br/>
              <w:t>- Công báo;</w:t>
            </w:r>
            <w:r>
              <w:rPr>
                <w:sz w:val="16"/>
              </w:rPr>
              <w:br/>
              <w:t>- Cục Kiểm tra văn bản QPPL (Bộ Tư pháp);</w:t>
            </w:r>
            <w:r>
              <w:rPr>
                <w:sz w:val="16"/>
              </w:rPr>
              <w:br/>
              <w:t>- Cổng Thông tin điện tử Chính phủ;</w:t>
            </w:r>
            <w:r>
              <w:rPr>
                <w:sz w:val="16"/>
              </w:rPr>
              <w:br/>
              <w:t>- Trung tâm thông tin (để đăng tải);</w:t>
            </w:r>
            <w:r>
              <w:rPr>
                <w:sz w:val="16"/>
              </w:rPr>
              <w:br/>
              <w:t>- Lưu: VT, Cục ATLĐ (30 bản).</w:t>
            </w:r>
          </w:p>
        </w:tc>
        <w:tc>
          <w:tcPr>
            <w:tcW w:w="4048" w:type="dxa"/>
            <w:tcBorders>
              <w:top w:val="nil"/>
              <w:left w:val="nil"/>
              <w:bottom w:val="nil"/>
              <w:right w:val="nil"/>
              <w:tl2br w:val="nil"/>
              <w:tr2bl w:val="nil"/>
            </w:tcBorders>
            <w:shd w:val="clear" w:color="auto" w:fill="auto"/>
            <w:tcMar>
              <w:top w:w="0" w:type="dxa"/>
              <w:left w:w="108" w:type="dxa"/>
              <w:bottom w:w="0" w:type="dxa"/>
              <w:right w:w="108" w:type="dxa"/>
            </w:tcMar>
          </w:tcPr>
          <w:p w14:paraId="697AA29E" w14:textId="77777777" w:rsidR="00000000" w:rsidRDefault="00000000">
            <w:pPr>
              <w:spacing w:before="120"/>
              <w:jc w:val="center"/>
            </w:pPr>
            <w:r>
              <w:rPr>
                <w:b/>
                <w:bCs/>
              </w:rPr>
              <w:t>KT. BỘ TRƯỞNG</w:t>
            </w:r>
            <w:r>
              <w:rPr>
                <w:b/>
                <w:bCs/>
              </w:rPr>
              <w:br/>
              <w:t>THỨ TRƯỞNG</w:t>
            </w:r>
            <w:r>
              <w:rPr>
                <w:b/>
                <w:bCs/>
              </w:rPr>
              <w:br/>
            </w:r>
            <w:r>
              <w:rPr>
                <w:b/>
                <w:bCs/>
              </w:rPr>
              <w:br/>
            </w:r>
            <w:r>
              <w:rPr>
                <w:b/>
                <w:bCs/>
              </w:rPr>
              <w:br/>
            </w:r>
            <w:r>
              <w:rPr>
                <w:b/>
                <w:bCs/>
              </w:rPr>
              <w:br/>
            </w:r>
            <w:r>
              <w:rPr>
                <w:b/>
                <w:bCs/>
              </w:rPr>
              <w:br/>
              <w:t>Lê Văn Thanh</w:t>
            </w:r>
          </w:p>
        </w:tc>
      </w:tr>
    </w:tbl>
    <w:p w14:paraId="206FC2FC" w14:textId="77777777" w:rsidR="00000000" w:rsidRDefault="00000000">
      <w:pPr>
        <w:spacing w:before="120" w:after="280" w:afterAutospacing="1"/>
      </w:pPr>
      <w:r>
        <w:t> </w:t>
      </w:r>
    </w:p>
    <w:p w14:paraId="7A97FA4F" w14:textId="77777777" w:rsidR="00000000" w:rsidRDefault="00000000">
      <w:pPr>
        <w:spacing w:before="120" w:after="280" w:afterAutospacing="1"/>
        <w:jc w:val="center"/>
      </w:pPr>
      <w:bookmarkStart w:id="27" w:name="chuong_pl_1"/>
      <w:r>
        <w:rPr>
          <w:b/>
          <w:bCs/>
        </w:rPr>
        <w:t>PHỤ LỤC I</w:t>
      </w:r>
      <w:bookmarkEnd w:id="27"/>
    </w:p>
    <w:p w14:paraId="336AB4D1" w14:textId="77777777" w:rsidR="00000000" w:rsidRDefault="00000000">
      <w:pPr>
        <w:spacing w:before="120" w:after="280" w:afterAutospacing="1"/>
        <w:jc w:val="center"/>
      </w:pPr>
      <w:bookmarkStart w:id="28" w:name="chuong_pl_1_name"/>
      <w:r>
        <w:t>CHƯƠNG TRÌNH KHUNG BỒI DƯỠNG NGHIỆP VỤ ĐÁNH GIÁ AN TOÀN, VỆ SINH LAO ĐỘNG</w:t>
      </w:r>
      <w:bookmarkEnd w:id="28"/>
      <w:r>
        <w:br/>
      </w:r>
      <w:r>
        <w:rPr>
          <w:i/>
          <w:iCs/>
        </w:rPr>
        <w:t>(Kèm theo Thông tư số 27/2021/TT-BLĐTBXH ngày 28 tháng 12 năm 2021 của Bộ trưởng Bộ Lao động- Thương binh và Xã hội)</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49"/>
        <w:gridCol w:w="5794"/>
        <w:gridCol w:w="1016"/>
        <w:gridCol w:w="841"/>
        <w:gridCol w:w="954"/>
        <w:gridCol w:w="16"/>
      </w:tblGrid>
      <w:tr w:rsidR="00E372B4" w14:paraId="068188A5" w14:textId="77777777" w:rsidTr="00E372B4">
        <w:tc>
          <w:tcPr>
            <w:tcW w:w="400" w:type="pct"/>
            <w:vMerge w:val="restar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FA7832E" w14:textId="77777777" w:rsidR="00000000" w:rsidRDefault="00000000">
            <w:pPr>
              <w:spacing w:before="120"/>
              <w:jc w:val="center"/>
            </w:pPr>
            <w:r>
              <w:rPr>
                <w:b/>
                <w:bCs/>
              </w:rPr>
              <w:t>STT</w:t>
            </w:r>
          </w:p>
        </w:tc>
        <w:tc>
          <w:tcPr>
            <w:tcW w:w="3097" w:type="pct"/>
            <w:vMerge w:val="restar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8603999" w14:textId="77777777" w:rsidR="00000000" w:rsidRDefault="00000000">
            <w:pPr>
              <w:spacing w:before="120"/>
              <w:jc w:val="center"/>
            </w:pPr>
            <w:r>
              <w:rPr>
                <w:b/>
                <w:bCs/>
              </w:rPr>
              <w:t>Nội dung</w:t>
            </w:r>
          </w:p>
        </w:tc>
        <w:tc>
          <w:tcPr>
            <w:tcW w:w="1503" w:type="pct"/>
            <w:gridSpan w:val="3"/>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E8EA423" w14:textId="77777777" w:rsidR="00000000" w:rsidRDefault="00000000">
            <w:pPr>
              <w:spacing w:before="120"/>
              <w:jc w:val="center"/>
            </w:pPr>
            <w:r>
              <w:rPr>
                <w:b/>
                <w:bCs/>
              </w:rPr>
              <w:t>Số giờ bồi dưỡng</w:t>
            </w:r>
          </w:p>
        </w:tc>
        <w:tc>
          <w:tcPr>
            <w:tcW w:w="0" w:type="auto"/>
            <w:tcBorders>
              <w:left w:val="nil"/>
              <w:right w:val="nil"/>
            </w:tcBorders>
            <w:shd w:val="clear" w:color="auto" w:fill="auto"/>
            <w:vAlign w:val="center"/>
          </w:tcPr>
          <w:p w14:paraId="1F727F12" w14:textId="77777777" w:rsidR="00000000" w:rsidRDefault="00000000">
            <w:pPr>
              <w:spacing w:before="120"/>
              <w:jc w:val="center"/>
            </w:pPr>
          </w:p>
        </w:tc>
      </w:tr>
      <w:tr w:rsidR="00000000" w14:paraId="0A8D25FE"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14:paraId="3263D0C6" w14:textId="77777777" w:rsidR="00000000" w:rsidRDefault="00000000">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3A4D0390" w14:textId="77777777" w:rsidR="00000000" w:rsidRDefault="00000000">
            <w:pPr>
              <w:spacing w:before="120"/>
              <w:jc w:val="center"/>
            </w:pPr>
          </w:p>
        </w:tc>
        <w:tc>
          <w:tcPr>
            <w:tcW w:w="54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78E77AA" w14:textId="77777777" w:rsidR="00000000" w:rsidRDefault="00000000">
            <w:pPr>
              <w:spacing w:before="120"/>
              <w:jc w:val="center"/>
            </w:pPr>
            <w:r>
              <w:rPr>
                <w:b/>
                <w:bCs/>
              </w:rPr>
              <w:t>Lý thuyết</w:t>
            </w:r>
          </w:p>
        </w:tc>
        <w:tc>
          <w:tcPr>
            <w:tcW w:w="45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F91921E" w14:textId="77777777" w:rsidR="00000000" w:rsidRDefault="00000000">
            <w:pPr>
              <w:spacing w:before="120"/>
              <w:jc w:val="center"/>
            </w:pPr>
            <w:r>
              <w:rPr>
                <w:b/>
                <w:bCs/>
              </w:rPr>
              <w:t>Thảo luận tình huống</w:t>
            </w:r>
          </w:p>
        </w:tc>
        <w:tc>
          <w:tcPr>
            <w:tcW w:w="51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E9F6F2D" w14:textId="77777777" w:rsidR="00000000" w:rsidRDefault="00000000">
            <w:pPr>
              <w:spacing w:before="120"/>
              <w:jc w:val="center"/>
            </w:pPr>
            <w:r>
              <w:rPr>
                <w:b/>
                <w:bCs/>
              </w:rPr>
              <w:t>Tổng</w:t>
            </w:r>
          </w:p>
        </w:tc>
        <w:tc>
          <w:tcPr>
            <w:tcW w:w="0" w:type="auto"/>
            <w:tcBorders>
              <w:left w:val="nil"/>
              <w:right w:val="nil"/>
            </w:tcBorders>
            <w:shd w:val="clear" w:color="auto" w:fill="auto"/>
            <w:vAlign w:val="center"/>
          </w:tcPr>
          <w:p w14:paraId="0578E8F1" w14:textId="77777777" w:rsidR="00000000" w:rsidRDefault="00000000">
            <w:pPr>
              <w:spacing w:before="120"/>
              <w:jc w:val="center"/>
            </w:pPr>
          </w:p>
        </w:tc>
      </w:tr>
      <w:tr w:rsidR="00000000" w14:paraId="1E543FD4" w14:textId="77777777">
        <w:tblPrEx>
          <w:tblBorders>
            <w:top w:val="none" w:sz="0" w:space="0" w:color="auto"/>
            <w:bottom w:val="none" w:sz="0" w:space="0" w:color="auto"/>
            <w:insideH w:val="none" w:sz="0" w:space="0" w:color="auto"/>
            <w:insideV w:val="none" w:sz="0" w:space="0" w:color="auto"/>
          </w:tblBorders>
        </w:tblPrEx>
        <w:tc>
          <w:tcPr>
            <w:tcW w:w="400"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3F73CD7" w14:textId="77777777" w:rsidR="00000000" w:rsidRDefault="00000000">
            <w:pPr>
              <w:spacing w:before="120"/>
              <w:jc w:val="center"/>
            </w:pPr>
            <w:r>
              <w:rPr>
                <w:b/>
                <w:bCs/>
              </w:rPr>
              <w:t>I</w:t>
            </w:r>
          </w:p>
        </w:tc>
        <w:tc>
          <w:tcPr>
            <w:tcW w:w="309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EE5ED75" w14:textId="77777777" w:rsidR="00000000" w:rsidRDefault="00000000">
            <w:pPr>
              <w:spacing w:before="120"/>
            </w:pPr>
            <w:r>
              <w:rPr>
                <w:b/>
                <w:bCs/>
              </w:rPr>
              <w:t>Kỹ năng tổ chức, thực hiện hoạt động đánh giá</w:t>
            </w:r>
          </w:p>
        </w:tc>
        <w:tc>
          <w:tcPr>
            <w:tcW w:w="543" w:type="pct"/>
            <w:vMerge w:val="restar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5D363D0" w14:textId="77777777" w:rsidR="00000000" w:rsidRDefault="00000000">
            <w:pPr>
              <w:spacing w:before="120"/>
              <w:jc w:val="center"/>
            </w:pPr>
            <w:r>
              <w:t>8</w:t>
            </w:r>
          </w:p>
        </w:tc>
        <w:tc>
          <w:tcPr>
            <w:tcW w:w="450" w:type="pct"/>
            <w:vMerge w:val="restar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9A91940" w14:textId="77777777" w:rsidR="00000000" w:rsidRDefault="00000000">
            <w:pPr>
              <w:spacing w:before="120"/>
              <w:jc w:val="center"/>
            </w:pPr>
            <w:r>
              <w:t>0</w:t>
            </w:r>
          </w:p>
        </w:tc>
        <w:tc>
          <w:tcPr>
            <w:tcW w:w="510" w:type="pct"/>
            <w:vMerge w:val="restar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73A7B4C" w14:textId="77777777" w:rsidR="00000000" w:rsidRDefault="00000000">
            <w:pPr>
              <w:spacing w:before="120"/>
              <w:jc w:val="center"/>
            </w:pPr>
            <w:r>
              <w:t>8</w:t>
            </w:r>
          </w:p>
        </w:tc>
        <w:tc>
          <w:tcPr>
            <w:tcW w:w="0" w:type="auto"/>
            <w:tcBorders>
              <w:left w:val="nil"/>
              <w:right w:val="nil"/>
            </w:tcBorders>
            <w:shd w:val="clear" w:color="auto" w:fill="auto"/>
            <w:vAlign w:val="center"/>
          </w:tcPr>
          <w:p w14:paraId="199904A7" w14:textId="77777777" w:rsidR="00000000" w:rsidRDefault="00000000">
            <w:pPr>
              <w:spacing w:before="120"/>
              <w:jc w:val="center"/>
            </w:pPr>
          </w:p>
        </w:tc>
      </w:tr>
      <w:tr w:rsidR="00000000" w14:paraId="04C2077C" w14:textId="77777777">
        <w:tblPrEx>
          <w:tblBorders>
            <w:top w:val="none" w:sz="0" w:space="0" w:color="auto"/>
            <w:bottom w:val="none" w:sz="0" w:space="0" w:color="auto"/>
            <w:insideH w:val="none" w:sz="0" w:space="0" w:color="auto"/>
            <w:insideV w:val="none" w:sz="0" w:space="0" w:color="auto"/>
          </w:tblBorders>
        </w:tblPrEx>
        <w:tc>
          <w:tcPr>
            <w:tcW w:w="400"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1217498" w14:textId="77777777" w:rsidR="00000000" w:rsidRDefault="00000000">
            <w:pPr>
              <w:spacing w:before="120"/>
              <w:jc w:val="center"/>
            </w:pPr>
            <w:r>
              <w:t>1</w:t>
            </w:r>
          </w:p>
        </w:tc>
        <w:tc>
          <w:tcPr>
            <w:tcW w:w="309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B82B720" w14:textId="77777777" w:rsidR="00000000" w:rsidRDefault="00000000">
            <w:pPr>
              <w:spacing w:before="120"/>
            </w:pPr>
            <w:r>
              <w:t>Tổ chức thực hiện hoạt động đánh giá và phân công trách nhiệm trong hoạt động đánh giá</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0B7FA2E" w14:textId="77777777" w:rsidR="00000000" w:rsidRDefault="0000000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D0568FD" w14:textId="77777777" w:rsidR="00000000" w:rsidRDefault="0000000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399872E" w14:textId="77777777" w:rsidR="00000000" w:rsidRDefault="00000000">
            <w:pPr>
              <w:spacing w:before="120"/>
            </w:pPr>
          </w:p>
        </w:tc>
        <w:tc>
          <w:tcPr>
            <w:tcW w:w="0" w:type="auto"/>
            <w:tcBorders>
              <w:left w:val="nil"/>
              <w:right w:val="nil"/>
            </w:tcBorders>
            <w:shd w:val="clear" w:color="auto" w:fill="auto"/>
            <w:vAlign w:val="center"/>
          </w:tcPr>
          <w:p w14:paraId="73E3C9CF" w14:textId="77777777" w:rsidR="00000000" w:rsidRDefault="00000000">
            <w:pPr>
              <w:spacing w:before="120"/>
            </w:pPr>
          </w:p>
        </w:tc>
      </w:tr>
      <w:tr w:rsidR="00000000" w14:paraId="622D7901" w14:textId="77777777">
        <w:tblPrEx>
          <w:tblBorders>
            <w:top w:val="none" w:sz="0" w:space="0" w:color="auto"/>
            <w:bottom w:val="none" w:sz="0" w:space="0" w:color="auto"/>
            <w:insideH w:val="none" w:sz="0" w:space="0" w:color="auto"/>
            <w:insideV w:val="none" w:sz="0" w:space="0" w:color="auto"/>
          </w:tblBorders>
        </w:tblPrEx>
        <w:tc>
          <w:tcPr>
            <w:tcW w:w="400"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2A5C823" w14:textId="77777777" w:rsidR="00000000" w:rsidRDefault="00000000">
            <w:pPr>
              <w:spacing w:before="120"/>
              <w:jc w:val="center"/>
            </w:pPr>
            <w:r>
              <w:t>2</w:t>
            </w:r>
          </w:p>
        </w:tc>
        <w:tc>
          <w:tcPr>
            <w:tcW w:w="309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CFBA102" w14:textId="77777777" w:rsidR="00000000" w:rsidRDefault="00000000">
            <w:pPr>
              <w:spacing w:before="120"/>
            </w:pPr>
            <w:r>
              <w:t>Giao tiếp trong hoạt động đánh giá</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C5CAFB4" w14:textId="77777777" w:rsidR="00000000" w:rsidRDefault="0000000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ACD6E66" w14:textId="77777777" w:rsidR="00000000" w:rsidRDefault="0000000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6110902" w14:textId="77777777" w:rsidR="00000000" w:rsidRDefault="00000000">
            <w:pPr>
              <w:spacing w:before="120"/>
            </w:pPr>
          </w:p>
        </w:tc>
        <w:tc>
          <w:tcPr>
            <w:tcW w:w="0" w:type="auto"/>
            <w:tcBorders>
              <w:left w:val="nil"/>
              <w:right w:val="nil"/>
            </w:tcBorders>
            <w:shd w:val="clear" w:color="auto" w:fill="auto"/>
            <w:vAlign w:val="center"/>
          </w:tcPr>
          <w:p w14:paraId="06937649" w14:textId="77777777" w:rsidR="00000000" w:rsidRDefault="00000000">
            <w:pPr>
              <w:spacing w:before="120"/>
            </w:pPr>
          </w:p>
        </w:tc>
      </w:tr>
      <w:tr w:rsidR="00000000" w14:paraId="19F0798E" w14:textId="77777777">
        <w:tblPrEx>
          <w:tblBorders>
            <w:top w:val="none" w:sz="0" w:space="0" w:color="auto"/>
            <w:bottom w:val="none" w:sz="0" w:space="0" w:color="auto"/>
            <w:insideH w:val="none" w:sz="0" w:space="0" w:color="auto"/>
            <w:insideV w:val="none" w:sz="0" w:space="0" w:color="auto"/>
          </w:tblBorders>
        </w:tblPrEx>
        <w:tc>
          <w:tcPr>
            <w:tcW w:w="400"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587F4D5" w14:textId="77777777" w:rsidR="00000000" w:rsidRDefault="00000000">
            <w:pPr>
              <w:spacing w:before="120"/>
              <w:jc w:val="center"/>
            </w:pPr>
            <w:r>
              <w:t>3</w:t>
            </w:r>
          </w:p>
        </w:tc>
        <w:tc>
          <w:tcPr>
            <w:tcW w:w="309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BC83E35" w14:textId="77777777" w:rsidR="00000000" w:rsidRDefault="00000000">
            <w:pPr>
              <w:spacing w:before="120"/>
            </w:pPr>
            <w:r>
              <w:t>Thu thập tài liệu, hồ sơ</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C07653F" w14:textId="77777777" w:rsidR="00000000" w:rsidRDefault="0000000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2C4149B" w14:textId="77777777" w:rsidR="00000000" w:rsidRDefault="0000000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757354E" w14:textId="77777777" w:rsidR="00000000" w:rsidRDefault="00000000">
            <w:pPr>
              <w:spacing w:before="120"/>
            </w:pPr>
          </w:p>
        </w:tc>
        <w:tc>
          <w:tcPr>
            <w:tcW w:w="0" w:type="auto"/>
            <w:tcBorders>
              <w:left w:val="nil"/>
              <w:right w:val="nil"/>
            </w:tcBorders>
            <w:shd w:val="clear" w:color="auto" w:fill="auto"/>
            <w:vAlign w:val="center"/>
          </w:tcPr>
          <w:p w14:paraId="47A4D79D" w14:textId="77777777" w:rsidR="00000000" w:rsidRDefault="00000000">
            <w:pPr>
              <w:spacing w:before="120"/>
            </w:pPr>
          </w:p>
        </w:tc>
      </w:tr>
      <w:tr w:rsidR="00000000" w14:paraId="69FE862A" w14:textId="77777777">
        <w:tblPrEx>
          <w:tblBorders>
            <w:top w:val="none" w:sz="0" w:space="0" w:color="auto"/>
            <w:bottom w:val="none" w:sz="0" w:space="0" w:color="auto"/>
            <w:insideH w:val="none" w:sz="0" w:space="0" w:color="auto"/>
            <w:insideV w:val="none" w:sz="0" w:space="0" w:color="auto"/>
          </w:tblBorders>
        </w:tblPrEx>
        <w:tc>
          <w:tcPr>
            <w:tcW w:w="400"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973F60F" w14:textId="77777777" w:rsidR="00000000" w:rsidRDefault="00000000">
            <w:pPr>
              <w:spacing w:before="120"/>
              <w:jc w:val="center"/>
            </w:pPr>
            <w:r>
              <w:t>4</w:t>
            </w:r>
          </w:p>
        </w:tc>
        <w:tc>
          <w:tcPr>
            <w:tcW w:w="309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0B35D24" w14:textId="77777777" w:rsidR="00000000" w:rsidRDefault="00000000">
            <w:pPr>
              <w:spacing w:before="120"/>
            </w:pPr>
            <w:r>
              <w:t>Kinh nghiệm trong hoạt động đánh giá an toàn, vệ sinh lao động</w:t>
            </w:r>
          </w:p>
        </w:tc>
        <w:tc>
          <w:tcPr>
            <w:tcW w:w="54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C08F0B0" w14:textId="77777777" w:rsidR="00000000" w:rsidRDefault="00000000">
            <w:pPr>
              <w:spacing w:before="120"/>
              <w:jc w:val="center"/>
            </w:pPr>
            <w:r>
              <w:t>0</w:t>
            </w:r>
          </w:p>
        </w:tc>
        <w:tc>
          <w:tcPr>
            <w:tcW w:w="45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E067C23" w14:textId="77777777" w:rsidR="00000000" w:rsidRDefault="00000000">
            <w:pPr>
              <w:spacing w:before="120"/>
              <w:jc w:val="center"/>
            </w:pPr>
            <w:r>
              <w:t>4</w:t>
            </w:r>
          </w:p>
        </w:tc>
        <w:tc>
          <w:tcPr>
            <w:tcW w:w="51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9D50948" w14:textId="77777777" w:rsidR="00000000" w:rsidRDefault="00000000">
            <w:pPr>
              <w:spacing w:before="120"/>
              <w:jc w:val="center"/>
            </w:pPr>
            <w:r>
              <w:t>4</w:t>
            </w:r>
          </w:p>
        </w:tc>
        <w:tc>
          <w:tcPr>
            <w:tcW w:w="0" w:type="auto"/>
            <w:tcBorders>
              <w:left w:val="nil"/>
              <w:right w:val="nil"/>
            </w:tcBorders>
            <w:shd w:val="clear" w:color="auto" w:fill="auto"/>
            <w:vAlign w:val="center"/>
          </w:tcPr>
          <w:p w14:paraId="0CD1DC56" w14:textId="77777777" w:rsidR="00000000" w:rsidRDefault="00000000">
            <w:pPr>
              <w:spacing w:before="120"/>
              <w:jc w:val="center"/>
            </w:pPr>
          </w:p>
        </w:tc>
      </w:tr>
      <w:tr w:rsidR="00000000" w14:paraId="66F8C109" w14:textId="77777777">
        <w:tblPrEx>
          <w:tblBorders>
            <w:top w:val="none" w:sz="0" w:space="0" w:color="auto"/>
            <w:bottom w:val="none" w:sz="0" w:space="0" w:color="auto"/>
            <w:insideH w:val="none" w:sz="0" w:space="0" w:color="auto"/>
            <w:insideV w:val="none" w:sz="0" w:space="0" w:color="auto"/>
          </w:tblBorders>
        </w:tblPrEx>
        <w:tc>
          <w:tcPr>
            <w:tcW w:w="400"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46DD891" w14:textId="77777777" w:rsidR="00000000" w:rsidRDefault="00000000">
            <w:pPr>
              <w:spacing w:before="120"/>
              <w:jc w:val="center"/>
            </w:pPr>
            <w:r>
              <w:rPr>
                <w:b/>
                <w:bCs/>
              </w:rPr>
              <w:lastRenderedPageBreak/>
              <w:t>II</w:t>
            </w:r>
          </w:p>
        </w:tc>
        <w:tc>
          <w:tcPr>
            <w:tcW w:w="309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51A0E50" w14:textId="77777777" w:rsidR="00000000" w:rsidRDefault="00000000">
            <w:pPr>
              <w:spacing w:before="120"/>
            </w:pPr>
            <w:r>
              <w:rPr>
                <w:b/>
                <w:bCs/>
              </w:rPr>
              <w:t>Quy trình thực hiện hoạt động đánh giá</w:t>
            </w:r>
          </w:p>
        </w:tc>
        <w:tc>
          <w:tcPr>
            <w:tcW w:w="543" w:type="pct"/>
            <w:vMerge w:val="restar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3A3F286" w14:textId="77777777" w:rsidR="00000000" w:rsidRDefault="00000000">
            <w:pPr>
              <w:spacing w:before="120"/>
              <w:jc w:val="center"/>
            </w:pPr>
            <w:r>
              <w:t>4</w:t>
            </w:r>
          </w:p>
        </w:tc>
        <w:tc>
          <w:tcPr>
            <w:tcW w:w="450" w:type="pct"/>
            <w:vMerge w:val="restar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39BC1E4" w14:textId="77777777" w:rsidR="00000000" w:rsidRDefault="00000000">
            <w:pPr>
              <w:spacing w:before="120"/>
              <w:jc w:val="center"/>
            </w:pPr>
            <w:r>
              <w:t>0</w:t>
            </w:r>
          </w:p>
        </w:tc>
        <w:tc>
          <w:tcPr>
            <w:tcW w:w="510" w:type="pct"/>
            <w:vMerge w:val="restar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96A1F0B" w14:textId="77777777" w:rsidR="00000000" w:rsidRDefault="00000000">
            <w:pPr>
              <w:spacing w:before="120"/>
              <w:jc w:val="center"/>
            </w:pPr>
            <w:r>
              <w:t>4</w:t>
            </w:r>
          </w:p>
        </w:tc>
        <w:tc>
          <w:tcPr>
            <w:tcW w:w="0" w:type="auto"/>
            <w:tcBorders>
              <w:left w:val="nil"/>
              <w:right w:val="nil"/>
            </w:tcBorders>
            <w:shd w:val="clear" w:color="auto" w:fill="auto"/>
            <w:vAlign w:val="center"/>
          </w:tcPr>
          <w:p w14:paraId="7735D351" w14:textId="77777777" w:rsidR="00000000" w:rsidRDefault="00000000">
            <w:pPr>
              <w:spacing w:before="120"/>
              <w:jc w:val="center"/>
            </w:pPr>
          </w:p>
        </w:tc>
      </w:tr>
      <w:tr w:rsidR="00000000" w14:paraId="2CE07459" w14:textId="77777777">
        <w:tblPrEx>
          <w:tblBorders>
            <w:top w:val="none" w:sz="0" w:space="0" w:color="auto"/>
            <w:bottom w:val="none" w:sz="0" w:space="0" w:color="auto"/>
            <w:insideH w:val="none" w:sz="0" w:space="0" w:color="auto"/>
            <w:insideV w:val="none" w:sz="0" w:space="0" w:color="auto"/>
          </w:tblBorders>
        </w:tblPrEx>
        <w:tc>
          <w:tcPr>
            <w:tcW w:w="400" w:type="pct"/>
            <w:vMerge w:val="restar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01264C9" w14:textId="77777777" w:rsidR="00000000" w:rsidRDefault="00000000">
            <w:pPr>
              <w:spacing w:before="120"/>
              <w:jc w:val="center"/>
            </w:pPr>
            <w:r>
              <w:t>1</w:t>
            </w:r>
          </w:p>
        </w:tc>
        <w:tc>
          <w:tcPr>
            <w:tcW w:w="309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CB17027" w14:textId="77777777" w:rsidR="00000000" w:rsidRDefault="00000000">
            <w:pPr>
              <w:spacing w:before="120"/>
            </w:pPr>
            <w:r>
              <w:t>Yêu cầu hoạt động đánh giá tại doanh nghiệp:</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E2848D6" w14:textId="77777777" w:rsidR="00000000" w:rsidRDefault="0000000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A7EE3DA" w14:textId="77777777" w:rsidR="00000000" w:rsidRDefault="0000000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0F7FF2F" w14:textId="77777777" w:rsidR="00000000" w:rsidRDefault="00000000">
            <w:pPr>
              <w:spacing w:before="120"/>
            </w:pPr>
          </w:p>
        </w:tc>
        <w:tc>
          <w:tcPr>
            <w:tcW w:w="0" w:type="auto"/>
            <w:tcBorders>
              <w:left w:val="nil"/>
              <w:right w:val="nil"/>
            </w:tcBorders>
            <w:shd w:val="clear" w:color="auto" w:fill="auto"/>
            <w:vAlign w:val="center"/>
          </w:tcPr>
          <w:p w14:paraId="35057183" w14:textId="77777777" w:rsidR="00000000" w:rsidRDefault="00000000">
            <w:pPr>
              <w:spacing w:before="120"/>
            </w:pPr>
          </w:p>
        </w:tc>
      </w:tr>
      <w:tr w:rsidR="00000000" w14:paraId="130C490A"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39DC584B" w14:textId="77777777" w:rsidR="00000000" w:rsidRDefault="00000000">
            <w:pPr>
              <w:spacing w:before="120"/>
            </w:pPr>
          </w:p>
        </w:tc>
        <w:tc>
          <w:tcPr>
            <w:tcW w:w="309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534068B" w14:textId="77777777" w:rsidR="00000000" w:rsidRDefault="00000000">
            <w:pPr>
              <w:spacing w:before="120"/>
            </w:pPr>
            <w:r>
              <w:rPr>
                <w:i/>
                <w:iCs/>
              </w:rPr>
              <w:t>a) Đánh giá hồ sơ, tài liệu</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7EBDF68" w14:textId="77777777" w:rsidR="00000000" w:rsidRDefault="0000000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EE67B9D" w14:textId="77777777" w:rsidR="00000000" w:rsidRDefault="0000000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B20FFEB" w14:textId="77777777" w:rsidR="00000000" w:rsidRDefault="00000000">
            <w:pPr>
              <w:spacing w:before="120"/>
            </w:pPr>
          </w:p>
        </w:tc>
        <w:tc>
          <w:tcPr>
            <w:tcW w:w="0" w:type="auto"/>
            <w:tcBorders>
              <w:left w:val="nil"/>
              <w:right w:val="nil"/>
            </w:tcBorders>
            <w:shd w:val="clear" w:color="auto" w:fill="auto"/>
            <w:vAlign w:val="center"/>
          </w:tcPr>
          <w:p w14:paraId="2C069198" w14:textId="77777777" w:rsidR="00000000" w:rsidRDefault="00000000">
            <w:pPr>
              <w:spacing w:before="120"/>
            </w:pPr>
          </w:p>
        </w:tc>
      </w:tr>
      <w:tr w:rsidR="00000000" w14:paraId="7F6EF3EF"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595ACFC9" w14:textId="77777777" w:rsidR="00000000" w:rsidRDefault="00000000">
            <w:pPr>
              <w:spacing w:before="120"/>
            </w:pPr>
          </w:p>
        </w:tc>
        <w:tc>
          <w:tcPr>
            <w:tcW w:w="309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BE232FB" w14:textId="77777777" w:rsidR="00000000" w:rsidRDefault="00000000">
            <w:pPr>
              <w:spacing w:before="120"/>
            </w:pPr>
            <w:r>
              <w:rPr>
                <w:i/>
                <w:iCs/>
              </w:rPr>
              <w:t>b) Đánh giá trực tiếp tại nơi làm việc và phỏng vấn người lao động, người quản lý</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FCA7C4E" w14:textId="77777777" w:rsidR="00000000" w:rsidRDefault="0000000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60FB439" w14:textId="77777777" w:rsidR="00000000" w:rsidRDefault="0000000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381BA28" w14:textId="77777777" w:rsidR="00000000" w:rsidRDefault="00000000">
            <w:pPr>
              <w:spacing w:before="120"/>
            </w:pPr>
          </w:p>
        </w:tc>
        <w:tc>
          <w:tcPr>
            <w:tcW w:w="0" w:type="auto"/>
            <w:tcBorders>
              <w:left w:val="nil"/>
              <w:right w:val="nil"/>
            </w:tcBorders>
            <w:shd w:val="clear" w:color="auto" w:fill="auto"/>
            <w:vAlign w:val="center"/>
          </w:tcPr>
          <w:p w14:paraId="52CF8D5C" w14:textId="77777777" w:rsidR="00000000" w:rsidRDefault="00000000">
            <w:pPr>
              <w:spacing w:before="120"/>
            </w:pPr>
          </w:p>
        </w:tc>
      </w:tr>
      <w:tr w:rsidR="00000000" w14:paraId="4D76506C" w14:textId="77777777">
        <w:tblPrEx>
          <w:tblBorders>
            <w:top w:val="none" w:sz="0" w:space="0" w:color="auto"/>
            <w:bottom w:val="none" w:sz="0" w:space="0" w:color="auto"/>
            <w:insideH w:val="none" w:sz="0" w:space="0" w:color="auto"/>
            <w:insideV w:val="none" w:sz="0" w:space="0" w:color="auto"/>
          </w:tblBorders>
        </w:tblPrEx>
        <w:tc>
          <w:tcPr>
            <w:tcW w:w="400"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E911F25" w14:textId="77777777" w:rsidR="00000000" w:rsidRDefault="00000000">
            <w:pPr>
              <w:spacing w:before="120"/>
              <w:jc w:val="center"/>
            </w:pPr>
            <w:r>
              <w:t>2</w:t>
            </w:r>
          </w:p>
        </w:tc>
        <w:tc>
          <w:tcPr>
            <w:tcW w:w="309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064AA15" w14:textId="77777777" w:rsidR="00000000" w:rsidRDefault="00000000">
            <w:pPr>
              <w:spacing w:before="120"/>
            </w:pPr>
            <w:r>
              <w:t>Thu thập hồ sơ, tài liệu, hồ sơ liên quan đến sự tuân thủ pháp luật về an toàn, vệ sinh lao động của doanh nghiệp</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0DDA0BA" w14:textId="77777777" w:rsidR="00000000" w:rsidRDefault="0000000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16BC2C8" w14:textId="77777777" w:rsidR="00000000" w:rsidRDefault="0000000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E1C5842" w14:textId="77777777" w:rsidR="00000000" w:rsidRDefault="00000000">
            <w:pPr>
              <w:spacing w:before="120"/>
            </w:pPr>
          </w:p>
        </w:tc>
        <w:tc>
          <w:tcPr>
            <w:tcW w:w="0" w:type="auto"/>
            <w:tcBorders>
              <w:left w:val="nil"/>
              <w:right w:val="nil"/>
            </w:tcBorders>
            <w:shd w:val="clear" w:color="auto" w:fill="auto"/>
            <w:vAlign w:val="center"/>
          </w:tcPr>
          <w:p w14:paraId="0072C182" w14:textId="77777777" w:rsidR="00000000" w:rsidRDefault="00000000">
            <w:pPr>
              <w:spacing w:before="120"/>
            </w:pPr>
          </w:p>
        </w:tc>
      </w:tr>
      <w:tr w:rsidR="00000000" w14:paraId="1040E3E8" w14:textId="77777777">
        <w:tblPrEx>
          <w:tblBorders>
            <w:top w:val="none" w:sz="0" w:space="0" w:color="auto"/>
            <w:bottom w:val="none" w:sz="0" w:space="0" w:color="auto"/>
            <w:insideH w:val="none" w:sz="0" w:space="0" w:color="auto"/>
            <w:insideV w:val="none" w:sz="0" w:space="0" w:color="auto"/>
          </w:tblBorders>
        </w:tblPrEx>
        <w:tc>
          <w:tcPr>
            <w:tcW w:w="400"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EF821EA" w14:textId="77777777" w:rsidR="00000000" w:rsidRDefault="00000000">
            <w:pPr>
              <w:spacing w:before="120"/>
              <w:jc w:val="center"/>
            </w:pPr>
            <w:r>
              <w:t>3</w:t>
            </w:r>
          </w:p>
        </w:tc>
        <w:tc>
          <w:tcPr>
            <w:tcW w:w="309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039FBC8" w14:textId="77777777" w:rsidR="00000000" w:rsidRDefault="00000000">
            <w:pPr>
              <w:spacing w:before="120"/>
            </w:pPr>
            <w:r>
              <w:t>Phân tích cơ sở dữ liệu hồ sơ thu thập, đối chiếu với quy định của pháp luật, điều kiện thực tiễn tại doanh nghiệp và dự thảo báo cáo đánh giá</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B7CDF1A" w14:textId="77777777" w:rsidR="00000000" w:rsidRDefault="0000000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087D22C" w14:textId="77777777" w:rsidR="00000000" w:rsidRDefault="0000000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596A0D9" w14:textId="77777777" w:rsidR="00000000" w:rsidRDefault="00000000">
            <w:pPr>
              <w:spacing w:before="120"/>
            </w:pPr>
          </w:p>
        </w:tc>
        <w:tc>
          <w:tcPr>
            <w:tcW w:w="0" w:type="auto"/>
            <w:tcBorders>
              <w:left w:val="nil"/>
              <w:right w:val="nil"/>
            </w:tcBorders>
            <w:shd w:val="clear" w:color="auto" w:fill="auto"/>
            <w:vAlign w:val="center"/>
          </w:tcPr>
          <w:p w14:paraId="5EA58DE1" w14:textId="77777777" w:rsidR="00000000" w:rsidRDefault="00000000">
            <w:pPr>
              <w:spacing w:before="120"/>
            </w:pPr>
          </w:p>
        </w:tc>
      </w:tr>
      <w:tr w:rsidR="00000000" w14:paraId="4676C78E" w14:textId="77777777">
        <w:tblPrEx>
          <w:tblBorders>
            <w:top w:val="none" w:sz="0" w:space="0" w:color="auto"/>
            <w:bottom w:val="none" w:sz="0" w:space="0" w:color="auto"/>
            <w:insideH w:val="none" w:sz="0" w:space="0" w:color="auto"/>
            <w:insideV w:val="none" w:sz="0" w:space="0" w:color="auto"/>
          </w:tblBorders>
        </w:tblPrEx>
        <w:tc>
          <w:tcPr>
            <w:tcW w:w="400"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473F5BA" w14:textId="77777777" w:rsidR="00000000" w:rsidRDefault="00000000">
            <w:pPr>
              <w:spacing w:before="120"/>
              <w:jc w:val="center"/>
            </w:pPr>
            <w:r>
              <w:t>4</w:t>
            </w:r>
          </w:p>
        </w:tc>
        <w:tc>
          <w:tcPr>
            <w:tcW w:w="309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FA6AE20" w14:textId="77777777" w:rsidR="00000000" w:rsidRDefault="00000000">
            <w:pPr>
              <w:spacing w:before="120"/>
            </w:pPr>
            <w:r>
              <w:t>Tổ chức thông qua dự thảo báo cáo đánh giá và tiếp thu thêm thông tin, hồ sơ, giải trình và hoàn thiện dự thảo báo cáo đánh giá</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872B508" w14:textId="77777777" w:rsidR="00000000" w:rsidRDefault="0000000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397983F" w14:textId="77777777" w:rsidR="00000000" w:rsidRDefault="0000000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9B88665" w14:textId="77777777" w:rsidR="00000000" w:rsidRDefault="00000000">
            <w:pPr>
              <w:spacing w:before="120"/>
            </w:pPr>
          </w:p>
        </w:tc>
        <w:tc>
          <w:tcPr>
            <w:tcW w:w="0" w:type="auto"/>
            <w:tcBorders>
              <w:left w:val="nil"/>
              <w:right w:val="nil"/>
            </w:tcBorders>
            <w:shd w:val="clear" w:color="auto" w:fill="auto"/>
            <w:vAlign w:val="center"/>
          </w:tcPr>
          <w:p w14:paraId="1708C4E8" w14:textId="77777777" w:rsidR="00000000" w:rsidRDefault="00000000">
            <w:pPr>
              <w:spacing w:before="120"/>
            </w:pPr>
          </w:p>
        </w:tc>
      </w:tr>
      <w:tr w:rsidR="00000000" w14:paraId="7B64BCCA" w14:textId="77777777">
        <w:tblPrEx>
          <w:tblBorders>
            <w:top w:val="none" w:sz="0" w:space="0" w:color="auto"/>
            <w:bottom w:val="none" w:sz="0" w:space="0" w:color="auto"/>
            <w:insideH w:val="none" w:sz="0" w:space="0" w:color="auto"/>
            <w:insideV w:val="none" w:sz="0" w:space="0" w:color="auto"/>
          </w:tblBorders>
        </w:tblPrEx>
        <w:tc>
          <w:tcPr>
            <w:tcW w:w="400"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5D2732B" w14:textId="77777777" w:rsidR="00000000" w:rsidRDefault="00000000">
            <w:pPr>
              <w:spacing w:before="120"/>
              <w:jc w:val="center"/>
            </w:pPr>
            <w:r>
              <w:t>5</w:t>
            </w:r>
          </w:p>
        </w:tc>
        <w:tc>
          <w:tcPr>
            <w:tcW w:w="309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59917A2" w14:textId="77777777" w:rsidR="00000000" w:rsidRDefault="00000000">
            <w:pPr>
              <w:spacing w:before="120"/>
            </w:pPr>
            <w:r>
              <w:t>Thông qua báo cáo đánh giá an toàn, vệ sinh lao động và hướng dẫn doanh nghiệp thực hiện các bước tiếp theo</w:t>
            </w:r>
          </w:p>
        </w:tc>
        <w:tc>
          <w:tcPr>
            <w:tcW w:w="54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D2C619D" w14:textId="77777777" w:rsidR="00000000" w:rsidRDefault="00000000">
            <w:pPr>
              <w:spacing w:before="120"/>
              <w:jc w:val="center"/>
            </w:pPr>
            <w:r>
              <w:t> </w:t>
            </w:r>
          </w:p>
        </w:tc>
        <w:tc>
          <w:tcPr>
            <w:tcW w:w="45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AA9B3FB" w14:textId="77777777" w:rsidR="00000000" w:rsidRDefault="00000000">
            <w:pPr>
              <w:spacing w:before="120"/>
              <w:jc w:val="center"/>
            </w:pPr>
            <w:r>
              <w:t> </w:t>
            </w:r>
          </w:p>
        </w:tc>
        <w:tc>
          <w:tcPr>
            <w:tcW w:w="51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B6A65E6" w14:textId="77777777" w:rsidR="00000000" w:rsidRDefault="00000000">
            <w:pPr>
              <w:spacing w:before="120"/>
              <w:jc w:val="center"/>
            </w:pPr>
            <w:r>
              <w:t> </w:t>
            </w:r>
          </w:p>
        </w:tc>
        <w:tc>
          <w:tcPr>
            <w:tcW w:w="0" w:type="auto"/>
            <w:tcBorders>
              <w:left w:val="nil"/>
              <w:right w:val="nil"/>
            </w:tcBorders>
            <w:shd w:val="clear" w:color="auto" w:fill="auto"/>
            <w:vAlign w:val="center"/>
          </w:tcPr>
          <w:p w14:paraId="2BD3E77F" w14:textId="77777777" w:rsidR="00000000" w:rsidRDefault="00000000">
            <w:pPr>
              <w:spacing w:before="120"/>
              <w:jc w:val="center"/>
            </w:pPr>
          </w:p>
        </w:tc>
      </w:tr>
      <w:tr w:rsidR="00000000" w14:paraId="5708C256" w14:textId="77777777">
        <w:tblPrEx>
          <w:tblBorders>
            <w:top w:val="none" w:sz="0" w:space="0" w:color="auto"/>
            <w:bottom w:val="none" w:sz="0" w:space="0" w:color="auto"/>
            <w:insideH w:val="none" w:sz="0" w:space="0" w:color="auto"/>
            <w:insideV w:val="none" w:sz="0" w:space="0" w:color="auto"/>
          </w:tblBorders>
        </w:tblPrEx>
        <w:tc>
          <w:tcPr>
            <w:tcW w:w="400"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2AB806D" w14:textId="77777777" w:rsidR="00000000" w:rsidRDefault="00000000">
            <w:pPr>
              <w:spacing w:before="120"/>
              <w:jc w:val="center"/>
            </w:pPr>
            <w:r>
              <w:rPr>
                <w:b/>
                <w:bCs/>
              </w:rPr>
              <w:t>III</w:t>
            </w:r>
          </w:p>
        </w:tc>
        <w:tc>
          <w:tcPr>
            <w:tcW w:w="309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86AB6ED" w14:textId="77777777" w:rsidR="00000000" w:rsidRDefault="00000000">
            <w:pPr>
              <w:spacing w:before="120"/>
            </w:pPr>
            <w:r>
              <w:rPr>
                <w:b/>
                <w:bCs/>
              </w:rPr>
              <w:t>Nội dung đánh giá về an toàn, vệ sinh lao động</w:t>
            </w:r>
          </w:p>
        </w:tc>
        <w:tc>
          <w:tcPr>
            <w:tcW w:w="54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0F8A06D" w14:textId="77777777" w:rsidR="00000000" w:rsidRDefault="00000000">
            <w:pPr>
              <w:spacing w:before="120"/>
              <w:jc w:val="center"/>
            </w:pPr>
            <w:r>
              <w:t> </w:t>
            </w:r>
          </w:p>
        </w:tc>
        <w:tc>
          <w:tcPr>
            <w:tcW w:w="45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D2F58E1" w14:textId="77777777" w:rsidR="00000000" w:rsidRDefault="00000000">
            <w:pPr>
              <w:spacing w:before="120"/>
              <w:jc w:val="center"/>
            </w:pPr>
            <w:r>
              <w:t> </w:t>
            </w:r>
          </w:p>
        </w:tc>
        <w:tc>
          <w:tcPr>
            <w:tcW w:w="51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C717D10" w14:textId="77777777" w:rsidR="00000000" w:rsidRDefault="00000000">
            <w:pPr>
              <w:spacing w:before="120"/>
              <w:jc w:val="center"/>
            </w:pPr>
            <w:r>
              <w:t> </w:t>
            </w:r>
          </w:p>
        </w:tc>
        <w:tc>
          <w:tcPr>
            <w:tcW w:w="0" w:type="auto"/>
            <w:tcBorders>
              <w:left w:val="nil"/>
              <w:right w:val="nil"/>
            </w:tcBorders>
            <w:shd w:val="clear" w:color="auto" w:fill="auto"/>
            <w:vAlign w:val="center"/>
          </w:tcPr>
          <w:p w14:paraId="08D7BA0A" w14:textId="77777777" w:rsidR="00000000" w:rsidRDefault="00000000">
            <w:pPr>
              <w:spacing w:before="120"/>
              <w:jc w:val="center"/>
            </w:pPr>
          </w:p>
        </w:tc>
      </w:tr>
      <w:tr w:rsidR="00000000" w14:paraId="6337FE8C" w14:textId="77777777">
        <w:tblPrEx>
          <w:tblBorders>
            <w:top w:val="none" w:sz="0" w:space="0" w:color="auto"/>
            <w:bottom w:val="none" w:sz="0" w:space="0" w:color="auto"/>
            <w:insideH w:val="none" w:sz="0" w:space="0" w:color="auto"/>
            <w:insideV w:val="none" w:sz="0" w:space="0" w:color="auto"/>
          </w:tblBorders>
        </w:tblPrEx>
        <w:tc>
          <w:tcPr>
            <w:tcW w:w="400"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61439A2" w14:textId="77777777" w:rsidR="00000000" w:rsidRDefault="00000000">
            <w:pPr>
              <w:spacing w:before="120"/>
              <w:jc w:val="center"/>
            </w:pPr>
            <w:r>
              <w:t>1</w:t>
            </w:r>
          </w:p>
        </w:tc>
        <w:tc>
          <w:tcPr>
            <w:tcW w:w="309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0F3ADE7" w14:textId="77777777" w:rsidR="00000000" w:rsidRDefault="00000000">
            <w:pPr>
              <w:spacing w:before="120"/>
            </w:pPr>
            <w:r>
              <w:t>Đánh giá về cơ cấu tổ chức bộ máy và phân công trách nhiệm về an toàn, vệ sinh lao động</w:t>
            </w:r>
          </w:p>
        </w:tc>
        <w:tc>
          <w:tcPr>
            <w:tcW w:w="543" w:type="pct"/>
            <w:vMerge w:val="restar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F635DA5" w14:textId="77777777" w:rsidR="00000000" w:rsidRDefault="00000000">
            <w:pPr>
              <w:spacing w:before="120"/>
              <w:jc w:val="center"/>
            </w:pPr>
            <w:r>
              <w:t>4</w:t>
            </w:r>
          </w:p>
        </w:tc>
        <w:tc>
          <w:tcPr>
            <w:tcW w:w="450" w:type="pct"/>
            <w:vMerge w:val="restar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20C5DE8" w14:textId="77777777" w:rsidR="00000000" w:rsidRDefault="00000000">
            <w:pPr>
              <w:spacing w:before="120"/>
              <w:jc w:val="center"/>
            </w:pPr>
            <w:r>
              <w:t>0</w:t>
            </w:r>
          </w:p>
        </w:tc>
        <w:tc>
          <w:tcPr>
            <w:tcW w:w="510" w:type="pct"/>
            <w:vMerge w:val="restar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F7B5462" w14:textId="77777777" w:rsidR="00000000" w:rsidRDefault="00000000">
            <w:pPr>
              <w:spacing w:before="120"/>
              <w:jc w:val="center"/>
            </w:pPr>
            <w:r>
              <w:t>4</w:t>
            </w:r>
          </w:p>
        </w:tc>
        <w:tc>
          <w:tcPr>
            <w:tcW w:w="0" w:type="auto"/>
            <w:tcBorders>
              <w:left w:val="nil"/>
              <w:right w:val="nil"/>
            </w:tcBorders>
            <w:shd w:val="clear" w:color="auto" w:fill="auto"/>
            <w:vAlign w:val="center"/>
          </w:tcPr>
          <w:p w14:paraId="39614244" w14:textId="77777777" w:rsidR="00000000" w:rsidRDefault="00000000">
            <w:pPr>
              <w:spacing w:before="120"/>
              <w:jc w:val="center"/>
            </w:pPr>
          </w:p>
        </w:tc>
      </w:tr>
      <w:tr w:rsidR="00000000" w14:paraId="612D1F33" w14:textId="77777777">
        <w:tblPrEx>
          <w:tblBorders>
            <w:top w:val="none" w:sz="0" w:space="0" w:color="auto"/>
            <w:bottom w:val="none" w:sz="0" w:space="0" w:color="auto"/>
            <w:insideH w:val="none" w:sz="0" w:space="0" w:color="auto"/>
            <w:insideV w:val="none" w:sz="0" w:space="0" w:color="auto"/>
          </w:tblBorders>
        </w:tblPrEx>
        <w:tc>
          <w:tcPr>
            <w:tcW w:w="400"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62D2483" w14:textId="77777777" w:rsidR="00000000" w:rsidRDefault="00000000">
            <w:pPr>
              <w:spacing w:before="120"/>
              <w:jc w:val="center"/>
            </w:pPr>
            <w:r>
              <w:t>2</w:t>
            </w:r>
          </w:p>
        </w:tc>
        <w:tc>
          <w:tcPr>
            <w:tcW w:w="309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CDEA5C2" w14:textId="77777777" w:rsidR="00000000" w:rsidRDefault="00000000">
            <w:pPr>
              <w:spacing w:before="120"/>
            </w:pPr>
            <w:r>
              <w:t>Công tác lập các kế hoạch về an toàn, vệ sinh lao động</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489DA2B" w14:textId="77777777" w:rsidR="00000000" w:rsidRDefault="0000000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7838387" w14:textId="77777777" w:rsidR="00000000" w:rsidRDefault="0000000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B59BF11" w14:textId="77777777" w:rsidR="00000000" w:rsidRDefault="00000000">
            <w:pPr>
              <w:spacing w:before="120"/>
            </w:pPr>
          </w:p>
        </w:tc>
        <w:tc>
          <w:tcPr>
            <w:tcW w:w="0" w:type="auto"/>
            <w:tcBorders>
              <w:left w:val="nil"/>
              <w:right w:val="nil"/>
            </w:tcBorders>
            <w:shd w:val="clear" w:color="auto" w:fill="auto"/>
            <w:vAlign w:val="center"/>
          </w:tcPr>
          <w:p w14:paraId="0D03ADBF" w14:textId="77777777" w:rsidR="00000000" w:rsidRDefault="00000000">
            <w:pPr>
              <w:spacing w:before="120"/>
            </w:pPr>
          </w:p>
        </w:tc>
      </w:tr>
      <w:tr w:rsidR="00000000" w14:paraId="0954D189" w14:textId="77777777">
        <w:tblPrEx>
          <w:tblBorders>
            <w:top w:val="none" w:sz="0" w:space="0" w:color="auto"/>
            <w:bottom w:val="none" w:sz="0" w:space="0" w:color="auto"/>
            <w:insideH w:val="none" w:sz="0" w:space="0" w:color="auto"/>
            <w:insideV w:val="none" w:sz="0" w:space="0" w:color="auto"/>
          </w:tblBorders>
        </w:tblPrEx>
        <w:tc>
          <w:tcPr>
            <w:tcW w:w="400"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B12C4D1" w14:textId="77777777" w:rsidR="00000000" w:rsidRDefault="00000000">
            <w:pPr>
              <w:spacing w:before="120"/>
              <w:jc w:val="center"/>
            </w:pPr>
            <w:r>
              <w:t>3</w:t>
            </w:r>
          </w:p>
        </w:tc>
        <w:tc>
          <w:tcPr>
            <w:tcW w:w="309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A153EDF" w14:textId="77777777" w:rsidR="00000000" w:rsidRDefault="00000000">
            <w:pPr>
              <w:spacing w:before="120"/>
            </w:pPr>
            <w:r>
              <w:t>Xây dựng nội quy, quy trình và các biện pháp bảo đảm an toàn, vệ sinh lao động</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C19CCA6" w14:textId="77777777" w:rsidR="00000000" w:rsidRDefault="0000000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4CCDBC3" w14:textId="77777777" w:rsidR="00000000" w:rsidRDefault="0000000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217B16A" w14:textId="77777777" w:rsidR="00000000" w:rsidRDefault="00000000">
            <w:pPr>
              <w:spacing w:before="120"/>
            </w:pPr>
          </w:p>
        </w:tc>
        <w:tc>
          <w:tcPr>
            <w:tcW w:w="0" w:type="auto"/>
            <w:tcBorders>
              <w:left w:val="nil"/>
              <w:right w:val="nil"/>
            </w:tcBorders>
            <w:shd w:val="clear" w:color="auto" w:fill="auto"/>
            <w:vAlign w:val="center"/>
          </w:tcPr>
          <w:p w14:paraId="01FE06BA" w14:textId="77777777" w:rsidR="00000000" w:rsidRDefault="00000000">
            <w:pPr>
              <w:spacing w:before="120"/>
            </w:pPr>
          </w:p>
        </w:tc>
      </w:tr>
      <w:tr w:rsidR="00000000" w14:paraId="01B2D037" w14:textId="77777777">
        <w:tblPrEx>
          <w:tblBorders>
            <w:top w:val="none" w:sz="0" w:space="0" w:color="auto"/>
            <w:bottom w:val="none" w:sz="0" w:space="0" w:color="auto"/>
            <w:insideH w:val="none" w:sz="0" w:space="0" w:color="auto"/>
            <w:insideV w:val="none" w:sz="0" w:space="0" w:color="auto"/>
          </w:tblBorders>
        </w:tblPrEx>
        <w:tc>
          <w:tcPr>
            <w:tcW w:w="400"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5F71E96" w14:textId="77777777" w:rsidR="00000000" w:rsidRDefault="00000000">
            <w:pPr>
              <w:spacing w:before="120"/>
              <w:jc w:val="center"/>
            </w:pPr>
            <w:r>
              <w:t>4</w:t>
            </w:r>
          </w:p>
        </w:tc>
        <w:tc>
          <w:tcPr>
            <w:tcW w:w="309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45D123C" w14:textId="77777777" w:rsidR="00000000" w:rsidRDefault="00000000">
            <w:pPr>
              <w:spacing w:before="120"/>
            </w:pPr>
            <w:r>
              <w:t>Quản lý máy, thiết bị, vật tư, chất có yêu cầu nghiêm ngặt về an toàn, vệ sinh lao động</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19169C4" w14:textId="77777777" w:rsidR="00000000" w:rsidRDefault="0000000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2935DD2" w14:textId="77777777" w:rsidR="00000000" w:rsidRDefault="0000000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A82FE0E" w14:textId="77777777" w:rsidR="00000000" w:rsidRDefault="00000000">
            <w:pPr>
              <w:spacing w:before="120"/>
            </w:pPr>
          </w:p>
        </w:tc>
        <w:tc>
          <w:tcPr>
            <w:tcW w:w="0" w:type="auto"/>
            <w:tcBorders>
              <w:left w:val="nil"/>
              <w:right w:val="nil"/>
            </w:tcBorders>
            <w:shd w:val="clear" w:color="auto" w:fill="auto"/>
            <w:vAlign w:val="center"/>
          </w:tcPr>
          <w:p w14:paraId="3E5944D7" w14:textId="77777777" w:rsidR="00000000" w:rsidRDefault="00000000">
            <w:pPr>
              <w:spacing w:before="120"/>
            </w:pPr>
          </w:p>
        </w:tc>
      </w:tr>
      <w:tr w:rsidR="00000000" w14:paraId="01F5E902" w14:textId="77777777">
        <w:tblPrEx>
          <w:tblBorders>
            <w:top w:val="none" w:sz="0" w:space="0" w:color="auto"/>
            <w:bottom w:val="none" w:sz="0" w:space="0" w:color="auto"/>
            <w:insideH w:val="none" w:sz="0" w:space="0" w:color="auto"/>
            <w:insideV w:val="none" w:sz="0" w:space="0" w:color="auto"/>
          </w:tblBorders>
        </w:tblPrEx>
        <w:tc>
          <w:tcPr>
            <w:tcW w:w="400"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3EA74DE" w14:textId="77777777" w:rsidR="00000000" w:rsidRDefault="00000000">
            <w:pPr>
              <w:spacing w:before="120"/>
              <w:jc w:val="center"/>
            </w:pPr>
            <w:r>
              <w:t>5</w:t>
            </w:r>
          </w:p>
        </w:tc>
        <w:tc>
          <w:tcPr>
            <w:tcW w:w="309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4924CE8" w14:textId="77777777" w:rsidR="00000000" w:rsidRDefault="00000000">
            <w:pPr>
              <w:spacing w:before="120"/>
            </w:pPr>
            <w:r>
              <w:t>Quản lý hoạt động thông tin, tuyên truyền, huấn luyện về an toàn, vệ sinh lao động và việc xây dựng văn hóa an toàn lao động</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B9D2C1C" w14:textId="77777777" w:rsidR="00000000" w:rsidRDefault="0000000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7B2011E" w14:textId="77777777" w:rsidR="00000000" w:rsidRDefault="0000000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2E1B8A9" w14:textId="77777777" w:rsidR="00000000" w:rsidRDefault="00000000">
            <w:pPr>
              <w:spacing w:before="120"/>
            </w:pPr>
          </w:p>
        </w:tc>
        <w:tc>
          <w:tcPr>
            <w:tcW w:w="0" w:type="auto"/>
            <w:tcBorders>
              <w:left w:val="nil"/>
              <w:right w:val="nil"/>
            </w:tcBorders>
            <w:shd w:val="clear" w:color="auto" w:fill="auto"/>
            <w:vAlign w:val="center"/>
          </w:tcPr>
          <w:p w14:paraId="1876004B" w14:textId="77777777" w:rsidR="00000000" w:rsidRDefault="00000000">
            <w:pPr>
              <w:spacing w:before="120"/>
            </w:pPr>
          </w:p>
        </w:tc>
      </w:tr>
      <w:tr w:rsidR="00000000" w14:paraId="2579B6DC" w14:textId="77777777">
        <w:tblPrEx>
          <w:tblBorders>
            <w:top w:val="none" w:sz="0" w:space="0" w:color="auto"/>
            <w:bottom w:val="none" w:sz="0" w:space="0" w:color="auto"/>
            <w:insideH w:val="none" w:sz="0" w:space="0" w:color="auto"/>
            <w:insideV w:val="none" w:sz="0" w:space="0" w:color="auto"/>
          </w:tblBorders>
        </w:tblPrEx>
        <w:tc>
          <w:tcPr>
            <w:tcW w:w="400" w:type="pct"/>
            <w:vMerge w:val="restar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1F8A833" w14:textId="77777777" w:rsidR="00000000" w:rsidRDefault="00000000">
            <w:pPr>
              <w:spacing w:before="120"/>
              <w:jc w:val="center"/>
            </w:pPr>
            <w:r>
              <w:t>6</w:t>
            </w:r>
          </w:p>
        </w:tc>
        <w:tc>
          <w:tcPr>
            <w:tcW w:w="309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B598864" w14:textId="77777777" w:rsidR="00000000" w:rsidRDefault="00000000">
            <w:pPr>
              <w:spacing w:before="120"/>
            </w:pPr>
            <w:r>
              <w:t>Kiểm soát các yếu tố nguy hiểm, có hại tại nơi làm việc:</w:t>
            </w:r>
          </w:p>
        </w:tc>
        <w:tc>
          <w:tcPr>
            <w:tcW w:w="543" w:type="pct"/>
            <w:vMerge w:val="restar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4D24955" w14:textId="77777777" w:rsidR="00000000" w:rsidRDefault="00000000">
            <w:pPr>
              <w:spacing w:before="120"/>
              <w:jc w:val="center"/>
            </w:pPr>
            <w:r>
              <w:t>4</w:t>
            </w:r>
          </w:p>
        </w:tc>
        <w:tc>
          <w:tcPr>
            <w:tcW w:w="450" w:type="pct"/>
            <w:vMerge w:val="restar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2541606" w14:textId="77777777" w:rsidR="00000000" w:rsidRDefault="00000000">
            <w:pPr>
              <w:spacing w:before="120"/>
              <w:jc w:val="center"/>
            </w:pPr>
            <w:r>
              <w:t>0</w:t>
            </w:r>
          </w:p>
        </w:tc>
        <w:tc>
          <w:tcPr>
            <w:tcW w:w="510" w:type="pct"/>
            <w:vMerge w:val="restar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EDDBD57" w14:textId="77777777" w:rsidR="00000000" w:rsidRDefault="00000000">
            <w:pPr>
              <w:spacing w:before="120"/>
              <w:jc w:val="center"/>
            </w:pPr>
            <w:r>
              <w:t>4</w:t>
            </w:r>
          </w:p>
        </w:tc>
        <w:tc>
          <w:tcPr>
            <w:tcW w:w="0" w:type="auto"/>
            <w:tcBorders>
              <w:left w:val="nil"/>
              <w:right w:val="nil"/>
            </w:tcBorders>
            <w:shd w:val="clear" w:color="auto" w:fill="auto"/>
            <w:vAlign w:val="center"/>
          </w:tcPr>
          <w:p w14:paraId="1BB5B8A8" w14:textId="77777777" w:rsidR="00000000" w:rsidRDefault="00000000">
            <w:pPr>
              <w:spacing w:before="120"/>
              <w:jc w:val="center"/>
            </w:pPr>
          </w:p>
        </w:tc>
      </w:tr>
      <w:tr w:rsidR="00000000" w14:paraId="1C8391C4"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4968E7BE" w14:textId="77777777" w:rsidR="00000000" w:rsidRDefault="00000000">
            <w:pPr>
              <w:spacing w:before="120"/>
              <w:jc w:val="center"/>
            </w:pPr>
          </w:p>
        </w:tc>
        <w:tc>
          <w:tcPr>
            <w:tcW w:w="309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88F4B59" w14:textId="77777777" w:rsidR="00000000" w:rsidRDefault="00000000">
            <w:pPr>
              <w:spacing w:before="120"/>
            </w:pPr>
            <w:r>
              <w:t>a) Thực hiện quan trắc môi trường lao động</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C4A81AF" w14:textId="77777777" w:rsidR="00000000" w:rsidRDefault="0000000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15DBCB7" w14:textId="77777777" w:rsidR="00000000" w:rsidRDefault="0000000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41D7D6B" w14:textId="77777777" w:rsidR="00000000" w:rsidRDefault="00000000">
            <w:pPr>
              <w:spacing w:before="120"/>
            </w:pPr>
          </w:p>
        </w:tc>
        <w:tc>
          <w:tcPr>
            <w:tcW w:w="0" w:type="auto"/>
            <w:tcBorders>
              <w:left w:val="nil"/>
              <w:right w:val="nil"/>
            </w:tcBorders>
            <w:shd w:val="clear" w:color="auto" w:fill="auto"/>
            <w:vAlign w:val="center"/>
          </w:tcPr>
          <w:p w14:paraId="1A61298C" w14:textId="77777777" w:rsidR="00000000" w:rsidRDefault="00000000">
            <w:pPr>
              <w:spacing w:before="120"/>
            </w:pPr>
          </w:p>
        </w:tc>
      </w:tr>
      <w:tr w:rsidR="00000000" w14:paraId="173BAE19"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7E7BBEA0" w14:textId="77777777" w:rsidR="00000000" w:rsidRDefault="00000000">
            <w:pPr>
              <w:spacing w:before="120"/>
            </w:pPr>
          </w:p>
        </w:tc>
        <w:tc>
          <w:tcPr>
            <w:tcW w:w="309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C4D09B1" w14:textId="77777777" w:rsidR="00000000" w:rsidRDefault="00000000">
            <w:pPr>
              <w:spacing w:before="120"/>
            </w:pPr>
            <w:r>
              <w:t>b) Tổ chức nhận diện và đánh giá nguy cơ rủi ro về an toàn, vệ sinh lao động</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279B805" w14:textId="77777777" w:rsidR="00000000" w:rsidRDefault="0000000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295873B" w14:textId="77777777" w:rsidR="00000000" w:rsidRDefault="0000000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D71E674" w14:textId="77777777" w:rsidR="00000000" w:rsidRDefault="00000000">
            <w:pPr>
              <w:spacing w:before="120"/>
            </w:pPr>
          </w:p>
        </w:tc>
        <w:tc>
          <w:tcPr>
            <w:tcW w:w="0" w:type="auto"/>
            <w:tcBorders>
              <w:left w:val="nil"/>
              <w:right w:val="nil"/>
            </w:tcBorders>
            <w:shd w:val="clear" w:color="auto" w:fill="auto"/>
            <w:vAlign w:val="center"/>
          </w:tcPr>
          <w:p w14:paraId="45A2F271" w14:textId="77777777" w:rsidR="00000000" w:rsidRDefault="00000000">
            <w:pPr>
              <w:spacing w:before="120"/>
            </w:pPr>
          </w:p>
        </w:tc>
      </w:tr>
      <w:tr w:rsidR="00000000" w14:paraId="4834444D"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6792AEC6" w14:textId="77777777" w:rsidR="00000000" w:rsidRDefault="00000000">
            <w:pPr>
              <w:spacing w:before="120"/>
            </w:pPr>
          </w:p>
        </w:tc>
        <w:tc>
          <w:tcPr>
            <w:tcW w:w="309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147DCE4" w14:textId="77777777" w:rsidR="00000000" w:rsidRDefault="00000000">
            <w:pPr>
              <w:spacing w:before="120"/>
            </w:pPr>
            <w:r>
              <w:t>c) Áp dụng tiêu chuẩn, quy chuẩn kỹ thuật về an toàn, vệ sinh lao động</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CF1CD14" w14:textId="77777777" w:rsidR="00000000" w:rsidRDefault="0000000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3553F3A" w14:textId="77777777" w:rsidR="00000000" w:rsidRDefault="0000000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867538A" w14:textId="77777777" w:rsidR="00000000" w:rsidRDefault="00000000">
            <w:pPr>
              <w:spacing w:before="120"/>
            </w:pPr>
          </w:p>
        </w:tc>
        <w:tc>
          <w:tcPr>
            <w:tcW w:w="0" w:type="auto"/>
            <w:tcBorders>
              <w:left w:val="nil"/>
              <w:right w:val="nil"/>
            </w:tcBorders>
            <w:shd w:val="clear" w:color="auto" w:fill="auto"/>
            <w:vAlign w:val="center"/>
          </w:tcPr>
          <w:p w14:paraId="4EFC82D7" w14:textId="77777777" w:rsidR="00000000" w:rsidRDefault="00000000">
            <w:pPr>
              <w:spacing w:before="120"/>
            </w:pPr>
          </w:p>
        </w:tc>
      </w:tr>
      <w:tr w:rsidR="00000000" w14:paraId="3C6B301A"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182D21C8" w14:textId="77777777" w:rsidR="00000000" w:rsidRDefault="00000000">
            <w:pPr>
              <w:spacing w:before="120"/>
            </w:pPr>
          </w:p>
        </w:tc>
        <w:tc>
          <w:tcPr>
            <w:tcW w:w="309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675A709" w14:textId="77777777" w:rsidR="00000000" w:rsidRDefault="00000000">
            <w:pPr>
              <w:spacing w:before="120"/>
            </w:pPr>
            <w:r>
              <w:t xml:space="preserve">d) Việc trang bị cơ sở vật chất, </w:t>
            </w:r>
            <w:bookmarkStart w:id="29" w:name="cumtu_1"/>
            <w:r>
              <w:t>trang thiết bị y tế</w:t>
            </w:r>
            <w:bookmarkEnd w:id="29"/>
            <w:r>
              <w:t>, phòng chống cháy nổ và kế hoạch, phương án phòng ngừa, ứng phó sự cố khẩn cấp</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A95D2A5" w14:textId="77777777" w:rsidR="00000000" w:rsidRDefault="0000000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0BEDDA2" w14:textId="77777777" w:rsidR="00000000" w:rsidRDefault="0000000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5495396" w14:textId="77777777" w:rsidR="00000000" w:rsidRDefault="00000000">
            <w:pPr>
              <w:spacing w:before="120"/>
            </w:pPr>
          </w:p>
        </w:tc>
        <w:tc>
          <w:tcPr>
            <w:tcW w:w="0" w:type="auto"/>
            <w:tcBorders>
              <w:left w:val="nil"/>
              <w:right w:val="nil"/>
            </w:tcBorders>
            <w:shd w:val="clear" w:color="auto" w:fill="auto"/>
            <w:vAlign w:val="center"/>
          </w:tcPr>
          <w:p w14:paraId="7918831F" w14:textId="77777777" w:rsidR="00000000" w:rsidRDefault="00000000">
            <w:pPr>
              <w:spacing w:before="120"/>
            </w:pPr>
          </w:p>
        </w:tc>
      </w:tr>
      <w:tr w:rsidR="00000000" w14:paraId="2FC26AAF"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77212863" w14:textId="77777777" w:rsidR="00000000" w:rsidRDefault="00000000">
            <w:pPr>
              <w:spacing w:before="120"/>
            </w:pPr>
          </w:p>
        </w:tc>
        <w:tc>
          <w:tcPr>
            <w:tcW w:w="309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E176117" w14:textId="77777777" w:rsidR="00000000" w:rsidRDefault="00000000">
            <w:pPr>
              <w:spacing w:before="120"/>
            </w:pPr>
            <w:r>
              <w:t>đ) Việc cải thiện điều kiện lao động</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1F48465" w14:textId="77777777" w:rsidR="00000000" w:rsidRDefault="0000000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C881D1D" w14:textId="77777777" w:rsidR="00000000" w:rsidRDefault="0000000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CD1B648" w14:textId="77777777" w:rsidR="00000000" w:rsidRDefault="00000000">
            <w:pPr>
              <w:spacing w:before="120"/>
            </w:pPr>
          </w:p>
        </w:tc>
        <w:tc>
          <w:tcPr>
            <w:tcW w:w="0" w:type="auto"/>
            <w:tcBorders>
              <w:left w:val="nil"/>
              <w:right w:val="nil"/>
            </w:tcBorders>
            <w:shd w:val="clear" w:color="auto" w:fill="auto"/>
            <w:vAlign w:val="center"/>
          </w:tcPr>
          <w:p w14:paraId="344AAC58" w14:textId="77777777" w:rsidR="00000000" w:rsidRDefault="00000000">
            <w:pPr>
              <w:spacing w:before="120"/>
            </w:pPr>
          </w:p>
        </w:tc>
      </w:tr>
      <w:tr w:rsidR="00000000" w14:paraId="36858239" w14:textId="77777777">
        <w:tblPrEx>
          <w:tblBorders>
            <w:top w:val="none" w:sz="0" w:space="0" w:color="auto"/>
            <w:bottom w:val="none" w:sz="0" w:space="0" w:color="auto"/>
            <w:insideH w:val="none" w:sz="0" w:space="0" w:color="auto"/>
            <w:insideV w:val="none" w:sz="0" w:space="0" w:color="auto"/>
          </w:tblBorders>
        </w:tblPrEx>
        <w:tc>
          <w:tcPr>
            <w:tcW w:w="400" w:type="pct"/>
            <w:vMerge w:val="restar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08396B0" w14:textId="77777777" w:rsidR="00000000" w:rsidRDefault="00000000">
            <w:pPr>
              <w:spacing w:before="120"/>
              <w:jc w:val="center"/>
            </w:pPr>
            <w:r>
              <w:lastRenderedPageBreak/>
              <w:t>7</w:t>
            </w:r>
          </w:p>
        </w:tc>
        <w:tc>
          <w:tcPr>
            <w:tcW w:w="309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338B2FB" w14:textId="77777777" w:rsidR="00000000" w:rsidRDefault="00000000">
            <w:pPr>
              <w:spacing w:before="120"/>
            </w:pPr>
            <w:r>
              <w:t>Chế độ bảo hộ lao động, chăm sóc sức khoẻ người lao động:</w:t>
            </w:r>
          </w:p>
        </w:tc>
        <w:tc>
          <w:tcPr>
            <w:tcW w:w="543" w:type="pct"/>
            <w:vMerge w:val="restar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137273F" w14:textId="77777777" w:rsidR="00000000" w:rsidRDefault="00000000">
            <w:pPr>
              <w:spacing w:before="120"/>
              <w:jc w:val="center"/>
            </w:pPr>
            <w:r>
              <w:t>4</w:t>
            </w:r>
          </w:p>
        </w:tc>
        <w:tc>
          <w:tcPr>
            <w:tcW w:w="450" w:type="pct"/>
            <w:vMerge w:val="restar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BE94A1F" w14:textId="77777777" w:rsidR="00000000" w:rsidRDefault="00000000">
            <w:pPr>
              <w:spacing w:before="120"/>
              <w:jc w:val="center"/>
            </w:pPr>
            <w:r>
              <w:t>0</w:t>
            </w:r>
          </w:p>
        </w:tc>
        <w:tc>
          <w:tcPr>
            <w:tcW w:w="510" w:type="pct"/>
            <w:vMerge w:val="restar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FCD3D83" w14:textId="77777777" w:rsidR="00000000" w:rsidRDefault="00000000">
            <w:pPr>
              <w:spacing w:before="120"/>
              <w:jc w:val="center"/>
            </w:pPr>
            <w:r>
              <w:t>4</w:t>
            </w:r>
          </w:p>
        </w:tc>
        <w:tc>
          <w:tcPr>
            <w:tcW w:w="0" w:type="auto"/>
            <w:tcBorders>
              <w:left w:val="nil"/>
              <w:right w:val="nil"/>
            </w:tcBorders>
            <w:shd w:val="clear" w:color="auto" w:fill="auto"/>
            <w:vAlign w:val="center"/>
          </w:tcPr>
          <w:p w14:paraId="4FBD918C" w14:textId="77777777" w:rsidR="00000000" w:rsidRDefault="00000000">
            <w:pPr>
              <w:spacing w:before="120"/>
              <w:jc w:val="center"/>
            </w:pPr>
          </w:p>
        </w:tc>
      </w:tr>
      <w:tr w:rsidR="00000000" w14:paraId="1B2418D5"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3AE1A0CB" w14:textId="77777777" w:rsidR="00000000" w:rsidRDefault="00000000">
            <w:pPr>
              <w:spacing w:before="120"/>
              <w:jc w:val="center"/>
            </w:pPr>
          </w:p>
        </w:tc>
        <w:tc>
          <w:tcPr>
            <w:tcW w:w="309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CE26EA6" w14:textId="77777777" w:rsidR="00000000" w:rsidRDefault="00000000">
            <w:pPr>
              <w:spacing w:before="120"/>
            </w:pPr>
            <w:r>
              <w:t>a) Thực hiện thời giờ làm việc, thời giờ nghỉ ngơi và việc làm thêm giờ</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5BBCD85" w14:textId="77777777" w:rsidR="00000000" w:rsidRDefault="0000000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0C81A7E" w14:textId="77777777" w:rsidR="00000000" w:rsidRDefault="0000000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7AD2FEF" w14:textId="77777777" w:rsidR="00000000" w:rsidRDefault="00000000">
            <w:pPr>
              <w:spacing w:before="120"/>
            </w:pPr>
          </w:p>
        </w:tc>
        <w:tc>
          <w:tcPr>
            <w:tcW w:w="0" w:type="auto"/>
            <w:tcBorders>
              <w:left w:val="nil"/>
              <w:right w:val="nil"/>
            </w:tcBorders>
            <w:shd w:val="clear" w:color="auto" w:fill="auto"/>
            <w:vAlign w:val="center"/>
          </w:tcPr>
          <w:p w14:paraId="4A14CDB3" w14:textId="77777777" w:rsidR="00000000" w:rsidRDefault="00000000">
            <w:pPr>
              <w:spacing w:before="120"/>
            </w:pPr>
          </w:p>
        </w:tc>
      </w:tr>
      <w:tr w:rsidR="00000000" w14:paraId="28CE4C72"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52D95DD2" w14:textId="77777777" w:rsidR="00000000" w:rsidRDefault="00000000">
            <w:pPr>
              <w:spacing w:before="120"/>
            </w:pPr>
          </w:p>
        </w:tc>
        <w:tc>
          <w:tcPr>
            <w:tcW w:w="309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7F13533" w14:textId="77777777" w:rsidR="00000000" w:rsidRDefault="00000000">
            <w:pPr>
              <w:spacing w:before="120"/>
            </w:pPr>
            <w:r>
              <w:t>b) Đánh giá, phân loại lao động theo điều kiện lao động và thực hiện chế độ đối với người làm nghề, công việc nặng nhọc, độc hại, nguy hiểm và đặc biệt nặng nhọc, độc hại, nguy hiểm</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B92E5A7" w14:textId="77777777" w:rsidR="00000000" w:rsidRDefault="0000000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D8128E2" w14:textId="77777777" w:rsidR="00000000" w:rsidRDefault="0000000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F0A519F" w14:textId="77777777" w:rsidR="00000000" w:rsidRDefault="00000000">
            <w:pPr>
              <w:spacing w:before="120"/>
            </w:pPr>
          </w:p>
        </w:tc>
        <w:tc>
          <w:tcPr>
            <w:tcW w:w="0" w:type="auto"/>
            <w:tcBorders>
              <w:left w:val="nil"/>
              <w:right w:val="nil"/>
            </w:tcBorders>
            <w:shd w:val="clear" w:color="auto" w:fill="auto"/>
            <w:vAlign w:val="center"/>
          </w:tcPr>
          <w:p w14:paraId="79EA33B3" w14:textId="77777777" w:rsidR="00000000" w:rsidRDefault="00000000">
            <w:pPr>
              <w:spacing w:before="120"/>
            </w:pPr>
          </w:p>
        </w:tc>
      </w:tr>
      <w:tr w:rsidR="00000000" w14:paraId="7C528FD3"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0D5772FB" w14:textId="77777777" w:rsidR="00000000" w:rsidRDefault="00000000">
            <w:pPr>
              <w:spacing w:before="120"/>
            </w:pPr>
          </w:p>
        </w:tc>
        <w:tc>
          <w:tcPr>
            <w:tcW w:w="309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EE2B82F" w14:textId="77777777" w:rsidR="00000000" w:rsidRDefault="00000000">
            <w:pPr>
              <w:spacing w:before="120"/>
            </w:pPr>
            <w:r>
              <w:t>c) Thực hiện chế độ trang cấp phương tiện bảo vệ cá nhân, bồi dưỡng chống độc hại bằng hiện vật</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AC0DB56" w14:textId="77777777" w:rsidR="00000000" w:rsidRDefault="0000000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3AB3A40" w14:textId="77777777" w:rsidR="00000000" w:rsidRDefault="0000000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AE67214" w14:textId="77777777" w:rsidR="00000000" w:rsidRDefault="00000000">
            <w:pPr>
              <w:spacing w:before="120"/>
            </w:pPr>
          </w:p>
        </w:tc>
        <w:tc>
          <w:tcPr>
            <w:tcW w:w="0" w:type="auto"/>
            <w:tcBorders>
              <w:left w:val="nil"/>
              <w:right w:val="nil"/>
            </w:tcBorders>
            <w:shd w:val="clear" w:color="auto" w:fill="auto"/>
            <w:vAlign w:val="center"/>
          </w:tcPr>
          <w:p w14:paraId="75B35862" w14:textId="77777777" w:rsidR="00000000" w:rsidRDefault="00000000">
            <w:pPr>
              <w:spacing w:before="120"/>
            </w:pPr>
          </w:p>
        </w:tc>
      </w:tr>
      <w:tr w:rsidR="00000000" w14:paraId="63635EF8"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066484F9" w14:textId="77777777" w:rsidR="00000000" w:rsidRDefault="00000000">
            <w:pPr>
              <w:spacing w:before="120"/>
            </w:pPr>
          </w:p>
        </w:tc>
        <w:tc>
          <w:tcPr>
            <w:tcW w:w="309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94DE68C" w14:textId="77777777" w:rsidR="00000000" w:rsidRDefault="00000000">
            <w:pPr>
              <w:spacing w:before="120"/>
            </w:pPr>
            <w:r>
              <w:t>d) Chế độ khám sức khoẻ, điều trị bệnh nghề nghiệp, điều dưỡng, phục hồi sức khoẻ, bố trí công việc phù hợp với sức khoẻ, lập và quản lý hồ sơ sức khoẻ người lao động</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C927B81" w14:textId="77777777" w:rsidR="00000000" w:rsidRDefault="0000000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A98B3E5" w14:textId="77777777" w:rsidR="00000000" w:rsidRDefault="0000000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F3A1C3B" w14:textId="77777777" w:rsidR="00000000" w:rsidRDefault="00000000">
            <w:pPr>
              <w:spacing w:before="120"/>
            </w:pPr>
          </w:p>
        </w:tc>
        <w:tc>
          <w:tcPr>
            <w:tcW w:w="0" w:type="auto"/>
            <w:tcBorders>
              <w:left w:val="nil"/>
              <w:right w:val="nil"/>
            </w:tcBorders>
            <w:shd w:val="clear" w:color="auto" w:fill="auto"/>
            <w:vAlign w:val="center"/>
          </w:tcPr>
          <w:p w14:paraId="4359B436" w14:textId="77777777" w:rsidR="00000000" w:rsidRDefault="00000000">
            <w:pPr>
              <w:spacing w:before="120"/>
            </w:pPr>
          </w:p>
        </w:tc>
      </w:tr>
      <w:tr w:rsidR="00000000" w14:paraId="4E4ECE55" w14:textId="77777777">
        <w:tblPrEx>
          <w:tblBorders>
            <w:top w:val="none" w:sz="0" w:space="0" w:color="auto"/>
            <w:bottom w:val="none" w:sz="0" w:space="0" w:color="auto"/>
            <w:insideH w:val="none" w:sz="0" w:space="0" w:color="auto"/>
            <w:insideV w:val="none" w:sz="0" w:space="0" w:color="auto"/>
          </w:tblBorders>
        </w:tblPrEx>
        <w:tc>
          <w:tcPr>
            <w:tcW w:w="400" w:type="pct"/>
            <w:vMerge w:val="restar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63F4AC0" w14:textId="77777777" w:rsidR="00000000" w:rsidRDefault="00000000">
            <w:pPr>
              <w:spacing w:before="120"/>
              <w:jc w:val="center"/>
            </w:pPr>
            <w:r>
              <w:t>8</w:t>
            </w:r>
          </w:p>
        </w:tc>
        <w:tc>
          <w:tcPr>
            <w:tcW w:w="309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5238ED9" w14:textId="77777777" w:rsidR="00000000" w:rsidRDefault="00000000">
            <w:pPr>
              <w:spacing w:before="120"/>
            </w:pPr>
            <w:r>
              <w:t>Khai báo, điều tra, thống kê về tai nạn lao động, bệnh nghề nghiệp và việc thực hiện trách nhiệm của người sử dụng lao động và tính tần suất tai nạn lao động:</w:t>
            </w:r>
          </w:p>
        </w:tc>
        <w:tc>
          <w:tcPr>
            <w:tcW w:w="543" w:type="pct"/>
            <w:vMerge w:val="restar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02C18A2" w14:textId="77777777" w:rsidR="00000000" w:rsidRDefault="00000000">
            <w:pPr>
              <w:spacing w:before="120"/>
              <w:jc w:val="center"/>
            </w:pPr>
            <w:r>
              <w:t>4</w:t>
            </w:r>
          </w:p>
        </w:tc>
        <w:tc>
          <w:tcPr>
            <w:tcW w:w="450" w:type="pct"/>
            <w:vMerge w:val="restar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6B9FE27" w14:textId="77777777" w:rsidR="00000000" w:rsidRDefault="00000000">
            <w:pPr>
              <w:spacing w:before="120"/>
              <w:jc w:val="center"/>
            </w:pPr>
            <w:r>
              <w:t>0</w:t>
            </w:r>
          </w:p>
        </w:tc>
        <w:tc>
          <w:tcPr>
            <w:tcW w:w="510" w:type="pct"/>
            <w:vMerge w:val="restar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8580F63" w14:textId="77777777" w:rsidR="00000000" w:rsidRDefault="00000000">
            <w:pPr>
              <w:spacing w:before="120"/>
              <w:jc w:val="center"/>
            </w:pPr>
            <w:r>
              <w:t>4</w:t>
            </w:r>
          </w:p>
        </w:tc>
        <w:tc>
          <w:tcPr>
            <w:tcW w:w="0" w:type="auto"/>
            <w:tcBorders>
              <w:left w:val="nil"/>
              <w:right w:val="nil"/>
            </w:tcBorders>
            <w:shd w:val="clear" w:color="auto" w:fill="auto"/>
            <w:vAlign w:val="center"/>
          </w:tcPr>
          <w:p w14:paraId="35530E0D" w14:textId="77777777" w:rsidR="00000000" w:rsidRDefault="00000000">
            <w:pPr>
              <w:spacing w:before="120"/>
              <w:jc w:val="center"/>
            </w:pPr>
          </w:p>
        </w:tc>
      </w:tr>
      <w:tr w:rsidR="00000000" w14:paraId="4D829E31"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404E62E7" w14:textId="77777777" w:rsidR="00000000" w:rsidRDefault="00000000">
            <w:pPr>
              <w:spacing w:before="120"/>
              <w:jc w:val="center"/>
            </w:pPr>
          </w:p>
        </w:tc>
        <w:tc>
          <w:tcPr>
            <w:tcW w:w="309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A351176" w14:textId="77777777" w:rsidR="00000000" w:rsidRDefault="00000000">
            <w:pPr>
              <w:spacing w:before="120"/>
            </w:pPr>
            <w:r>
              <w:t>a) Khai báo, điều tra, thống kê tai nạn lao động, bệnh nghề nghiệp</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0EB91AB" w14:textId="77777777" w:rsidR="00000000" w:rsidRDefault="0000000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84010A1" w14:textId="77777777" w:rsidR="00000000" w:rsidRDefault="0000000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CCAE393" w14:textId="77777777" w:rsidR="00000000" w:rsidRDefault="00000000">
            <w:pPr>
              <w:spacing w:before="120"/>
            </w:pPr>
          </w:p>
        </w:tc>
        <w:tc>
          <w:tcPr>
            <w:tcW w:w="0" w:type="auto"/>
            <w:tcBorders>
              <w:left w:val="nil"/>
              <w:right w:val="nil"/>
            </w:tcBorders>
            <w:shd w:val="clear" w:color="auto" w:fill="auto"/>
            <w:vAlign w:val="center"/>
          </w:tcPr>
          <w:p w14:paraId="0E898A12" w14:textId="77777777" w:rsidR="00000000" w:rsidRDefault="00000000">
            <w:pPr>
              <w:spacing w:before="120"/>
            </w:pPr>
          </w:p>
        </w:tc>
      </w:tr>
      <w:tr w:rsidR="00000000" w14:paraId="5C07CCBC"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26FBACD9" w14:textId="77777777" w:rsidR="00000000" w:rsidRDefault="00000000">
            <w:pPr>
              <w:spacing w:before="120"/>
            </w:pPr>
          </w:p>
        </w:tc>
        <w:tc>
          <w:tcPr>
            <w:tcW w:w="309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022BBA7" w14:textId="77777777" w:rsidR="00000000" w:rsidRDefault="00000000">
            <w:pPr>
              <w:spacing w:before="120"/>
            </w:pPr>
            <w:r>
              <w:t>b) Thực hiện trách nhiệm của người sử dụng lao động đối với người lao động bị tai nạn lao động, bệnh nghề nghiệp</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F85BFB2" w14:textId="77777777" w:rsidR="00000000" w:rsidRDefault="0000000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917FB2F" w14:textId="77777777" w:rsidR="00000000" w:rsidRDefault="0000000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80C2D17" w14:textId="77777777" w:rsidR="00000000" w:rsidRDefault="00000000">
            <w:pPr>
              <w:spacing w:before="120"/>
            </w:pPr>
          </w:p>
        </w:tc>
        <w:tc>
          <w:tcPr>
            <w:tcW w:w="0" w:type="auto"/>
            <w:tcBorders>
              <w:left w:val="nil"/>
              <w:right w:val="nil"/>
            </w:tcBorders>
            <w:shd w:val="clear" w:color="auto" w:fill="auto"/>
            <w:vAlign w:val="center"/>
          </w:tcPr>
          <w:p w14:paraId="762A9E4C" w14:textId="77777777" w:rsidR="00000000" w:rsidRDefault="00000000">
            <w:pPr>
              <w:spacing w:before="120"/>
            </w:pPr>
          </w:p>
        </w:tc>
      </w:tr>
      <w:tr w:rsidR="00000000" w14:paraId="6B67C3C7"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32461D57" w14:textId="77777777" w:rsidR="00000000" w:rsidRDefault="00000000">
            <w:pPr>
              <w:spacing w:before="120"/>
            </w:pPr>
          </w:p>
        </w:tc>
        <w:tc>
          <w:tcPr>
            <w:tcW w:w="309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6E072AA" w14:textId="77777777" w:rsidR="00000000" w:rsidRDefault="00000000">
            <w:pPr>
              <w:spacing w:before="120"/>
            </w:pPr>
            <w:r>
              <w:t>c) Tính tần suất tai nạn lao động</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B9BB85A" w14:textId="77777777" w:rsidR="00000000" w:rsidRDefault="0000000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FFC314F" w14:textId="77777777" w:rsidR="00000000" w:rsidRDefault="0000000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8FC6AA8" w14:textId="77777777" w:rsidR="00000000" w:rsidRDefault="00000000">
            <w:pPr>
              <w:spacing w:before="120"/>
            </w:pPr>
          </w:p>
        </w:tc>
        <w:tc>
          <w:tcPr>
            <w:tcW w:w="0" w:type="auto"/>
            <w:tcBorders>
              <w:left w:val="nil"/>
              <w:right w:val="nil"/>
            </w:tcBorders>
            <w:shd w:val="clear" w:color="auto" w:fill="auto"/>
            <w:vAlign w:val="center"/>
          </w:tcPr>
          <w:p w14:paraId="66948965" w14:textId="77777777" w:rsidR="00000000" w:rsidRDefault="00000000">
            <w:pPr>
              <w:spacing w:before="120"/>
            </w:pPr>
          </w:p>
        </w:tc>
      </w:tr>
      <w:tr w:rsidR="00000000" w14:paraId="06024942" w14:textId="77777777">
        <w:tblPrEx>
          <w:tblBorders>
            <w:top w:val="none" w:sz="0" w:space="0" w:color="auto"/>
            <w:bottom w:val="none" w:sz="0" w:space="0" w:color="auto"/>
            <w:insideH w:val="none" w:sz="0" w:space="0" w:color="auto"/>
            <w:insideV w:val="none" w:sz="0" w:space="0" w:color="auto"/>
          </w:tblBorders>
        </w:tblPrEx>
        <w:tc>
          <w:tcPr>
            <w:tcW w:w="400"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6CE8C34" w14:textId="77777777" w:rsidR="00000000" w:rsidRDefault="00000000">
            <w:pPr>
              <w:spacing w:before="120"/>
              <w:jc w:val="center"/>
            </w:pPr>
            <w:r>
              <w:t>9</w:t>
            </w:r>
          </w:p>
        </w:tc>
        <w:tc>
          <w:tcPr>
            <w:tcW w:w="309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CE55160" w14:textId="77777777" w:rsidR="00000000" w:rsidRDefault="00000000">
            <w:pPr>
              <w:spacing w:before="120"/>
            </w:pPr>
            <w:r>
              <w:t>Thực hiện chính sách về an toàn, vệ sinh lao động với các đối tượng lao động đặc thù</w:t>
            </w:r>
          </w:p>
        </w:tc>
        <w:tc>
          <w:tcPr>
            <w:tcW w:w="543" w:type="pct"/>
            <w:vMerge w:val="restar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46FA957" w14:textId="77777777" w:rsidR="00000000" w:rsidRDefault="00000000">
            <w:pPr>
              <w:spacing w:before="120"/>
              <w:jc w:val="center"/>
            </w:pPr>
            <w:r>
              <w:t>4</w:t>
            </w:r>
          </w:p>
        </w:tc>
        <w:tc>
          <w:tcPr>
            <w:tcW w:w="450" w:type="pct"/>
            <w:vMerge w:val="restar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AC043CD" w14:textId="77777777" w:rsidR="00000000" w:rsidRDefault="00000000">
            <w:pPr>
              <w:spacing w:before="120"/>
              <w:jc w:val="center"/>
            </w:pPr>
            <w:r>
              <w:t>0</w:t>
            </w:r>
          </w:p>
        </w:tc>
        <w:tc>
          <w:tcPr>
            <w:tcW w:w="510" w:type="pct"/>
            <w:vMerge w:val="restar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CF5D71C" w14:textId="77777777" w:rsidR="00000000" w:rsidRDefault="00000000">
            <w:pPr>
              <w:spacing w:before="120"/>
              <w:jc w:val="center"/>
            </w:pPr>
            <w:r>
              <w:t>4</w:t>
            </w:r>
          </w:p>
        </w:tc>
        <w:tc>
          <w:tcPr>
            <w:tcW w:w="0" w:type="auto"/>
            <w:tcBorders>
              <w:left w:val="nil"/>
              <w:right w:val="nil"/>
            </w:tcBorders>
            <w:shd w:val="clear" w:color="auto" w:fill="auto"/>
            <w:vAlign w:val="center"/>
          </w:tcPr>
          <w:p w14:paraId="4E49F329" w14:textId="77777777" w:rsidR="00000000" w:rsidRDefault="00000000">
            <w:pPr>
              <w:spacing w:before="120"/>
              <w:jc w:val="center"/>
            </w:pPr>
          </w:p>
        </w:tc>
      </w:tr>
      <w:tr w:rsidR="00000000" w14:paraId="4D85A937" w14:textId="77777777">
        <w:tblPrEx>
          <w:tblBorders>
            <w:top w:val="none" w:sz="0" w:space="0" w:color="auto"/>
            <w:bottom w:val="none" w:sz="0" w:space="0" w:color="auto"/>
            <w:insideH w:val="none" w:sz="0" w:space="0" w:color="auto"/>
            <w:insideV w:val="none" w:sz="0" w:space="0" w:color="auto"/>
          </w:tblBorders>
        </w:tblPrEx>
        <w:tc>
          <w:tcPr>
            <w:tcW w:w="400"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0C128E5" w14:textId="77777777" w:rsidR="00000000" w:rsidRDefault="00000000">
            <w:pPr>
              <w:spacing w:before="120"/>
              <w:jc w:val="center"/>
            </w:pPr>
            <w:r>
              <w:t>10</w:t>
            </w:r>
          </w:p>
        </w:tc>
        <w:tc>
          <w:tcPr>
            <w:tcW w:w="309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D4A8A59" w14:textId="77777777" w:rsidR="00000000" w:rsidRDefault="00000000">
            <w:pPr>
              <w:spacing w:before="120"/>
            </w:pPr>
            <w:r>
              <w:t>Thực hiện chế độ bảo hiểm tai nạn lao động, bệnh nghề nghiệp bắt buộc</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FAA31CE" w14:textId="77777777" w:rsidR="00000000" w:rsidRDefault="0000000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F456B86" w14:textId="77777777" w:rsidR="00000000" w:rsidRDefault="0000000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53ADCA8" w14:textId="77777777" w:rsidR="00000000" w:rsidRDefault="00000000">
            <w:pPr>
              <w:spacing w:before="120"/>
            </w:pPr>
          </w:p>
        </w:tc>
        <w:tc>
          <w:tcPr>
            <w:tcW w:w="0" w:type="auto"/>
            <w:tcBorders>
              <w:left w:val="nil"/>
              <w:right w:val="nil"/>
            </w:tcBorders>
            <w:shd w:val="clear" w:color="auto" w:fill="auto"/>
            <w:vAlign w:val="center"/>
          </w:tcPr>
          <w:p w14:paraId="3E2FDEDD" w14:textId="77777777" w:rsidR="00000000" w:rsidRDefault="00000000">
            <w:pPr>
              <w:spacing w:before="120"/>
            </w:pPr>
          </w:p>
        </w:tc>
      </w:tr>
      <w:tr w:rsidR="00000000" w14:paraId="7508688A" w14:textId="77777777">
        <w:tblPrEx>
          <w:tblBorders>
            <w:top w:val="none" w:sz="0" w:space="0" w:color="auto"/>
            <w:bottom w:val="none" w:sz="0" w:space="0" w:color="auto"/>
            <w:insideH w:val="none" w:sz="0" w:space="0" w:color="auto"/>
            <w:insideV w:val="none" w:sz="0" w:space="0" w:color="auto"/>
          </w:tblBorders>
        </w:tblPrEx>
        <w:tc>
          <w:tcPr>
            <w:tcW w:w="400"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BB97029" w14:textId="77777777" w:rsidR="00000000" w:rsidRDefault="00000000">
            <w:pPr>
              <w:spacing w:before="120"/>
              <w:jc w:val="center"/>
            </w:pPr>
            <w:r>
              <w:t>11</w:t>
            </w:r>
          </w:p>
        </w:tc>
        <w:tc>
          <w:tcPr>
            <w:tcW w:w="309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4108BD1" w14:textId="77777777" w:rsidR="00000000" w:rsidRDefault="00000000">
            <w:pPr>
              <w:spacing w:before="120"/>
            </w:pPr>
            <w:r>
              <w:t>Chấp hành quy định về thống kê, báo cáo về an toàn, vệ sinh lao động, báo cáo tai nạn lao động</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9D0B03B" w14:textId="77777777" w:rsidR="00000000" w:rsidRDefault="0000000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605C96F" w14:textId="77777777" w:rsidR="00000000" w:rsidRDefault="0000000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70D86DC" w14:textId="77777777" w:rsidR="00000000" w:rsidRDefault="00000000">
            <w:pPr>
              <w:spacing w:before="120"/>
            </w:pPr>
          </w:p>
        </w:tc>
        <w:tc>
          <w:tcPr>
            <w:tcW w:w="0" w:type="auto"/>
            <w:tcBorders>
              <w:left w:val="nil"/>
              <w:right w:val="nil"/>
            </w:tcBorders>
            <w:shd w:val="clear" w:color="auto" w:fill="auto"/>
            <w:vAlign w:val="center"/>
          </w:tcPr>
          <w:p w14:paraId="1CFB701A" w14:textId="77777777" w:rsidR="00000000" w:rsidRDefault="00000000">
            <w:pPr>
              <w:spacing w:before="120"/>
            </w:pPr>
          </w:p>
        </w:tc>
      </w:tr>
      <w:tr w:rsidR="00000000" w14:paraId="7FF60A50" w14:textId="77777777">
        <w:tblPrEx>
          <w:tblBorders>
            <w:top w:val="none" w:sz="0" w:space="0" w:color="auto"/>
            <w:bottom w:val="none" w:sz="0" w:space="0" w:color="auto"/>
            <w:insideH w:val="none" w:sz="0" w:space="0" w:color="auto"/>
            <w:insideV w:val="none" w:sz="0" w:space="0" w:color="auto"/>
          </w:tblBorders>
        </w:tblPrEx>
        <w:tc>
          <w:tcPr>
            <w:tcW w:w="400"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E9F60D4" w14:textId="77777777" w:rsidR="00000000" w:rsidRDefault="00000000">
            <w:pPr>
              <w:spacing w:before="120"/>
              <w:jc w:val="center"/>
            </w:pPr>
            <w:r>
              <w:t>12</w:t>
            </w:r>
          </w:p>
        </w:tc>
        <w:tc>
          <w:tcPr>
            <w:tcW w:w="309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3529808" w14:textId="77777777" w:rsidR="00000000" w:rsidRDefault="00000000">
            <w:pPr>
              <w:spacing w:before="120"/>
            </w:pPr>
            <w:r>
              <w:t>Chấp hành kết luận, kiến nghị, xử lý vi phạm sau thanh tra, kiểm tra, điều tra của cơ quan có thẩm quyền</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29F3DC7" w14:textId="77777777" w:rsidR="00000000" w:rsidRDefault="0000000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211D117" w14:textId="77777777" w:rsidR="00000000" w:rsidRDefault="0000000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08F1202" w14:textId="77777777" w:rsidR="00000000" w:rsidRDefault="00000000">
            <w:pPr>
              <w:spacing w:before="120"/>
            </w:pPr>
          </w:p>
        </w:tc>
        <w:tc>
          <w:tcPr>
            <w:tcW w:w="0" w:type="auto"/>
            <w:tcBorders>
              <w:left w:val="nil"/>
              <w:right w:val="nil"/>
            </w:tcBorders>
            <w:shd w:val="clear" w:color="auto" w:fill="auto"/>
            <w:vAlign w:val="center"/>
          </w:tcPr>
          <w:p w14:paraId="2BB2A87A" w14:textId="77777777" w:rsidR="00000000" w:rsidRDefault="00000000">
            <w:pPr>
              <w:spacing w:before="120"/>
            </w:pPr>
          </w:p>
        </w:tc>
      </w:tr>
      <w:tr w:rsidR="00000000" w14:paraId="2104786F" w14:textId="77777777">
        <w:tblPrEx>
          <w:tblBorders>
            <w:top w:val="none" w:sz="0" w:space="0" w:color="auto"/>
            <w:bottom w:val="none" w:sz="0" w:space="0" w:color="auto"/>
            <w:insideH w:val="none" w:sz="0" w:space="0" w:color="auto"/>
            <w:insideV w:val="none" w:sz="0" w:space="0" w:color="auto"/>
          </w:tblBorders>
        </w:tblPrEx>
        <w:tc>
          <w:tcPr>
            <w:tcW w:w="400"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CF68F88" w14:textId="77777777" w:rsidR="00000000" w:rsidRDefault="00000000">
            <w:pPr>
              <w:spacing w:before="120"/>
              <w:jc w:val="center"/>
            </w:pPr>
            <w:r>
              <w:rPr>
                <w:b/>
                <w:bCs/>
              </w:rPr>
              <w:t>IV</w:t>
            </w:r>
          </w:p>
        </w:tc>
        <w:tc>
          <w:tcPr>
            <w:tcW w:w="309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9ED209C" w14:textId="77777777" w:rsidR="00000000" w:rsidRDefault="00000000">
            <w:pPr>
              <w:spacing w:before="120"/>
            </w:pPr>
            <w:r>
              <w:rPr>
                <w:b/>
                <w:bCs/>
              </w:rPr>
              <w:t>Báo cáo đánh giá sự tuân thủ pháp luật về an toàn, vệ sinh lao động</w:t>
            </w:r>
          </w:p>
        </w:tc>
        <w:tc>
          <w:tcPr>
            <w:tcW w:w="543" w:type="pct"/>
            <w:vMerge w:val="restar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908D018" w14:textId="77777777" w:rsidR="00000000" w:rsidRDefault="00000000">
            <w:pPr>
              <w:spacing w:before="120"/>
              <w:jc w:val="center"/>
            </w:pPr>
            <w:r>
              <w:t>4</w:t>
            </w:r>
          </w:p>
        </w:tc>
        <w:tc>
          <w:tcPr>
            <w:tcW w:w="450" w:type="pct"/>
            <w:vMerge w:val="restar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224173D" w14:textId="77777777" w:rsidR="00000000" w:rsidRDefault="00000000">
            <w:pPr>
              <w:spacing w:before="120"/>
              <w:jc w:val="center"/>
            </w:pPr>
            <w:r>
              <w:t>0</w:t>
            </w:r>
          </w:p>
        </w:tc>
        <w:tc>
          <w:tcPr>
            <w:tcW w:w="510" w:type="pct"/>
            <w:vMerge w:val="restar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D9C55EC" w14:textId="77777777" w:rsidR="00000000" w:rsidRDefault="00000000">
            <w:pPr>
              <w:spacing w:before="120"/>
              <w:jc w:val="center"/>
            </w:pPr>
            <w:r>
              <w:t>4</w:t>
            </w:r>
          </w:p>
        </w:tc>
        <w:tc>
          <w:tcPr>
            <w:tcW w:w="0" w:type="auto"/>
            <w:tcBorders>
              <w:left w:val="nil"/>
              <w:right w:val="nil"/>
            </w:tcBorders>
            <w:shd w:val="clear" w:color="auto" w:fill="auto"/>
            <w:vAlign w:val="center"/>
          </w:tcPr>
          <w:p w14:paraId="71994BF9" w14:textId="77777777" w:rsidR="00000000" w:rsidRDefault="00000000">
            <w:pPr>
              <w:spacing w:before="120"/>
              <w:jc w:val="center"/>
            </w:pPr>
          </w:p>
        </w:tc>
      </w:tr>
      <w:tr w:rsidR="00000000" w14:paraId="733E7742" w14:textId="77777777">
        <w:tblPrEx>
          <w:tblBorders>
            <w:top w:val="none" w:sz="0" w:space="0" w:color="auto"/>
            <w:bottom w:val="none" w:sz="0" w:space="0" w:color="auto"/>
            <w:insideH w:val="none" w:sz="0" w:space="0" w:color="auto"/>
            <w:insideV w:val="none" w:sz="0" w:space="0" w:color="auto"/>
          </w:tblBorders>
        </w:tblPrEx>
        <w:tc>
          <w:tcPr>
            <w:tcW w:w="400"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38D003C" w14:textId="77777777" w:rsidR="00000000" w:rsidRDefault="00000000">
            <w:pPr>
              <w:spacing w:before="120"/>
              <w:jc w:val="center"/>
            </w:pPr>
            <w:r>
              <w:t>1</w:t>
            </w:r>
          </w:p>
        </w:tc>
        <w:tc>
          <w:tcPr>
            <w:tcW w:w="309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34EC355" w14:textId="77777777" w:rsidR="00000000" w:rsidRDefault="00000000">
            <w:pPr>
              <w:spacing w:before="120"/>
            </w:pPr>
            <w:r>
              <w:t>Tổng hợp cơ sở dữ liệu, chứng cứ và dự thảo báo cáo</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FA85CEF" w14:textId="77777777" w:rsidR="00000000" w:rsidRDefault="0000000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9021A7D" w14:textId="77777777" w:rsidR="00000000" w:rsidRDefault="0000000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0BEE2D6" w14:textId="77777777" w:rsidR="00000000" w:rsidRDefault="00000000">
            <w:pPr>
              <w:spacing w:before="120"/>
            </w:pPr>
          </w:p>
        </w:tc>
        <w:tc>
          <w:tcPr>
            <w:tcW w:w="0" w:type="auto"/>
            <w:tcBorders>
              <w:left w:val="nil"/>
              <w:right w:val="nil"/>
            </w:tcBorders>
            <w:shd w:val="clear" w:color="auto" w:fill="auto"/>
            <w:vAlign w:val="center"/>
          </w:tcPr>
          <w:p w14:paraId="2610F2C7" w14:textId="77777777" w:rsidR="00000000" w:rsidRDefault="00000000">
            <w:pPr>
              <w:spacing w:before="120"/>
            </w:pPr>
          </w:p>
        </w:tc>
      </w:tr>
      <w:tr w:rsidR="00000000" w14:paraId="686BADFC" w14:textId="77777777">
        <w:tblPrEx>
          <w:tblBorders>
            <w:top w:val="none" w:sz="0" w:space="0" w:color="auto"/>
            <w:bottom w:val="none" w:sz="0" w:space="0" w:color="auto"/>
            <w:insideH w:val="none" w:sz="0" w:space="0" w:color="auto"/>
            <w:insideV w:val="none" w:sz="0" w:space="0" w:color="auto"/>
          </w:tblBorders>
        </w:tblPrEx>
        <w:tc>
          <w:tcPr>
            <w:tcW w:w="400"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E721D4E" w14:textId="77777777" w:rsidR="00000000" w:rsidRDefault="00000000">
            <w:pPr>
              <w:spacing w:before="120"/>
              <w:jc w:val="center"/>
            </w:pPr>
            <w:r>
              <w:t>2</w:t>
            </w:r>
          </w:p>
        </w:tc>
        <w:tc>
          <w:tcPr>
            <w:tcW w:w="309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ADB1CC4" w14:textId="77777777" w:rsidR="00000000" w:rsidRDefault="00000000">
            <w:pPr>
              <w:spacing w:before="120"/>
            </w:pPr>
            <w:r>
              <w:t>Chỉnh sửa dự thảo và công bố báo cáo chính thức</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2EB6678" w14:textId="77777777" w:rsidR="00000000" w:rsidRDefault="0000000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BC6C637" w14:textId="77777777" w:rsidR="00000000" w:rsidRDefault="0000000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3AEDD70" w14:textId="77777777" w:rsidR="00000000" w:rsidRDefault="00000000">
            <w:pPr>
              <w:spacing w:before="120"/>
            </w:pPr>
          </w:p>
        </w:tc>
        <w:tc>
          <w:tcPr>
            <w:tcW w:w="0" w:type="auto"/>
            <w:tcBorders>
              <w:left w:val="nil"/>
              <w:right w:val="nil"/>
            </w:tcBorders>
            <w:shd w:val="clear" w:color="auto" w:fill="auto"/>
            <w:vAlign w:val="center"/>
          </w:tcPr>
          <w:p w14:paraId="5671D7AB" w14:textId="77777777" w:rsidR="00000000" w:rsidRDefault="00000000">
            <w:pPr>
              <w:spacing w:before="120"/>
            </w:pPr>
          </w:p>
        </w:tc>
      </w:tr>
      <w:tr w:rsidR="00000000" w14:paraId="6D2EEBE6" w14:textId="77777777">
        <w:tblPrEx>
          <w:tblBorders>
            <w:top w:val="none" w:sz="0" w:space="0" w:color="auto"/>
            <w:bottom w:val="none" w:sz="0" w:space="0" w:color="auto"/>
            <w:insideH w:val="none" w:sz="0" w:space="0" w:color="auto"/>
            <w:insideV w:val="none" w:sz="0" w:space="0" w:color="auto"/>
          </w:tblBorders>
        </w:tblPrEx>
        <w:tc>
          <w:tcPr>
            <w:tcW w:w="400"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5FE87D9" w14:textId="77777777" w:rsidR="00000000" w:rsidRDefault="00000000">
            <w:pPr>
              <w:spacing w:before="120"/>
              <w:jc w:val="center"/>
            </w:pPr>
            <w:r>
              <w:t> </w:t>
            </w:r>
          </w:p>
        </w:tc>
        <w:tc>
          <w:tcPr>
            <w:tcW w:w="309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0AE4782" w14:textId="77777777" w:rsidR="00000000" w:rsidRDefault="00000000">
            <w:pPr>
              <w:spacing w:before="120"/>
            </w:pPr>
            <w:r>
              <w:rPr>
                <w:b/>
                <w:bCs/>
              </w:rPr>
              <w:t>Tổng số giờ bồi dưỡng</w:t>
            </w:r>
          </w:p>
        </w:tc>
        <w:tc>
          <w:tcPr>
            <w:tcW w:w="54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8F9F822" w14:textId="77777777" w:rsidR="00000000" w:rsidRDefault="00000000">
            <w:pPr>
              <w:spacing w:before="120"/>
              <w:jc w:val="center"/>
            </w:pPr>
            <w:r>
              <w:t>36</w:t>
            </w:r>
          </w:p>
        </w:tc>
        <w:tc>
          <w:tcPr>
            <w:tcW w:w="45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8B0E2C6" w14:textId="77777777" w:rsidR="00000000" w:rsidRDefault="00000000">
            <w:pPr>
              <w:spacing w:before="120"/>
              <w:jc w:val="center"/>
            </w:pPr>
            <w:r>
              <w:t>4</w:t>
            </w:r>
          </w:p>
        </w:tc>
        <w:tc>
          <w:tcPr>
            <w:tcW w:w="51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4F8CF80" w14:textId="77777777" w:rsidR="00000000" w:rsidRDefault="00000000">
            <w:pPr>
              <w:spacing w:before="120"/>
              <w:jc w:val="center"/>
            </w:pPr>
            <w:r>
              <w:t>40</w:t>
            </w:r>
          </w:p>
        </w:tc>
        <w:tc>
          <w:tcPr>
            <w:tcW w:w="0" w:type="auto"/>
            <w:tcBorders>
              <w:left w:val="nil"/>
              <w:right w:val="nil"/>
            </w:tcBorders>
            <w:shd w:val="clear" w:color="auto" w:fill="auto"/>
            <w:vAlign w:val="center"/>
          </w:tcPr>
          <w:p w14:paraId="483D27DC" w14:textId="77777777" w:rsidR="00000000" w:rsidRDefault="00000000">
            <w:pPr>
              <w:spacing w:before="120"/>
              <w:jc w:val="center"/>
            </w:pPr>
          </w:p>
        </w:tc>
      </w:tr>
    </w:tbl>
    <w:p w14:paraId="3C1CD39C" w14:textId="77777777" w:rsidR="00000000" w:rsidRDefault="00000000">
      <w:pPr>
        <w:spacing w:before="120" w:after="280" w:afterAutospacing="1"/>
      </w:pPr>
      <w:r>
        <w:rPr>
          <w:i/>
          <w:iCs/>
        </w:rPr>
        <w:t>*Ghi chú: 1 giờ học = 60 phút</w:t>
      </w:r>
    </w:p>
    <w:p w14:paraId="38EEE7A8" w14:textId="77777777" w:rsidR="00000000" w:rsidRDefault="00000000">
      <w:pPr>
        <w:spacing w:before="120" w:after="280" w:afterAutospacing="1"/>
      </w:pPr>
      <w:r>
        <w:t> </w:t>
      </w:r>
    </w:p>
    <w:p w14:paraId="4039E5A8" w14:textId="77777777" w:rsidR="00000000" w:rsidRDefault="00000000">
      <w:pPr>
        <w:spacing w:before="120" w:after="280" w:afterAutospacing="1"/>
        <w:jc w:val="center"/>
      </w:pPr>
      <w:bookmarkStart w:id="30" w:name="chuong_pl_2"/>
      <w:r>
        <w:rPr>
          <w:b/>
          <w:bCs/>
        </w:rPr>
        <w:lastRenderedPageBreak/>
        <w:t>PHỤ LỤC II</w:t>
      </w:r>
      <w:bookmarkEnd w:id="30"/>
    </w:p>
    <w:p w14:paraId="082C3EC4" w14:textId="77777777" w:rsidR="00000000" w:rsidRDefault="00000000">
      <w:pPr>
        <w:spacing w:before="120" w:after="280" w:afterAutospacing="1"/>
        <w:jc w:val="center"/>
      </w:pPr>
      <w:bookmarkStart w:id="31" w:name="chuong_pl_2_name"/>
      <w:r>
        <w:t>MẪU BÁO CÁO KẾT QUẢ SÁT HẠCH KHÓA BỒI DƯỠNG NGHIỆP VỤ ĐÁNH GIÁ AN TOÀN, VỆ SINH LAO ĐỘNG</w:t>
      </w:r>
      <w:bookmarkEnd w:id="31"/>
      <w:r>
        <w:br/>
      </w:r>
      <w:r>
        <w:rPr>
          <w:i/>
          <w:iCs/>
        </w:rPr>
        <w:t>(Kèm theo Thông tư số 27/2021/TT-BLĐTBXH ngày 28 tháng 12 năm 2021 của Bộ trưởng Bộ Lao động - Thương binh và Xã hội)</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138"/>
        <w:gridCol w:w="4970"/>
      </w:tblGrid>
      <w:tr w:rsidR="00000000" w14:paraId="3AEA5D9C" w14:textId="77777777">
        <w:tc>
          <w:tcPr>
            <w:tcW w:w="3138" w:type="dxa"/>
            <w:tcBorders>
              <w:top w:val="nil"/>
              <w:left w:val="nil"/>
              <w:bottom w:val="nil"/>
              <w:right w:val="nil"/>
              <w:tl2br w:val="nil"/>
              <w:tr2bl w:val="nil"/>
            </w:tcBorders>
            <w:shd w:val="clear" w:color="auto" w:fill="auto"/>
            <w:tcMar>
              <w:top w:w="0" w:type="dxa"/>
              <w:left w:w="108" w:type="dxa"/>
              <w:bottom w:w="0" w:type="dxa"/>
              <w:right w:w="108" w:type="dxa"/>
            </w:tcMar>
          </w:tcPr>
          <w:p w14:paraId="2470ABCA" w14:textId="77777777" w:rsidR="00000000" w:rsidRDefault="00000000">
            <w:pPr>
              <w:spacing w:before="120"/>
              <w:jc w:val="center"/>
            </w:pPr>
            <w:r>
              <w:rPr>
                <w:b/>
                <w:bCs/>
              </w:rPr>
              <w:t>HỘI ĐỒNG SÁT HẠCH</w:t>
            </w:r>
            <w:r>
              <w:rPr>
                <w:b/>
                <w:bCs/>
              </w:rPr>
              <w:br/>
              <w:t>-------</w:t>
            </w:r>
          </w:p>
        </w:tc>
        <w:tc>
          <w:tcPr>
            <w:tcW w:w="4970" w:type="dxa"/>
            <w:tcBorders>
              <w:top w:val="nil"/>
              <w:left w:val="nil"/>
              <w:bottom w:val="nil"/>
              <w:right w:val="nil"/>
              <w:tl2br w:val="nil"/>
              <w:tr2bl w:val="nil"/>
            </w:tcBorders>
            <w:shd w:val="clear" w:color="auto" w:fill="auto"/>
            <w:tcMar>
              <w:top w:w="0" w:type="dxa"/>
              <w:left w:w="108" w:type="dxa"/>
              <w:bottom w:w="0" w:type="dxa"/>
              <w:right w:w="108" w:type="dxa"/>
            </w:tcMar>
          </w:tcPr>
          <w:p w14:paraId="117B1BE8"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r w:rsidR="00000000" w14:paraId="5BD9BB3B" w14:textId="77777777">
        <w:tblPrEx>
          <w:tblBorders>
            <w:top w:val="none" w:sz="0" w:space="0" w:color="auto"/>
            <w:bottom w:val="none" w:sz="0" w:space="0" w:color="auto"/>
            <w:insideH w:val="none" w:sz="0" w:space="0" w:color="auto"/>
            <w:insideV w:val="none" w:sz="0" w:space="0" w:color="auto"/>
          </w:tblBorders>
        </w:tblPrEx>
        <w:tc>
          <w:tcPr>
            <w:tcW w:w="3138" w:type="dxa"/>
            <w:tcBorders>
              <w:top w:val="nil"/>
              <w:left w:val="nil"/>
              <w:bottom w:val="nil"/>
              <w:right w:val="nil"/>
              <w:tl2br w:val="nil"/>
              <w:tr2bl w:val="nil"/>
            </w:tcBorders>
            <w:shd w:val="clear" w:color="auto" w:fill="auto"/>
            <w:tcMar>
              <w:top w:w="0" w:type="dxa"/>
              <w:left w:w="108" w:type="dxa"/>
              <w:bottom w:w="0" w:type="dxa"/>
              <w:right w:w="108" w:type="dxa"/>
            </w:tcMar>
          </w:tcPr>
          <w:p w14:paraId="4C160AB4" w14:textId="77777777" w:rsidR="00000000" w:rsidRDefault="00000000">
            <w:pPr>
              <w:spacing w:before="120"/>
              <w:jc w:val="center"/>
            </w:pPr>
            <w:r>
              <w:t>Số: …………………</w:t>
            </w:r>
          </w:p>
        </w:tc>
        <w:tc>
          <w:tcPr>
            <w:tcW w:w="4970" w:type="dxa"/>
            <w:tcBorders>
              <w:top w:val="nil"/>
              <w:left w:val="nil"/>
              <w:bottom w:val="nil"/>
              <w:right w:val="nil"/>
              <w:tl2br w:val="nil"/>
              <w:tr2bl w:val="nil"/>
            </w:tcBorders>
            <w:shd w:val="clear" w:color="auto" w:fill="auto"/>
            <w:tcMar>
              <w:top w:w="0" w:type="dxa"/>
              <w:left w:w="108" w:type="dxa"/>
              <w:bottom w:w="0" w:type="dxa"/>
              <w:right w:w="108" w:type="dxa"/>
            </w:tcMar>
          </w:tcPr>
          <w:p w14:paraId="04A57DDA" w14:textId="77777777" w:rsidR="00000000" w:rsidRDefault="00000000">
            <w:pPr>
              <w:spacing w:before="120"/>
              <w:jc w:val="right"/>
            </w:pPr>
            <w:r>
              <w:rPr>
                <w:i/>
                <w:iCs/>
              </w:rPr>
              <w:t>…………, ngày      tháng …… năm 20…</w:t>
            </w:r>
          </w:p>
        </w:tc>
      </w:tr>
    </w:tbl>
    <w:p w14:paraId="4AF0B8A0" w14:textId="77777777" w:rsidR="00000000" w:rsidRDefault="00000000">
      <w:pPr>
        <w:spacing w:before="120" w:after="280" w:afterAutospacing="1"/>
      </w:pPr>
      <w:r>
        <w:t> </w:t>
      </w:r>
    </w:p>
    <w:p w14:paraId="0FE7A513" w14:textId="77777777" w:rsidR="00000000" w:rsidRDefault="00000000">
      <w:pPr>
        <w:spacing w:before="120" w:after="280" w:afterAutospacing="1"/>
        <w:jc w:val="center"/>
      </w:pPr>
      <w:r>
        <w:rPr>
          <w:b/>
          <w:bCs/>
        </w:rPr>
        <w:t>BÁO CÁO</w:t>
      </w:r>
    </w:p>
    <w:p w14:paraId="44B4804D" w14:textId="77777777" w:rsidR="00000000" w:rsidRDefault="00000000">
      <w:pPr>
        <w:spacing w:before="120" w:after="280" w:afterAutospacing="1"/>
        <w:jc w:val="center"/>
      </w:pPr>
      <w:r>
        <w:rPr>
          <w:b/>
          <w:bCs/>
        </w:rPr>
        <w:t>Kết quả sát hạch khóa bồi dưỡng nghiệp vụ đánh giá an toàn, vệ sinh lao động</w:t>
      </w:r>
    </w:p>
    <w:p w14:paraId="5BAADEDD" w14:textId="77777777" w:rsidR="00000000" w:rsidRDefault="00000000">
      <w:pPr>
        <w:spacing w:before="120" w:after="280" w:afterAutospacing="1"/>
      </w:pPr>
      <w:r>
        <w:rPr>
          <w:b/>
          <w:bCs/>
        </w:rPr>
        <w:t>1. THÔNG TIN VỀ KHÓA BỒI DƯỠNG NGHIỆP VỤ ĐÁNH GIÁ AN TOÀN, VỆ SINH LAO ĐỘNG</w:t>
      </w:r>
    </w:p>
    <w:p w14:paraId="4534BCC5" w14:textId="77777777" w:rsidR="00000000" w:rsidRDefault="00000000">
      <w:pPr>
        <w:spacing w:before="120" w:after="280" w:afterAutospacing="1"/>
      </w:pPr>
      <w:r>
        <w:t>- Tổng số học viên dự kiến, số lượng học viên thực tế tham gia (kèm danh sách).</w:t>
      </w:r>
    </w:p>
    <w:p w14:paraId="133AAE68" w14:textId="77777777" w:rsidR="00000000" w:rsidRDefault="00000000">
      <w:pPr>
        <w:spacing w:before="120" w:after="280" w:afterAutospacing="1"/>
      </w:pPr>
      <w:r>
        <w:t>- Thời gian, địa điểm tổ chức sát hạch.</w:t>
      </w:r>
    </w:p>
    <w:p w14:paraId="4D418148" w14:textId="77777777" w:rsidR="00000000" w:rsidRDefault="00000000">
      <w:pPr>
        <w:spacing w:before="120" w:after="280" w:afterAutospacing="1"/>
      </w:pPr>
      <w:r>
        <w:t>- Công tác tổ chức sát hạch ……</w:t>
      </w:r>
    </w:p>
    <w:p w14:paraId="65097528" w14:textId="77777777" w:rsidR="00000000" w:rsidRDefault="00000000">
      <w:pPr>
        <w:spacing w:before="120" w:after="280" w:afterAutospacing="1"/>
      </w:pPr>
      <w:r>
        <w:t>- Các nội dung khác ……………</w:t>
      </w:r>
    </w:p>
    <w:p w14:paraId="36E05CBE" w14:textId="77777777" w:rsidR="00000000" w:rsidRDefault="00000000">
      <w:pPr>
        <w:spacing w:before="120" w:after="280" w:afterAutospacing="1"/>
      </w:pPr>
      <w:r>
        <w:rPr>
          <w:b/>
          <w:bCs/>
        </w:rPr>
        <w:t>2. KẾT QUẢ SÁT HẠCH</w:t>
      </w:r>
    </w:p>
    <w:p w14:paraId="5852BD5D" w14:textId="77777777" w:rsidR="00000000" w:rsidRDefault="00000000">
      <w:pPr>
        <w:spacing w:before="120" w:after="280" w:afterAutospacing="1"/>
      </w:pPr>
      <w:r>
        <w:t>- Số học viên đủ điều kiện sát hạch ……; số học viên vi phạm quy chế sát hạch: ...</w:t>
      </w:r>
    </w:p>
    <w:p w14:paraId="7937788A" w14:textId="77777777" w:rsidR="00000000" w:rsidRDefault="00000000">
      <w:pPr>
        <w:spacing w:before="120" w:after="280" w:afterAutospacing="1"/>
      </w:pPr>
      <w:r>
        <w:t>- Số học viên sát hạch đạt yêu cầu: ……; số học viên không đạt: ……</w:t>
      </w:r>
    </w:p>
    <w:p w14:paraId="60184B94" w14:textId="77777777" w:rsidR="00000000" w:rsidRDefault="00000000">
      <w:pPr>
        <w:spacing w:before="120" w:after="280" w:afterAutospacing="1"/>
      </w:pPr>
      <w:r>
        <w:t>Danh sách chi tiết kết quả sát hạch của các học viên được gửi kèm báo cáo này</w:t>
      </w:r>
    </w:p>
    <w:p w14:paraId="1F1859F0" w14:textId="77777777" w:rsidR="00000000" w:rsidRDefault="00000000">
      <w:pPr>
        <w:spacing w:before="120" w:after="280" w:afterAutospacing="1"/>
      </w:pPr>
      <w:r>
        <w:rPr>
          <w:b/>
          <w:bCs/>
        </w:rPr>
        <w:t>3. Ý KIẾN, KIẾN NGHỊ</w:t>
      </w:r>
    </w:p>
    <w:p w14:paraId="043F189E" w14:textId="77777777" w:rsidR="00000000" w:rsidRDefault="00000000">
      <w:pPr>
        <w:spacing w:before="120" w:after="280" w:afterAutospacing="1"/>
      </w:pPr>
      <w:r>
        <w:rPr>
          <w:b/>
          <w:bCs/>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1E875D72"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03A0235E" w14:textId="77777777" w:rsidR="00000000" w:rsidRDefault="00000000">
            <w:pPr>
              <w:spacing w:before="120"/>
            </w:pPr>
            <w: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317988F1" w14:textId="77777777" w:rsidR="00000000" w:rsidRDefault="00000000">
            <w:pPr>
              <w:spacing w:before="120"/>
              <w:jc w:val="center"/>
            </w:pPr>
            <w:r>
              <w:rPr>
                <w:b/>
                <w:bCs/>
              </w:rPr>
              <w:t>CHỦ TỊCH HỘI ĐỒNG SÁT HẠCH</w:t>
            </w:r>
            <w:r>
              <w:rPr>
                <w:b/>
                <w:bCs/>
              </w:rPr>
              <w:br/>
            </w:r>
            <w:r>
              <w:rPr>
                <w:i/>
                <w:iCs/>
              </w:rPr>
              <w:t>(Ký và ghi rõ họ tên)</w:t>
            </w:r>
          </w:p>
        </w:tc>
      </w:tr>
    </w:tbl>
    <w:p w14:paraId="4A18945D" w14:textId="77777777" w:rsidR="00000000" w:rsidRDefault="00000000">
      <w:pPr>
        <w:spacing w:before="120" w:after="280" w:afterAutospacing="1"/>
      </w:pPr>
      <w:r>
        <w:rPr>
          <w:b/>
          <w:bCs/>
        </w:rPr>
        <w:t> </w:t>
      </w:r>
    </w:p>
    <w:p w14:paraId="2C00853C" w14:textId="77777777" w:rsidR="00000000" w:rsidRDefault="00000000">
      <w:pPr>
        <w:spacing w:before="120" w:after="280" w:afterAutospacing="1"/>
        <w:jc w:val="center"/>
      </w:pPr>
      <w:r>
        <w:rPr>
          <w:b/>
          <w:bCs/>
        </w:rPr>
        <w:lastRenderedPageBreak/>
        <w:t>DANH SÁCH NGƯỜI ĐƯỢC SÁT HẠCH VÀ KẾT QUẢ SÁT HẠCH</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98"/>
        <w:gridCol w:w="1108"/>
        <w:gridCol w:w="1022"/>
        <w:gridCol w:w="977"/>
        <w:gridCol w:w="1356"/>
        <w:gridCol w:w="1296"/>
        <w:gridCol w:w="1793"/>
        <w:gridCol w:w="1030"/>
      </w:tblGrid>
      <w:tr w:rsidR="00E372B4" w14:paraId="3C31068E" w14:textId="77777777" w:rsidTr="00E372B4">
        <w:tc>
          <w:tcPr>
            <w:tcW w:w="425" w:type="pct"/>
            <w:vMerge w:val="restar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B041348" w14:textId="77777777" w:rsidR="00000000" w:rsidRDefault="00000000">
            <w:pPr>
              <w:spacing w:before="120"/>
              <w:jc w:val="center"/>
            </w:pPr>
            <w:r>
              <w:rPr>
                <w:b/>
                <w:bCs/>
              </w:rPr>
              <w:t>STT</w:t>
            </w:r>
          </w:p>
        </w:tc>
        <w:tc>
          <w:tcPr>
            <w:tcW w:w="590" w:type="pct"/>
            <w:vMerge w:val="restar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6648BBE" w14:textId="77777777" w:rsidR="00000000" w:rsidRDefault="00000000">
            <w:pPr>
              <w:spacing w:before="120"/>
              <w:jc w:val="center"/>
            </w:pPr>
            <w:r>
              <w:rPr>
                <w:b/>
                <w:bCs/>
              </w:rPr>
              <w:t>Họ và tên</w:t>
            </w:r>
          </w:p>
        </w:tc>
        <w:tc>
          <w:tcPr>
            <w:tcW w:w="545" w:type="pct"/>
            <w:vMerge w:val="restar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A51E903" w14:textId="77777777" w:rsidR="00000000" w:rsidRDefault="00000000">
            <w:pPr>
              <w:spacing w:before="120"/>
              <w:jc w:val="center"/>
            </w:pPr>
            <w:r>
              <w:rPr>
                <w:b/>
                <w:bCs/>
              </w:rPr>
              <w:t>Tên tổ chức đánh giá</w:t>
            </w:r>
          </w:p>
        </w:tc>
        <w:tc>
          <w:tcPr>
            <w:tcW w:w="2891" w:type="pct"/>
            <w:gridSpan w:val="4"/>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36514FE" w14:textId="77777777" w:rsidR="00000000" w:rsidRDefault="00000000">
            <w:pPr>
              <w:spacing w:before="120"/>
              <w:jc w:val="center"/>
            </w:pPr>
            <w:r>
              <w:rPr>
                <w:b/>
                <w:bCs/>
              </w:rPr>
              <w:t>Kết quả sát hạch</w:t>
            </w:r>
          </w:p>
        </w:tc>
        <w:tc>
          <w:tcPr>
            <w:tcW w:w="549" w:type="pct"/>
            <w:vMerge w:val="restar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5DE4CB2" w14:textId="77777777" w:rsidR="00000000" w:rsidRDefault="00000000">
            <w:pPr>
              <w:spacing w:before="120"/>
              <w:jc w:val="center"/>
            </w:pPr>
            <w:r>
              <w:rPr>
                <w:b/>
                <w:bCs/>
              </w:rPr>
              <w:t>Đánh giá (Đạt/ Không đạt)</w:t>
            </w:r>
          </w:p>
        </w:tc>
      </w:tr>
      <w:tr w:rsidR="00E372B4" w14:paraId="5D091B3E" w14:textId="77777777" w:rsidTr="00E372B4">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14:paraId="3FD550C6" w14:textId="77777777" w:rsidR="00000000" w:rsidRDefault="00000000">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758897F0" w14:textId="77777777" w:rsidR="00000000" w:rsidRDefault="00000000">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1439D47E" w14:textId="77777777" w:rsidR="00000000" w:rsidRDefault="00000000">
            <w:pPr>
              <w:spacing w:before="120"/>
              <w:jc w:val="center"/>
            </w:pPr>
          </w:p>
        </w:tc>
        <w:tc>
          <w:tcPr>
            <w:tcW w:w="1244" w:type="pct"/>
            <w:gridSpan w:val="2"/>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9999475" w14:textId="77777777" w:rsidR="00000000" w:rsidRDefault="00000000">
            <w:pPr>
              <w:spacing w:before="120"/>
              <w:jc w:val="center"/>
            </w:pPr>
            <w:r>
              <w:rPr>
                <w:b/>
                <w:bCs/>
              </w:rPr>
              <w:t>Lần 1</w:t>
            </w:r>
          </w:p>
        </w:tc>
        <w:tc>
          <w:tcPr>
            <w:tcW w:w="1647" w:type="pct"/>
            <w:gridSpan w:val="2"/>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AB7A71F" w14:textId="77777777" w:rsidR="00000000" w:rsidRDefault="00000000">
            <w:pPr>
              <w:spacing w:before="120"/>
              <w:jc w:val="center"/>
            </w:pPr>
            <w:r>
              <w:rPr>
                <w:b/>
                <w:bCs/>
              </w:rPr>
              <w:t>Lần 2</w:t>
            </w: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632D5455" w14:textId="77777777" w:rsidR="00000000" w:rsidRDefault="00000000">
            <w:pPr>
              <w:spacing w:before="120"/>
              <w:jc w:val="center"/>
            </w:pPr>
          </w:p>
        </w:tc>
      </w:tr>
      <w:tr w:rsidR="00000000" w14:paraId="4C0635AC"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14:paraId="41670C9D" w14:textId="77777777" w:rsidR="00000000" w:rsidRDefault="00000000">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295BBCE0" w14:textId="77777777" w:rsidR="00000000" w:rsidRDefault="00000000">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3F69AF0C" w14:textId="77777777" w:rsidR="00000000" w:rsidRDefault="00000000">
            <w:pPr>
              <w:spacing w:before="120"/>
              <w:jc w:val="center"/>
            </w:pPr>
          </w:p>
        </w:tc>
        <w:tc>
          <w:tcPr>
            <w:tcW w:w="52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46D38BF" w14:textId="77777777" w:rsidR="00000000" w:rsidRDefault="00000000">
            <w:pPr>
              <w:spacing w:before="120"/>
              <w:jc w:val="center"/>
            </w:pPr>
            <w:r>
              <w:rPr>
                <w:b/>
                <w:bCs/>
              </w:rPr>
              <w:t>Điểm lý thuyết</w:t>
            </w:r>
          </w:p>
        </w:tc>
        <w:tc>
          <w:tcPr>
            <w:tcW w:w="72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D26EBF9" w14:textId="77777777" w:rsidR="00000000" w:rsidRDefault="00000000">
            <w:pPr>
              <w:spacing w:before="120"/>
              <w:jc w:val="center"/>
            </w:pPr>
            <w:r>
              <w:rPr>
                <w:b/>
                <w:bCs/>
              </w:rPr>
              <w:t>Điểm xử lý tình huống</w:t>
            </w:r>
          </w:p>
        </w:tc>
        <w:tc>
          <w:tcPr>
            <w:tcW w:w="69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937A192" w14:textId="77777777" w:rsidR="00000000" w:rsidRDefault="00000000">
            <w:pPr>
              <w:spacing w:before="120"/>
              <w:jc w:val="center"/>
            </w:pPr>
            <w:r>
              <w:rPr>
                <w:b/>
                <w:bCs/>
              </w:rPr>
              <w:t>Điểm lý thuyết</w:t>
            </w:r>
          </w:p>
        </w:tc>
        <w:tc>
          <w:tcPr>
            <w:tcW w:w="95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63E5074" w14:textId="77777777" w:rsidR="00000000" w:rsidRDefault="00000000">
            <w:pPr>
              <w:spacing w:before="120"/>
              <w:jc w:val="center"/>
            </w:pPr>
            <w:r>
              <w:rPr>
                <w:b/>
                <w:bCs/>
              </w:rPr>
              <w:t>Điểm xử lý tình huống</w:t>
            </w:r>
          </w:p>
        </w:tc>
        <w:tc>
          <w:tcPr>
            <w:tcW w:w="0" w:type="auto"/>
            <w:tcBorders>
              <w:top w:val="single" w:sz="8" w:space="0" w:color="auto"/>
              <w:left w:val="nil"/>
              <w:bottom w:val="single" w:sz="8" w:space="0" w:color="auto"/>
              <w:right w:val="single" w:sz="8" w:space="0" w:color="auto"/>
              <w:tl2br w:val="nil"/>
              <w:tr2bl w:val="nil"/>
            </w:tcBorders>
            <w:shd w:val="clear" w:color="auto" w:fill="auto"/>
            <w:vAlign w:val="center"/>
          </w:tcPr>
          <w:p w14:paraId="5FA159FD" w14:textId="77777777" w:rsidR="00000000" w:rsidRDefault="00000000">
            <w:pPr>
              <w:spacing w:before="120"/>
              <w:jc w:val="center"/>
            </w:pPr>
          </w:p>
        </w:tc>
      </w:tr>
      <w:tr w:rsidR="00000000" w14:paraId="6418712C" w14:textId="77777777">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545DD81" w14:textId="77777777" w:rsidR="00000000" w:rsidRDefault="00000000">
            <w:pPr>
              <w:spacing w:before="120"/>
              <w:jc w:val="center"/>
            </w:pPr>
            <w:r>
              <w:rPr>
                <w:b/>
                <w:bCs/>
              </w:rPr>
              <w:t>1</w:t>
            </w:r>
          </w:p>
        </w:tc>
        <w:tc>
          <w:tcPr>
            <w:tcW w:w="59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44F656C" w14:textId="77777777" w:rsidR="00000000" w:rsidRDefault="00000000">
            <w:pPr>
              <w:spacing w:before="120"/>
              <w:jc w:val="center"/>
            </w:pPr>
            <w:r>
              <w:t>Nguyễn Văn A</w:t>
            </w:r>
          </w:p>
        </w:tc>
        <w:tc>
          <w:tcPr>
            <w:tcW w:w="54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4F2A59D" w14:textId="77777777" w:rsidR="00000000" w:rsidRDefault="00000000">
            <w:pPr>
              <w:spacing w:before="120"/>
              <w:jc w:val="center"/>
            </w:pPr>
            <w:r>
              <w:t> </w:t>
            </w:r>
          </w:p>
        </w:tc>
        <w:tc>
          <w:tcPr>
            <w:tcW w:w="52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BC87FE2" w14:textId="77777777" w:rsidR="00000000" w:rsidRDefault="00000000">
            <w:pPr>
              <w:spacing w:before="120"/>
              <w:jc w:val="center"/>
            </w:pPr>
            <w:r>
              <w:t>…/…</w:t>
            </w:r>
          </w:p>
        </w:tc>
        <w:tc>
          <w:tcPr>
            <w:tcW w:w="72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5DEC0B6" w14:textId="77777777" w:rsidR="00000000" w:rsidRDefault="00000000">
            <w:pPr>
              <w:spacing w:before="120"/>
              <w:jc w:val="center"/>
            </w:pPr>
            <w:r>
              <w:t>…/…</w:t>
            </w:r>
          </w:p>
        </w:tc>
        <w:tc>
          <w:tcPr>
            <w:tcW w:w="69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D940E7C" w14:textId="77777777" w:rsidR="00000000" w:rsidRDefault="00000000">
            <w:pPr>
              <w:spacing w:before="120"/>
              <w:jc w:val="center"/>
            </w:pPr>
            <w:r>
              <w:t>…/…</w:t>
            </w:r>
          </w:p>
        </w:tc>
        <w:tc>
          <w:tcPr>
            <w:tcW w:w="95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3FC9B5E" w14:textId="77777777" w:rsidR="00000000" w:rsidRDefault="00000000">
            <w:pPr>
              <w:spacing w:before="120"/>
              <w:jc w:val="center"/>
            </w:pPr>
            <w:r>
              <w:t>…/…</w:t>
            </w:r>
          </w:p>
        </w:tc>
        <w:tc>
          <w:tcPr>
            <w:tcW w:w="54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CE12369" w14:textId="77777777" w:rsidR="00000000" w:rsidRDefault="00000000">
            <w:pPr>
              <w:spacing w:before="120"/>
              <w:jc w:val="center"/>
            </w:pPr>
            <w:r>
              <w:t> </w:t>
            </w:r>
          </w:p>
        </w:tc>
      </w:tr>
      <w:tr w:rsidR="00000000" w14:paraId="7BF220F0" w14:textId="77777777">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8BA92E8" w14:textId="77777777" w:rsidR="00000000" w:rsidRDefault="00000000">
            <w:pPr>
              <w:spacing w:before="120"/>
              <w:jc w:val="center"/>
            </w:pPr>
            <w:r>
              <w:t> </w:t>
            </w:r>
          </w:p>
        </w:tc>
        <w:tc>
          <w:tcPr>
            <w:tcW w:w="59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8A293AA" w14:textId="77777777" w:rsidR="00000000" w:rsidRDefault="00000000">
            <w:pPr>
              <w:spacing w:before="120"/>
              <w:jc w:val="center"/>
            </w:pPr>
            <w:r>
              <w:t> </w:t>
            </w:r>
          </w:p>
        </w:tc>
        <w:tc>
          <w:tcPr>
            <w:tcW w:w="54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007C23E" w14:textId="77777777" w:rsidR="00000000" w:rsidRDefault="00000000">
            <w:pPr>
              <w:spacing w:before="120"/>
              <w:jc w:val="center"/>
            </w:pPr>
            <w:r>
              <w:t> </w:t>
            </w:r>
          </w:p>
        </w:tc>
        <w:tc>
          <w:tcPr>
            <w:tcW w:w="52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4B38410" w14:textId="77777777" w:rsidR="00000000" w:rsidRDefault="00000000">
            <w:pPr>
              <w:spacing w:before="120"/>
              <w:jc w:val="center"/>
            </w:pPr>
            <w:r>
              <w:t> </w:t>
            </w:r>
          </w:p>
        </w:tc>
        <w:tc>
          <w:tcPr>
            <w:tcW w:w="72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5DE34D9" w14:textId="77777777" w:rsidR="00000000" w:rsidRDefault="00000000">
            <w:pPr>
              <w:spacing w:before="120"/>
              <w:jc w:val="center"/>
            </w:pPr>
            <w:r>
              <w:t> </w:t>
            </w:r>
          </w:p>
        </w:tc>
        <w:tc>
          <w:tcPr>
            <w:tcW w:w="69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89E5D45" w14:textId="77777777" w:rsidR="00000000" w:rsidRDefault="00000000">
            <w:pPr>
              <w:spacing w:before="120"/>
              <w:jc w:val="center"/>
            </w:pPr>
            <w:r>
              <w:t> </w:t>
            </w:r>
          </w:p>
        </w:tc>
        <w:tc>
          <w:tcPr>
            <w:tcW w:w="95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E6D043E" w14:textId="77777777" w:rsidR="00000000" w:rsidRDefault="00000000">
            <w:pPr>
              <w:spacing w:before="120"/>
              <w:jc w:val="center"/>
            </w:pPr>
            <w:r>
              <w:t> </w:t>
            </w:r>
          </w:p>
        </w:tc>
        <w:tc>
          <w:tcPr>
            <w:tcW w:w="54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748B91B" w14:textId="77777777" w:rsidR="00000000" w:rsidRDefault="00000000">
            <w:pPr>
              <w:spacing w:before="120"/>
              <w:jc w:val="center"/>
            </w:pPr>
            <w:r>
              <w:t> </w:t>
            </w:r>
          </w:p>
        </w:tc>
      </w:tr>
      <w:tr w:rsidR="00000000" w14:paraId="534EC367" w14:textId="77777777">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2E6991E" w14:textId="77777777" w:rsidR="00000000" w:rsidRDefault="00000000">
            <w:pPr>
              <w:spacing w:before="120"/>
              <w:jc w:val="center"/>
            </w:pPr>
            <w:r>
              <w:t> </w:t>
            </w:r>
          </w:p>
        </w:tc>
        <w:tc>
          <w:tcPr>
            <w:tcW w:w="59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38CC62D" w14:textId="77777777" w:rsidR="00000000" w:rsidRDefault="00000000">
            <w:pPr>
              <w:spacing w:before="120"/>
              <w:jc w:val="center"/>
            </w:pPr>
            <w:r>
              <w:t> </w:t>
            </w:r>
          </w:p>
        </w:tc>
        <w:tc>
          <w:tcPr>
            <w:tcW w:w="54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A9B819E" w14:textId="77777777" w:rsidR="00000000" w:rsidRDefault="00000000">
            <w:pPr>
              <w:spacing w:before="120"/>
              <w:jc w:val="center"/>
            </w:pPr>
            <w:r>
              <w:t> </w:t>
            </w:r>
          </w:p>
        </w:tc>
        <w:tc>
          <w:tcPr>
            <w:tcW w:w="52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AC858FF" w14:textId="77777777" w:rsidR="00000000" w:rsidRDefault="00000000">
            <w:pPr>
              <w:spacing w:before="120"/>
              <w:jc w:val="center"/>
            </w:pPr>
            <w:r>
              <w:t> </w:t>
            </w:r>
          </w:p>
        </w:tc>
        <w:tc>
          <w:tcPr>
            <w:tcW w:w="72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30B1D3A" w14:textId="77777777" w:rsidR="00000000" w:rsidRDefault="00000000">
            <w:pPr>
              <w:spacing w:before="120"/>
              <w:jc w:val="center"/>
            </w:pPr>
            <w:r>
              <w:t> </w:t>
            </w:r>
          </w:p>
        </w:tc>
        <w:tc>
          <w:tcPr>
            <w:tcW w:w="69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C6D3E2C" w14:textId="77777777" w:rsidR="00000000" w:rsidRDefault="00000000">
            <w:pPr>
              <w:spacing w:before="120"/>
              <w:jc w:val="center"/>
            </w:pPr>
            <w:r>
              <w:t> </w:t>
            </w:r>
          </w:p>
        </w:tc>
        <w:tc>
          <w:tcPr>
            <w:tcW w:w="95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5F6DA73" w14:textId="77777777" w:rsidR="00000000" w:rsidRDefault="00000000">
            <w:pPr>
              <w:spacing w:before="120"/>
              <w:jc w:val="center"/>
            </w:pPr>
            <w:r>
              <w:t> </w:t>
            </w:r>
          </w:p>
        </w:tc>
        <w:tc>
          <w:tcPr>
            <w:tcW w:w="54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A275E04" w14:textId="77777777" w:rsidR="00000000" w:rsidRDefault="00000000">
            <w:pPr>
              <w:spacing w:before="120"/>
              <w:jc w:val="center"/>
            </w:pPr>
            <w:r>
              <w:t> </w:t>
            </w:r>
          </w:p>
        </w:tc>
      </w:tr>
    </w:tbl>
    <w:p w14:paraId="0FAB1B51" w14:textId="77777777" w:rsidR="00000000" w:rsidRDefault="00000000">
      <w:pPr>
        <w:spacing w:before="120" w:after="280" w:afterAutospacing="1"/>
      </w:pPr>
      <w:r>
        <w:t> </w:t>
      </w:r>
    </w:p>
    <w:p w14:paraId="32439E2F" w14:textId="77777777" w:rsidR="00000000" w:rsidRDefault="00000000">
      <w:pPr>
        <w:spacing w:before="120" w:after="280" w:afterAutospacing="1"/>
        <w:jc w:val="center"/>
      </w:pPr>
      <w:bookmarkStart w:id="32" w:name="chuong_pl_3"/>
      <w:r>
        <w:rPr>
          <w:b/>
          <w:bCs/>
        </w:rPr>
        <w:t>PHỤ LỤC III</w:t>
      </w:r>
      <w:bookmarkEnd w:id="32"/>
    </w:p>
    <w:p w14:paraId="67184DE9" w14:textId="77777777" w:rsidR="00000000" w:rsidRDefault="00000000">
      <w:pPr>
        <w:spacing w:before="120" w:after="280" w:afterAutospacing="1"/>
        <w:jc w:val="center"/>
      </w:pPr>
      <w:bookmarkStart w:id="33" w:name="chuong_pl_3_name"/>
      <w:r>
        <w:t>MẪU CÔNG BỐ DANH SÁCH CHUYÊN GIA ĐÁNH GIÁ AN TOÀN, VỆ SINH LAO ĐỘNG SÁT HẠCH ĐẠT YÊU CẦU VÀ CÁC TỔ CHỨC, CÁ NHÂN VI PHẠM TRONG HOẠT ĐỘNG ĐÁNH GIÁ AN TOÀN, VỆ SINH LAO ĐỘNG TRÊN CỔNG THÔNG TIN ĐIỆN TỬ</w:t>
      </w:r>
      <w:bookmarkEnd w:id="33"/>
      <w:r>
        <w:br/>
      </w:r>
      <w:r>
        <w:rPr>
          <w:i/>
          <w:iCs/>
        </w:rPr>
        <w:t>(Kèm theo thông tư số 27/2021/TT-BLĐTBXH ngày 28 tháng 12 năm 2021 của Bộ trưởng Bộ Lao động - Thương binh và Xã hội)</w:t>
      </w:r>
    </w:p>
    <w:p w14:paraId="2A71BF82" w14:textId="77777777" w:rsidR="00000000" w:rsidRDefault="00000000">
      <w:pPr>
        <w:spacing w:before="120" w:after="280" w:afterAutospacing="1"/>
      </w:pPr>
      <w:r>
        <w:rPr>
          <w:b/>
          <w:bCs/>
        </w:rPr>
        <w:t>I. Danh sách chuyên gia đánh giá thuộc tổ chức đánh giá an toàn, vệ sinh lao động sát hạch đạt yêu cầu</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922"/>
        <w:gridCol w:w="1775"/>
        <w:gridCol w:w="3698"/>
        <w:gridCol w:w="1559"/>
        <w:gridCol w:w="1426"/>
      </w:tblGrid>
      <w:tr w:rsidR="00000000" w14:paraId="777F8D86" w14:textId="77777777">
        <w:tc>
          <w:tcPr>
            <w:tcW w:w="491"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68CCAC3A" w14:textId="77777777" w:rsidR="00000000" w:rsidRDefault="00000000">
            <w:pPr>
              <w:spacing w:before="120"/>
              <w:jc w:val="center"/>
            </w:pPr>
            <w:r>
              <w:t>STT</w:t>
            </w:r>
          </w:p>
        </w:tc>
        <w:tc>
          <w:tcPr>
            <w:tcW w:w="946"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0EF80A49" w14:textId="77777777" w:rsidR="00000000" w:rsidRDefault="00000000">
            <w:pPr>
              <w:spacing w:before="120"/>
              <w:jc w:val="center"/>
            </w:pPr>
            <w:r>
              <w:t>Tên tổ chức</w:t>
            </w:r>
            <w:r>
              <w:br/>
              <w:t>đánh giá</w:t>
            </w:r>
          </w:p>
        </w:tc>
        <w:tc>
          <w:tcPr>
            <w:tcW w:w="1971"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5CAF447F" w14:textId="77777777" w:rsidR="00000000" w:rsidRDefault="00000000">
            <w:pPr>
              <w:spacing w:before="120"/>
              <w:jc w:val="center"/>
            </w:pPr>
            <w:r>
              <w:t>Tên chuyên gia đánh giá</w:t>
            </w:r>
            <w:r>
              <w:br/>
              <w:t>thuộc tổ chức/Mã số</w:t>
            </w:r>
          </w:p>
        </w:tc>
        <w:tc>
          <w:tcPr>
            <w:tcW w:w="831"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4AE39BE5" w14:textId="77777777" w:rsidR="00000000" w:rsidRDefault="00000000">
            <w:pPr>
              <w:spacing w:before="120"/>
              <w:jc w:val="center"/>
            </w:pPr>
            <w:r>
              <w:t>Địa chỉ tổ chức</w:t>
            </w:r>
          </w:p>
        </w:tc>
        <w:tc>
          <w:tcPr>
            <w:tcW w:w="760"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18E07F47" w14:textId="77777777" w:rsidR="00000000" w:rsidRDefault="00000000">
            <w:pPr>
              <w:spacing w:before="120"/>
              <w:jc w:val="center"/>
            </w:pPr>
            <w:r>
              <w:t>Ghi chú</w:t>
            </w:r>
          </w:p>
        </w:tc>
      </w:tr>
      <w:tr w:rsidR="00000000" w14:paraId="06391854" w14:textId="77777777">
        <w:tblPrEx>
          <w:tblBorders>
            <w:top w:val="none" w:sz="0" w:space="0" w:color="auto"/>
            <w:bottom w:val="none" w:sz="0" w:space="0" w:color="auto"/>
            <w:insideH w:val="none" w:sz="0" w:space="0" w:color="auto"/>
            <w:insideV w:val="none" w:sz="0" w:space="0" w:color="auto"/>
          </w:tblBorders>
        </w:tblPrEx>
        <w:tc>
          <w:tcPr>
            <w:tcW w:w="491" w:type="pct"/>
            <w:vMerge w:val="restar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73653980" w14:textId="77777777" w:rsidR="00000000" w:rsidRDefault="00000000">
            <w:pPr>
              <w:spacing w:before="120"/>
            </w:pPr>
            <w:r>
              <w:t>1</w:t>
            </w:r>
          </w:p>
        </w:tc>
        <w:tc>
          <w:tcPr>
            <w:tcW w:w="946" w:type="pct"/>
            <w:vMerge w:val="restar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0D5BCC07" w14:textId="77777777" w:rsidR="00000000" w:rsidRDefault="00000000">
            <w:pPr>
              <w:spacing w:before="120"/>
              <w:jc w:val="center"/>
            </w:pPr>
            <w:r>
              <w:t> </w:t>
            </w:r>
          </w:p>
        </w:tc>
        <w:tc>
          <w:tcPr>
            <w:tcW w:w="197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15AEEB02" w14:textId="77777777" w:rsidR="00000000" w:rsidRDefault="00000000">
            <w:pPr>
              <w:spacing w:before="120"/>
              <w:jc w:val="center"/>
            </w:pPr>
            <w:r>
              <w:t> </w:t>
            </w:r>
          </w:p>
        </w:tc>
        <w:tc>
          <w:tcPr>
            <w:tcW w:w="831" w:type="pct"/>
            <w:vMerge w:val="restar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727A639F" w14:textId="77777777" w:rsidR="00000000" w:rsidRDefault="00000000">
            <w:pPr>
              <w:spacing w:before="120"/>
              <w:jc w:val="center"/>
            </w:pPr>
            <w:r>
              <w:t> </w:t>
            </w:r>
          </w:p>
        </w:tc>
        <w:tc>
          <w:tcPr>
            <w:tcW w:w="760" w:type="pct"/>
            <w:vMerge w:val="restar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5C4CB7EE" w14:textId="77777777" w:rsidR="00000000" w:rsidRDefault="00000000">
            <w:pPr>
              <w:spacing w:before="120"/>
              <w:jc w:val="center"/>
            </w:pPr>
            <w:r>
              <w:t> </w:t>
            </w:r>
          </w:p>
        </w:tc>
      </w:tr>
      <w:tr w:rsidR="00000000" w14:paraId="2AE63A5B"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57671373" w14:textId="77777777" w:rsidR="00000000" w:rsidRDefault="00000000">
            <w:pPr>
              <w:spacing w:before="120"/>
              <w:jc w:val="center"/>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86200D0" w14:textId="77777777" w:rsidR="00000000" w:rsidRDefault="00000000">
            <w:pPr>
              <w:spacing w:before="120"/>
              <w:jc w:val="center"/>
            </w:pPr>
          </w:p>
        </w:tc>
        <w:tc>
          <w:tcPr>
            <w:tcW w:w="197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52C603D4" w14:textId="77777777" w:rsidR="00000000" w:rsidRDefault="00000000">
            <w:pPr>
              <w:spacing w:before="120"/>
              <w:jc w:val="center"/>
            </w:pPr>
            <w:r>
              <w:t> </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18DB4CF" w14:textId="77777777" w:rsidR="00000000" w:rsidRDefault="00000000">
            <w:pPr>
              <w:spacing w:before="120"/>
              <w:jc w:val="center"/>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45E260C" w14:textId="77777777" w:rsidR="00000000" w:rsidRDefault="00000000">
            <w:pPr>
              <w:spacing w:before="120"/>
              <w:jc w:val="center"/>
            </w:pPr>
          </w:p>
        </w:tc>
      </w:tr>
      <w:tr w:rsidR="00000000" w14:paraId="72AC39DA"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5D597E0A" w14:textId="77777777" w:rsidR="00000000" w:rsidRDefault="00000000">
            <w:pPr>
              <w:spacing w:before="120"/>
              <w:jc w:val="center"/>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D451C53" w14:textId="77777777" w:rsidR="00000000" w:rsidRDefault="00000000">
            <w:pPr>
              <w:spacing w:before="120"/>
              <w:jc w:val="center"/>
            </w:pPr>
          </w:p>
        </w:tc>
        <w:tc>
          <w:tcPr>
            <w:tcW w:w="197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6F5C7C0F" w14:textId="77777777" w:rsidR="00000000" w:rsidRDefault="00000000">
            <w:pPr>
              <w:spacing w:before="120"/>
              <w:jc w:val="center"/>
            </w:pPr>
            <w:r>
              <w:t> </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A103878" w14:textId="77777777" w:rsidR="00000000" w:rsidRDefault="00000000">
            <w:pPr>
              <w:spacing w:before="120"/>
              <w:jc w:val="center"/>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B533885" w14:textId="77777777" w:rsidR="00000000" w:rsidRDefault="00000000">
            <w:pPr>
              <w:spacing w:before="120"/>
              <w:jc w:val="center"/>
            </w:pPr>
          </w:p>
        </w:tc>
      </w:tr>
      <w:tr w:rsidR="00000000" w14:paraId="2A525218"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543463FE" w14:textId="77777777" w:rsidR="00000000" w:rsidRDefault="00000000">
            <w:pPr>
              <w:spacing w:before="120"/>
              <w:jc w:val="center"/>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8ECF497" w14:textId="77777777" w:rsidR="00000000" w:rsidRDefault="00000000">
            <w:pPr>
              <w:spacing w:before="120"/>
              <w:jc w:val="center"/>
            </w:pPr>
          </w:p>
        </w:tc>
        <w:tc>
          <w:tcPr>
            <w:tcW w:w="197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35704595" w14:textId="77777777" w:rsidR="00000000" w:rsidRDefault="00000000">
            <w:pPr>
              <w:spacing w:before="120"/>
              <w:jc w:val="center"/>
            </w:pPr>
            <w:r>
              <w:t> </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F2A415E" w14:textId="77777777" w:rsidR="00000000" w:rsidRDefault="00000000">
            <w:pPr>
              <w:spacing w:before="120"/>
              <w:jc w:val="center"/>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31A7DA2" w14:textId="77777777" w:rsidR="00000000" w:rsidRDefault="00000000">
            <w:pPr>
              <w:spacing w:before="120"/>
              <w:jc w:val="center"/>
            </w:pPr>
          </w:p>
        </w:tc>
      </w:tr>
      <w:tr w:rsidR="00000000" w14:paraId="27749E35" w14:textId="77777777">
        <w:tblPrEx>
          <w:tblBorders>
            <w:top w:val="none" w:sz="0" w:space="0" w:color="auto"/>
            <w:bottom w:val="none" w:sz="0" w:space="0" w:color="auto"/>
            <w:insideH w:val="none" w:sz="0" w:space="0" w:color="auto"/>
            <w:insideV w:val="none" w:sz="0" w:space="0" w:color="auto"/>
          </w:tblBorders>
        </w:tblPrEx>
        <w:tc>
          <w:tcPr>
            <w:tcW w:w="49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33243CF0" w14:textId="77777777" w:rsidR="00000000" w:rsidRDefault="00000000">
            <w:pPr>
              <w:spacing w:before="120"/>
            </w:pPr>
            <w:r>
              <w:t>2</w:t>
            </w:r>
          </w:p>
        </w:tc>
        <w:tc>
          <w:tcPr>
            <w:tcW w:w="94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104281FB" w14:textId="77777777" w:rsidR="00000000" w:rsidRDefault="00000000">
            <w:pPr>
              <w:spacing w:before="120"/>
              <w:jc w:val="center"/>
            </w:pPr>
            <w:r>
              <w:t> </w:t>
            </w:r>
          </w:p>
        </w:tc>
        <w:tc>
          <w:tcPr>
            <w:tcW w:w="197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628135E6" w14:textId="77777777" w:rsidR="00000000" w:rsidRDefault="00000000">
            <w:pPr>
              <w:spacing w:before="120"/>
              <w:jc w:val="center"/>
            </w:pPr>
            <w:r>
              <w:t> </w:t>
            </w:r>
          </w:p>
        </w:tc>
        <w:tc>
          <w:tcPr>
            <w:tcW w:w="83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11FDAFD8" w14:textId="77777777" w:rsidR="00000000" w:rsidRDefault="00000000">
            <w:pPr>
              <w:spacing w:before="120"/>
              <w:jc w:val="center"/>
            </w:pPr>
            <w:r>
              <w:t> </w:t>
            </w:r>
          </w:p>
        </w:tc>
        <w:tc>
          <w:tcPr>
            <w:tcW w:w="76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4C4FAB8A" w14:textId="77777777" w:rsidR="00000000" w:rsidRDefault="00000000">
            <w:pPr>
              <w:spacing w:before="120"/>
              <w:jc w:val="center"/>
            </w:pPr>
            <w:r>
              <w:t> </w:t>
            </w:r>
          </w:p>
        </w:tc>
      </w:tr>
      <w:tr w:rsidR="00000000" w14:paraId="27093E88" w14:textId="77777777">
        <w:tblPrEx>
          <w:tblBorders>
            <w:top w:val="none" w:sz="0" w:space="0" w:color="auto"/>
            <w:bottom w:val="none" w:sz="0" w:space="0" w:color="auto"/>
            <w:insideH w:val="none" w:sz="0" w:space="0" w:color="auto"/>
            <w:insideV w:val="none" w:sz="0" w:space="0" w:color="auto"/>
          </w:tblBorders>
        </w:tblPrEx>
        <w:tc>
          <w:tcPr>
            <w:tcW w:w="49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3FE61F43" w14:textId="77777777" w:rsidR="00000000" w:rsidRDefault="00000000">
            <w:pPr>
              <w:spacing w:before="120"/>
            </w:pPr>
            <w:r>
              <w:t>…</w:t>
            </w:r>
          </w:p>
        </w:tc>
        <w:tc>
          <w:tcPr>
            <w:tcW w:w="94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7A4A162B" w14:textId="77777777" w:rsidR="00000000" w:rsidRDefault="00000000">
            <w:pPr>
              <w:spacing w:before="120"/>
              <w:jc w:val="center"/>
            </w:pPr>
            <w:r>
              <w:t> </w:t>
            </w:r>
          </w:p>
        </w:tc>
        <w:tc>
          <w:tcPr>
            <w:tcW w:w="197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07415EBE" w14:textId="77777777" w:rsidR="00000000" w:rsidRDefault="00000000">
            <w:pPr>
              <w:spacing w:before="120"/>
              <w:jc w:val="center"/>
            </w:pPr>
            <w:r>
              <w:t> </w:t>
            </w:r>
          </w:p>
        </w:tc>
        <w:tc>
          <w:tcPr>
            <w:tcW w:w="83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71DC60E2" w14:textId="77777777" w:rsidR="00000000" w:rsidRDefault="00000000">
            <w:pPr>
              <w:spacing w:before="120"/>
              <w:jc w:val="center"/>
            </w:pPr>
            <w:r>
              <w:t> </w:t>
            </w:r>
          </w:p>
        </w:tc>
        <w:tc>
          <w:tcPr>
            <w:tcW w:w="76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2E7DB158" w14:textId="77777777" w:rsidR="00000000" w:rsidRDefault="00000000">
            <w:pPr>
              <w:spacing w:before="120"/>
              <w:jc w:val="center"/>
            </w:pPr>
            <w:r>
              <w:t> </w:t>
            </w:r>
          </w:p>
        </w:tc>
      </w:tr>
    </w:tbl>
    <w:p w14:paraId="28B0BEC6" w14:textId="77777777" w:rsidR="00000000" w:rsidRDefault="00000000">
      <w:pPr>
        <w:spacing w:before="120" w:after="280" w:afterAutospacing="1"/>
      </w:pPr>
      <w:r>
        <w:rPr>
          <w:b/>
          <w:bCs/>
        </w:rPr>
        <w:t>II. Danh sách tổ chức, cá nhân vi phạm trong hoạt động đánh giá an toàn, vệ sinh lao động và điều chỉnh mức đóng vào quỹ bảo hiểm tai nạn lao động, bệnh nghề nghiệp</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853"/>
        <w:gridCol w:w="1823"/>
        <w:gridCol w:w="1426"/>
        <w:gridCol w:w="1711"/>
        <w:gridCol w:w="2139"/>
        <w:gridCol w:w="1428"/>
      </w:tblGrid>
      <w:tr w:rsidR="00000000" w14:paraId="48D97E50" w14:textId="77777777">
        <w:tc>
          <w:tcPr>
            <w:tcW w:w="4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1F9383D4" w14:textId="77777777" w:rsidR="00000000" w:rsidRDefault="00000000">
            <w:pPr>
              <w:spacing w:before="120"/>
              <w:jc w:val="center"/>
            </w:pPr>
            <w:r>
              <w:t>STT</w:t>
            </w:r>
          </w:p>
        </w:tc>
        <w:tc>
          <w:tcPr>
            <w:tcW w:w="972"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793523F2" w14:textId="77777777" w:rsidR="00000000" w:rsidRDefault="00000000">
            <w:pPr>
              <w:spacing w:before="120"/>
              <w:jc w:val="center"/>
            </w:pPr>
            <w:r>
              <w:t>Tên tổ chức/cá nhân</w:t>
            </w:r>
          </w:p>
        </w:tc>
        <w:tc>
          <w:tcPr>
            <w:tcW w:w="760"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06B0E325" w14:textId="77777777" w:rsidR="00000000" w:rsidRDefault="00000000">
            <w:pPr>
              <w:spacing w:before="120"/>
              <w:jc w:val="center"/>
            </w:pPr>
            <w:r>
              <w:t>Địa chỉ</w:t>
            </w:r>
          </w:p>
        </w:tc>
        <w:tc>
          <w:tcPr>
            <w:tcW w:w="912"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4B06A907" w14:textId="77777777" w:rsidR="00000000" w:rsidRDefault="00000000">
            <w:pPr>
              <w:spacing w:before="120"/>
              <w:jc w:val="center"/>
            </w:pPr>
            <w:r>
              <w:t>Hành vi vi phạm</w:t>
            </w:r>
          </w:p>
        </w:tc>
        <w:tc>
          <w:tcPr>
            <w:tcW w:w="1140"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598F6049" w14:textId="77777777" w:rsidR="00000000" w:rsidRDefault="00000000">
            <w:pPr>
              <w:spacing w:before="120"/>
              <w:jc w:val="center"/>
            </w:pPr>
            <w:r>
              <w:t>Thời hạn áp dụng hình thức xử lý</w:t>
            </w:r>
          </w:p>
        </w:tc>
        <w:tc>
          <w:tcPr>
            <w:tcW w:w="762"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6C6DBC30" w14:textId="77777777" w:rsidR="00000000" w:rsidRDefault="00000000">
            <w:pPr>
              <w:spacing w:before="120"/>
              <w:jc w:val="center"/>
            </w:pPr>
            <w:r>
              <w:t>Ghi chú</w:t>
            </w:r>
          </w:p>
        </w:tc>
      </w:tr>
      <w:tr w:rsidR="00000000" w14:paraId="2E667C5F" w14:textId="77777777">
        <w:tblPrEx>
          <w:tblBorders>
            <w:top w:val="none" w:sz="0" w:space="0" w:color="auto"/>
            <w:bottom w:val="none" w:sz="0" w:space="0" w:color="auto"/>
            <w:insideH w:val="none" w:sz="0" w:space="0" w:color="auto"/>
            <w:insideV w:val="none" w:sz="0" w:space="0" w:color="auto"/>
          </w:tblBorders>
        </w:tblPrEx>
        <w:tc>
          <w:tcPr>
            <w:tcW w:w="45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5ACFAD16" w14:textId="77777777" w:rsidR="00000000" w:rsidRDefault="00000000">
            <w:pPr>
              <w:spacing w:before="120"/>
            </w:pPr>
            <w:r>
              <w:lastRenderedPageBreak/>
              <w:t>1</w:t>
            </w:r>
          </w:p>
        </w:tc>
        <w:tc>
          <w:tcPr>
            <w:tcW w:w="97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6C2FFFA7" w14:textId="77777777" w:rsidR="00000000" w:rsidRDefault="00000000">
            <w:pPr>
              <w:spacing w:before="120"/>
              <w:jc w:val="center"/>
            </w:pPr>
            <w:r>
              <w:t> </w:t>
            </w:r>
          </w:p>
        </w:tc>
        <w:tc>
          <w:tcPr>
            <w:tcW w:w="76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086FA1A2" w14:textId="77777777" w:rsidR="00000000" w:rsidRDefault="00000000">
            <w:pPr>
              <w:spacing w:before="120"/>
              <w:jc w:val="center"/>
            </w:pPr>
            <w:r>
              <w:t> </w:t>
            </w:r>
          </w:p>
        </w:tc>
        <w:tc>
          <w:tcPr>
            <w:tcW w:w="91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3D986FFC" w14:textId="77777777" w:rsidR="00000000" w:rsidRDefault="00000000">
            <w:pPr>
              <w:spacing w:before="120"/>
              <w:jc w:val="center"/>
            </w:pPr>
            <w:r>
              <w:t> </w:t>
            </w:r>
          </w:p>
        </w:tc>
        <w:tc>
          <w:tcPr>
            <w:tcW w:w="114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1C0CEFDD" w14:textId="77777777" w:rsidR="00000000" w:rsidRDefault="00000000">
            <w:pPr>
              <w:spacing w:before="120"/>
              <w:jc w:val="center"/>
            </w:pPr>
            <w:r>
              <w:t> </w:t>
            </w:r>
          </w:p>
        </w:tc>
        <w:tc>
          <w:tcPr>
            <w:tcW w:w="76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375AB88B" w14:textId="77777777" w:rsidR="00000000" w:rsidRDefault="00000000">
            <w:pPr>
              <w:spacing w:before="120"/>
              <w:jc w:val="center"/>
            </w:pPr>
            <w:r>
              <w:t> </w:t>
            </w:r>
          </w:p>
        </w:tc>
      </w:tr>
      <w:tr w:rsidR="00000000" w14:paraId="3DA8E5B0" w14:textId="77777777">
        <w:tblPrEx>
          <w:tblBorders>
            <w:top w:val="none" w:sz="0" w:space="0" w:color="auto"/>
            <w:bottom w:val="none" w:sz="0" w:space="0" w:color="auto"/>
            <w:insideH w:val="none" w:sz="0" w:space="0" w:color="auto"/>
            <w:insideV w:val="none" w:sz="0" w:space="0" w:color="auto"/>
          </w:tblBorders>
        </w:tblPrEx>
        <w:tc>
          <w:tcPr>
            <w:tcW w:w="45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2CBE141E" w14:textId="77777777" w:rsidR="00000000" w:rsidRDefault="00000000">
            <w:pPr>
              <w:spacing w:before="120"/>
            </w:pPr>
            <w:r>
              <w:t>2</w:t>
            </w:r>
          </w:p>
        </w:tc>
        <w:tc>
          <w:tcPr>
            <w:tcW w:w="97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131680F1" w14:textId="77777777" w:rsidR="00000000" w:rsidRDefault="00000000">
            <w:pPr>
              <w:spacing w:before="120"/>
              <w:jc w:val="center"/>
            </w:pPr>
            <w:r>
              <w:t> </w:t>
            </w:r>
          </w:p>
        </w:tc>
        <w:tc>
          <w:tcPr>
            <w:tcW w:w="76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615D604F" w14:textId="77777777" w:rsidR="00000000" w:rsidRDefault="00000000">
            <w:pPr>
              <w:spacing w:before="120"/>
              <w:jc w:val="center"/>
            </w:pPr>
            <w:r>
              <w:t> </w:t>
            </w:r>
          </w:p>
        </w:tc>
        <w:tc>
          <w:tcPr>
            <w:tcW w:w="91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5644B0D5" w14:textId="77777777" w:rsidR="00000000" w:rsidRDefault="00000000">
            <w:pPr>
              <w:spacing w:before="120"/>
              <w:jc w:val="center"/>
            </w:pPr>
            <w:r>
              <w:t> </w:t>
            </w:r>
          </w:p>
        </w:tc>
        <w:tc>
          <w:tcPr>
            <w:tcW w:w="114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2440B811" w14:textId="77777777" w:rsidR="00000000" w:rsidRDefault="00000000">
            <w:pPr>
              <w:spacing w:before="120"/>
              <w:jc w:val="center"/>
            </w:pPr>
            <w:r>
              <w:t> </w:t>
            </w:r>
          </w:p>
        </w:tc>
        <w:tc>
          <w:tcPr>
            <w:tcW w:w="76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61E23219" w14:textId="77777777" w:rsidR="00000000" w:rsidRDefault="00000000">
            <w:pPr>
              <w:spacing w:before="120"/>
              <w:jc w:val="center"/>
            </w:pPr>
            <w:r>
              <w:t> </w:t>
            </w:r>
          </w:p>
        </w:tc>
      </w:tr>
      <w:tr w:rsidR="00000000" w14:paraId="4B586B16" w14:textId="77777777">
        <w:tblPrEx>
          <w:tblBorders>
            <w:top w:val="none" w:sz="0" w:space="0" w:color="auto"/>
            <w:bottom w:val="none" w:sz="0" w:space="0" w:color="auto"/>
            <w:insideH w:val="none" w:sz="0" w:space="0" w:color="auto"/>
            <w:insideV w:val="none" w:sz="0" w:space="0" w:color="auto"/>
          </w:tblBorders>
        </w:tblPrEx>
        <w:tc>
          <w:tcPr>
            <w:tcW w:w="45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13806D67" w14:textId="77777777" w:rsidR="00000000" w:rsidRDefault="00000000">
            <w:pPr>
              <w:spacing w:before="120"/>
            </w:pPr>
            <w:r>
              <w:t>3</w:t>
            </w:r>
          </w:p>
        </w:tc>
        <w:tc>
          <w:tcPr>
            <w:tcW w:w="97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40F1C170" w14:textId="77777777" w:rsidR="00000000" w:rsidRDefault="00000000">
            <w:pPr>
              <w:spacing w:before="120"/>
              <w:jc w:val="center"/>
            </w:pPr>
            <w:r>
              <w:t> </w:t>
            </w:r>
          </w:p>
        </w:tc>
        <w:tc>
          <w:tcPr>
            <w:tcW w:w="76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1596C84C" w14:textId="77777777" w:rsidR="00000000" w:rsidRDefault="00000000">
            <w:pPr>
              <w:spacing w:before="120"/>
              <w:jc w:val="center"/>
            </w:pPr>
            <w:r>
              <w:t> </w:t>
            </w:r>
          </w:p>
        </w:tc>
        <w:tc>
          <w:tcPr>
            <w:tcW w:w="91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548EC095" w14:textId="77777777" w:rsidR="00000000" w:rsidRDefault="00000000">
            <w:pPr>
              <w:spacing w:before="120"/>
              <w:jc w:val="center"/>
            </w:pPr>
            <w:r>
              <w:t> </w:t>
            </w:r>
          </w:p>
        </w:tc>
        <w:tc>
          <w:tcPr>
            <w:tcW w:w="114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037EFE15" w14:textId="77777777" w:rsidR="00000000" w:rsidRDefault="00000000">
            <w:pPr>
              <w:spacing w:before="120"/>
              <w:jc w:val="center"/>
            </w:pPr>
            <w:r>
              <w:t> </w:t>
            </w:r>
          </w:p>
        </w:tc>
        <w:tc>
          <w:tcPr>
            <w:tcW w:w="76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39E618F6" w14:textId="77777777" w:rsidR="00000000" w:rsidRDefault="00000000">
            <w:pPr>
              <w:spacing w:before="120"/>
              <w:jc w:val="center"/>
            </w:pPr>
            <w:r>
              <w:t> </w:t>
            </w:r>
          </w:p>
        </w:tc>
      </w:tr>
      <w:tr w:rsidR="00000000" w14:paraId="49A480FC" w14:textId="77777777">
        <w:tblPrEx>
          <w:tblBorders>
            <w:top w:val="none" w:sz="0" w:space="0" w:color="auto"/>
            <w:bottom w:val="none" w:sz="0" w:space="0" w:color="auto"/>
            <w:insideH w:val="none" w:sz="0" w:space="0" w:color="auto"/>
            <w:insideV w:val="none" w:sz="0" w:space="0" w:color="auto"/>
          </w:tblBorders>
        </w:tblPrEx>
        <w:tc>
          <w:tcPr>
            <w:tcW w:w="45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1A10FD0B" w14:textId="77777777" w:rsidR="00000000" w:rsidRDefault="00000000">
            <w:pPr>
              <w:spacing w:before="120"/>
            </w:pPr>
            <w:r>
              <w:t>...</w:t>
            </w:r>
          </w:p>
        </w:tc>
        <w:tc>
          <w:tcPr>
            <w:tcW w:w="97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18C83E81" w14:textId="77777777" w:rsidR="00000000" w:rsidRDefault="00000000">
            <w:pPr>
              <w:spacing w:before="120"/>
              <w:jc w:val="center"/>
            </w:pPr>
            <w:r>
              <w:t> </w:t>
            </w:r>
          </w:p>
        </w:tc>
        <w:tc>
          <w:tcPr>
            <w:tcW w:w="76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5512947B" w14:textId="77777777" w:rsidR="00000000" w:rsidRDefault="00000000">
            <w:pPr>
              <w:spacing w:before="120"/>
              <w:jc w:val="center"/>
            </w:pPr>
            <w:r>
              <w:t> </w:t>
            </w:r>
          </w:p>
        </w:tc>
        <w:tc>
          <w:tcPr>
            <w:tcW w:w="91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44D726AC" w14:textId="77777777" w:rsidR="00000000" w:rsidRDefault="00000000">
            <w:pPr>
              <w:spacing w:before="120"/>
              <w:jc w:val="center"/>
            </w:pPr>
            <w:r>
              <w:t> </w:t>
            </w:r>
          </w:p>
        </w:tc>
        <w:tc>
          <w:tcPr>
            <w:tcW w:w="114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0CF37538" w14:textId="77777777" w:rsidR="00000000" w:rsidRDefault="00000000">
            <w:pPr>
              <w:spacing w:before="120"/>
              <w:jc w:val="center"/>
            </w:pPr>
            <w:r>
              <w:t> </w:t>
            </w:r>
          </w:p>
        </w:tc>
        <w:tc>
          <w:tcPr>
            <w:tcW w:w="76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72E4ABEC" w14:textId="77777777" w:rsidR="00000000" w:rsidRDefault="00000000">
            <w:pPr>
              <w:spacing w:before="120"/>
              <w:jc w:val="center"/>
            </w:pPr>
            <w:r>
              <w:t> </w:t>
            </w:r>
          </w:p>
        </w:tc>
      </w:tr>
    </w:tbl>
    <w:p w14:paraId="46F50DF3" w14:textId="77777777" w:rsidR="00486A39" w:rsidRDefault="00000000">
      <w:pPr>
        <w:spacing w:before="120" w:after="280" w:afterAutospacing="1"/>
      </w:pPr>
      <w:r>
        <w:rPr>
          <w:b/>
          <w:bCs/>
        </w:rPr>
        <w:t> </w:t>
      </w:r>
    </w:p>
    <w:sectPr w:rsidR="00486A3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372B4"/>
    <w:rsid w:val="00486A39"/>
    <w:rsid w:val="00E372B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D1C9CC3"/>
  <w15:chartTrackingRefBased/>
  <w15:docId w15:val="{75267CF2-65AB-48DE-9758-B13C5216E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2499</Words>
  <Characters>14247</Characters>
  <Application>Microsoft Office Word</Application>
  <DocSecurity>0</DocSecurity>
  <Lines>118</Lines>
  <Paragraphs>33</Paragraphs>
  <ScaleCrop>false</ScaleCrop>
  <Company/>
  <LinksUpToDate>false</LinksUpToDate>
  <CharactersWithSpaces>16713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Linh</dc:creator>
  <cp:keywords/>
  <cp:lastModifiedBy>Nguyen Linh</cp:lastModifiedBy>
  <cp:revision>2</cp:revision>
  <cp:lastPrinted>1601-01-01T00:00:00Z</cp:lastPrinted>
  <dcterms:created xsi:type="dcterms:W3CDTF">2024-04-16T03:32:00Z</dcterms:created>
  <dcterms:modified xsi:type="dcterms:W3CDTF">2024-04-16T03:32:00Z</dcterms:modified>
</cp:coreProperties>
</file>