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03D00CFC"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2992A15" w14:textId="77777777" w:rsidR="00000000" w:rsidRDefault="00000000">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8F03FE6"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369F5EEB"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F8EDC63" w14:textId="77777777" w:rsidR="00000000" w:rsidRDefault="00000000">
            <w:pPr>
              <w:spacing w:before="120"/>
              <w:jc w:val="center"/>
            </w:pPr>
            <w:r>
              <w:t>Số: 76/2019/NĐ-CP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6A9AEB1" w14:textId="77777777" w:rsidR="00000000" w:rsidRDefault="00000000">
            <w:pPr>
              <w:spacing w:before="120"/>
              <w:jc w:val="right"/>
            </w:pPr>
            <w:r>
              <w:rPr>
                <w:i/>
                <w:iCs/>
              </w:rPr>
              <w:t>Hà Nội, ngày 08 tháng 10 năm 2019</w:t>
            </w:r>
          </w:p>
        </w:tc>
      </w:tr>
    </w:tbl>
    <w:p w14:paraId="1B093411" w14:textId="77777777" w:rsidR="00000000" w:rsidRDefault="00000000">
      <w:pPr>
        <w:spacing w:before="120" w:after="280" w:afterAutospacing="1"/>
      </w:pPr>
      <w:r>
        <w:t> </w:t>
      </w:r>
    </w:p>
    <w:p w14:paraId="4B1F29B8" w14:textId="77777777" w:rsidR="00000000" w:rsidRDefault="00000000">
      <w:pPr>
        <w:spacing w:before="120" w:after="280" w:afterAutospacing="1"/>
        <w:jc w:val="center"/>
      </w:pPr>
      <w:bookmarkStart w:id="0" w:name="loai_1"/>
      <w:r>
        <w:rPr>
          <w:b/>
          <w:bCs/>
        </w:rPr>
        <w:t>NGHỊ ĐỊNH</w:t>
      </w:r>
      <w:bookmarkEnd w:id="0"/>
    </w:p>
    <w:p w14:paraId="059064DE" w14:textId="77777777" w:rsidR="00000000" w:rsidRDefault="00000000">
      <w:pPr>
        <w:spacing w:before="120" w:after="280" w:afterAutospacing="1"/>
        <w:jc w:val="center"/>
      </w:pPr>
      <w:bookmarkStart w:id="1" w:name="loai_1_name"/>
      <w:r>
        <w:t>VỀ CHÍNH SÁCH ĐỐI VỚI CÁN BỘ, CÔNG CHỨC, VIÊN CHỨC, NGƯỜI LAO ĐỘNG VÀ NGƯỜI HƯỞNG LƯƠNG TRONG LỰC LƯỢNG VŨ TRANG CÔNG TÁC Ở VÙNG CÓ ĐIỀU KIỆN KINH TẾ - XÃ HỘI ĐẶC BIỆT KHÓ KHĂN</w:t>
      </w:r>
      <w:bookmarkEnd w:id="1"/>
    </w:p>
    <w:p w14:paraId="0F7A5724"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w:t>
      </w:r>
    </w:p>
    <w:p w14:paraId="636DC649" w14:textId="77777777" w:rsidR="00000000" w:rsidRDefault="00000000">
      <w:pPr>
        <w:spacing w:before="120" w:after="280" w:afterAutospacing="1"/>
      </w:pPr>
      <w:r>
        <w:rPr>
          <w:i/>
          <w:iCs/>
        </w:rPr>
        <w:t xml:space="preserve">Căn cứ </w:t>
      </w:r>
      <w:bookmarkStart w:id="3" w:name="tvpllink_gumcmwraco"/>
      <w:r>
        <w:rPr>
          <w:i/>
          <w:iCs/>
        </w:rPr>
        <w:t>Luật cán bộ, công chức</w:t>
      </w:r>
      <w:bookmarkEnd w:id="3"/>
      <w:r>
        <w:rPr>
          <w:i/>
          <w:iCs/>
        </w:rPr>
        <w:t xml:space="preserve"> ngày 13 tháng 11 năm 2008;</w:t>
      </w:r>
    </w:p>
    <w:p w14:paraId="055CBFEE" w14:textId="77777777" w:rsidR="00000000" w:rsidRDefault="00000000">
      <w:pPr>
        <w:spacing w:before="120" w:after="280" w:afterAutospacing="1"/>
      </w:pPr>
      <w:r>
        <w:rPr>
          <w:i/>
          <w:iCs/>
        </w:rPr>
        <w:t xml:space="preserve">Căn cứ </w:t>
      </w:r>
      <w:bookmarkStart w:id="4" w:name="tvpllink_pbbhayoinb"/>
      <w:r>
        <w:rPr>
          <w:i/>
          <w:iCs/>
        </w:rPr>
        <w:t>Luật viên chức</w:t>
      </w:r>
      <w:bookmarkEnd w:id="4"/>
      <w:r>
        <w:rPr>
          <w:i/>
          <w:iCs/>
        </w:rPr>
        <w:t xml:space="preserve"> ngày 15 tháng 11 năm 2010;</w:t>
      </w:r>
    </w:p>
    <w:p w14:paraId="523BC608" w14:textId="77777777" w:rsidR="00000000" w:rsidRDefault="00000000">
      <w:pPr>
        <w:spacing w:before="120" w:after="280" w:afterAutospacing="1"/>
      </w:pPr>
      <w:r>
        <w:rPr>
          <w:i/>
          <w:iCs/>
        </w:rPr>
        <w:t xml:space="preserve">Căn cứ </w:t>
      </w:r>
      <w:bookmarkStart w:id="5" w:name="tvpllink_khkmojcqqt"/>
      <w:r>
        <w:rPr>
          <w:i/>
          <w:iCs/>
        </w:rPr>
        <w:t>Luật giáo dục</w:t>
      </w:r>
      <w:bookmarkEnd w:id="5"/>
      <w:r>
        <w:rPr>
          <w:i/>
          <w:iCs/>
        </w:rPr>
        <w:t xml:space="preserve"> ngày 25 tháng 11 năm 2009;</w:t>
      </w:r>
    </w:p>
    <w:p w14:paraId="5A290010" w14:textId="77777777" w:rsidR="00000000" w:rsidRDefault="00000000">
      <w:pPr>
        <w:spacing w:before="120" w:after="280" w:afterAutospacing="1"/>
      </w:pPr>
      <w:r>
        <w:rPr>
          <w:i/>
          <w:iCs/>
        </w:rPr>
        <w:t>Theo đề nghị của Bộ trưởng Bộ Nội vụ;</w:t>
      </w:r>
    </w:p>
    <w:p w14:paraId="71F459E0" w14:textId="77777777" w:rsidR="00000000" w:rsidRDefault="00000000">
      <w:pPr>
        <w:spacing w:before="120" w:after="280" w:afterAutospacing="1"/>
      </w:pPr>
      <w:r>
        <w:rPr>
          <w:i/>
          <w:iCs/>
        </w:rPr>
        <w:t>Chính phủ ban hành Nghị định về chính sách đối với cán bộ, công chức, viên chức, người lao động và người hưởng lương trong lực lượng vũ trang công tác ở vùng có điều kiện kinh tế - xã hội đặc biệt khó khăn.</w:t>
      </w:r>
    </w:p>
    <w:p w14:paraId="4628CE13" w14:textId="77777777" w:rsidR="00000000" w:rsidRDefault="00000000">
      <w:pPr>
        <w:spacing w:before="120" w:after="280" w:afterAutospacing="1"/>
      </w:pPr>
      <w:bookmarkStart w:id="6" w:name="dieu_1"/>
      <w:r>
        <w:rPr>
          <w:b/>
          <w:bCs/>
        </w:rPr>
        <w:t>Điều 1. Phạm vi điều chỉnh</w:t>
      </w:r>
      <w:bookmarkEnd w:id="6"/>
    </w:p>
    <w:p w14:paraId="267697BB" w14:textId="77777777" w:rsidR="00000000" w:rsidRDefault="00000000">
      <w:pPr>
        <w:spacing w:before="120" w:after="280" w:afterAutospacing="1"/>
      </w:pPr>
      <w:r>
        <w:t>1. Nghị định này quy định về chính sách đối với cán bộ, công chức, viên chức, người lao động và người hưởng lương trong lực lượng vũ trang (Quân đội nhân dân, Công an nhân dân và cơ yếu) công tác ở vùng có điều kiện kinh tế - xã hội đặc biệt khó khăn, gồm: Phụ cấp thu hút; phụ cấp công tác lâu năm; trợ cấp lần đầu; trợ cấp tiền mua và vận chuyển nước ngọt và sạch; trợ cấp một lần khi chuyển công tác ra khỏi vùng có điều kiện kinh tế - xã hội đặc biệt khó khăn hoặc khi nghỉ hưu; thanh toán tiền tàu xe; trợ cấp tham quan, học tập, bồi dưỡng chuyên môn, nghiệp vụ; phụ cấp ưu đãi theo nghề; phụ cấp lưu động và phụ cấp dạy tiếng dân tộc thiểu số đối với nhà giáo, viên chức quản lý giáo dục.</w:t>
      </w:r>
    </w:p>
    <w:p w14:paraId="2EA798D5" w14:textId="77777777" w:rsidR="00000000" w:rsidRDefault="00000000">
      <w:pPr>
        <w:spacing w:before="120" w:after="280" w:afterAutospacing="1"/>
      </w:pPr>
      <w:r>
        <w:t>2. Vùng có điều kiện kinh tế - xã hội đặc biệt khó khăn quy định tại khoản 1 Điều này, bao gồm:</w:t>
      </w:r>
    </w:p>
    <w:p w14:paraId="6E9EEA2F" w14:textId="77777777" w:rsidR="00000000" w:rsidRDefault="00000000">
      <w:pPr>
        <w:spacing w:before="120" w:after="280" w:afterAutospacing="1"/>
      </w:pPr>
      <w:r>
        <w:t>a) Huyện đảo Trường Sa, Hoàng Sa, DK1;</w:t>
      </w:r>
    </w:p>
    <w:p w14:paraId="618AFFDD" w14:textId="77777777" w:rsidR="00000000" w:rsidRDefault="00000000">
      <w:pPr>
        <w:spacing w:before="120" w:after="280" w:afterAutospacing="1"/>
      </w:pPr>
      <w:r>
        <w:t>b) Các xã khu vực III thuộc vùng dân tộc thiểu số và miền núi, xã đảo đặc biệt khó khăn theo Quyết định của Thủ tướng Chính phủ;</w:t>
      </w:r>
    </w:p>
    <w:p w14:paraId="2C86A59E" w14:textId="77777777" w:rsidR="00000000" w:rsidRDefault="00000000">
      <w:pPr>
        <w:spacing w:before="120" w:after="280" w:afterAutospacing="1"/>
      </w:pPr>
      <w:r>
        <w:lastRenderedPageBreak/>
        <w:t>c) Các thôn, buôn, xóm, bản, làng, phum, sóc, ấp,... (gọi chung là thôn) đặc biệt khó khăn theo Quyết định của Thủ tướng Chính phủ.</w:t>
      </w:r>
    </w:p>
    <w:p w14:paraId="448C5A31" w14:textId="77777777" w:rsidR="00000000" w:rsidRDefault="00000000">
      <w:pPr>
        <w:spacing w:before="120" w:after="280" w:afterAutospacing="1"/>
      </w:pPr>
      <w:bookmarkStart w:id="7" w:name="dieu_2"/>
      <w:r>
        <w:rPr>
          <w:b/>
          <w:bCs/>
        </w:rPr>
        <w:t>Điều 2. Đối tượng áp dụng</w:t>
      </w:r>
      <w:bookmarkEnd w:id="7"/>
    </w:p>
    <w:p w14:paraId="576CE1B1" w14:textId="77777777" w:rsidR="00000000" w:rsidRDefault="00000000">
      <w:pPr>
        <w:spacing w:before="120" w:after="280" w:afterAutospacing="1"/>
      </w:pPr>
      <w:r>
        <w:t>Cán bộ, công chức, viên chức, người lao động trong các cơ quan, tổ chức, đơn vị của Đảng, Nhà nước, tổ chức chính trị - xã hội từ trung ương đến xã, phường, thị trấn (sau đây gọi chung là cấp xã) và người hưởng lương trong lực lượng vũ trang (bao gồm cả trường hợp điều động, biệt phái, luân chuyển và không phân biệt người địa phương với người nơi khác đến) đã được xếp lương theo bảng lương do cơ quan có thẩm quyền của Đảng và Nhà nước quy định, đang công tác và đến công tác ở vùng có điều kiện kinh tế - xã hội đặc biệt khó khăn, gồm:</w:t>
      </w:r>
    </w:p>
    <w:p w14:paraId="071B1F9E" w14:textId="77777777" w:rsidR="00000000" w:rsidRDefault="00000000">
      <w:pPr>
        <w:spacing w:before="120" w:after="280" w:afterAutospacing="1"/>
      </w:pPr>
      <w:r>
        <w:t>1. Cán bộ, công chức, viên chức (kể cả người tập sự) trong các cơ quan, tổ chức, đơn vị sự nghiệp của Đảng, Nhà nước, tổ chức chính trị - xã hội từ trung ương đến cấp xã;</w:t>
      </w:r>
    </w:p>
    <w:p w14:paraId="36989B7C" w14:textId="77777777" w:rsidR="00000000" w:rsidRDefault="00000000">
      <w:pPr>
        <w:spacing w:before="120" w:after="280" w:afterAutospacing="1"/>
      </w:pPr>
      <w:r>
        <w:t>2. Người làm việc theo chế độ hợp đồng lao động trong các cơ quan, đơn vị của Đảng, Nhà nước, tổ chức chính trị - xã hội quy định tại Nghị định số 68/2000/NĐ-CP ngày 17 tháng 11 năm 2000 của Chính phủ về thực hiện chế độ hợp đồng một số loại công việc trong cơ quan hành chính nhà nước, đơn vị sự nghiệp và Nghị định số 161/2018/NĐ-CP ngày 29 tháng 11 năm 2018 của Chính phủ sửa đổi, bổ sung một số quy định về tuyển dụng công chức, viên chức, nâng ngạch công chức, thăng hạng viên chức và thực hiện chế độ hợp đồng một số loại công việc trong cơ quan hành chính nhà nước, đơn vị sự nghiệp công lập;</w:t>
      </w:r>
    </w:p>
    <w:p w14:paraId="1791A889" w14:textId="77777777" w:rsidR="00000000" w:rsidRDefault="00000000">
      <w:pPr>
        <w:spacing w:before="120" w:after="280" w:afterAutospacing="1"/>
      </w:pPr>
      <w:r>
        <w:t>3. Sĩ quan, quân nhân chuyên nghiệp, công nhân, viên chức quốc phòng, lao động hợp đồng hưởng lương từ ngân sách nhà nước thuộc Quân đội nhân dân Việt Nam;</w:t>
      </w:r>
    </w:p>
    <w:p w14:paraId="49FB43FF" w14:textId="77777777" w:rsidR="00000000" w:rsidRDefault="00000000">
      <w:pPr>
        <w:spacing w:before="120" w:after="280" w:afterAutospacing="1"/>
      </w:pPr>
      <w:r>
        <w:t>4. Sĩ quan, hạ sĩ quan hưởng lương, công nhân công an và lao động hợp đồng hưởng lương từ ngân sách nhà nước thuộc Công an nhân dân;</w:t>
      </w:r>
    </w:p>
    <w:p w14:paraId="476C5844" w14:textId="77777777" w:rsidR="00000000" w:rsidRDefault="00000000">
      <w:pPr>
        <w:spacing w:before="120" w:after="280" w:afterAutospacing="1"/>
      </w:pPr>
      <w:r>
        <w:t>5. Người làm việc trong tổ chức cơ yếu;</w:t>
      </w:r>
    </w:p>
    <w:p w14:paraId="2282FF3F" w14:textId="77777777" w:rsidR="00000000" w:rsidRDefault="00000000">
      <w:pPr>
        <w:spacing w:before="120" w:after="280" w:afterAutospacing="1"/>
      </w:pPr>
      <w:r>
        <w:t>6. Người làm việc trong chỉ tiêu biên chế trong các hội được ngân sách nhà nước hỗ trợ kinh phí hoạt động quy định tại Nghị định số 45/2010/NĐ-CP ngày 21 tháng 4 năm 2010 của Chính phủ quy định về tổ chức, hoạt động và quản lý hội và Nghị định số 33/2012/NĐ-CP ngày 13 tháng 4 năm 2012 của Chính phủ sửa đổi, bổ sung một số điều của Nghị định số 45/2010/NĐ-CP ngày 21 tháng 4 năm 2010 của Chính phủ quy định về tổ chức, hoạt động và quản lý hội.</w:t>
      </w:r>
    </w:p>
    <w:p w14:paraId="1686E5DC" w14:textId="77777777" w:rsidR="00000000" w:rsidRDefault="00000000">
      <w:pPr>
        <w:spacing w:before="120" w:after="280" w:afterAutospacing="1"/>
      </w:pPr>
      <w:bookmarkStart w:id="8" w:name="dieu_3"/>
      <w:r>
        <w:rPr>
          <w:b/>
          <w:bCs/>
        </w:rPr>
        <w:t>Điều 3. Nguyên tắc áp dụng</w:t>
      </w:r>
      <w:bookmarkEnd w:id="8"/>
    </w:p>
    <w:p w14:paraId="502CF7D2" w14:textId="77777777" w:rsidR="00000000" w:rsidRDefault="00000000">
      <w:pPr>
        <w:spacing w:before="120" w:after="280" w:afterAutospacing="1"/>
      </w:pPr>
      <w:r>
        <w:t>1. Cán bộ, công chức, viên chức, người lao động và người hưởng lương trong lực lượng vũ trang thuộc đối tượng áp dụng chính sách quy định tại Nghị định này, đồng thời thuộc đối tượng áp dụng chính sách cùng loại quy định tại văn bản quy phạm pháp luật khác thì chỉ được hưởng một mức cao nhất của chính sách đó.</w:t>
      </w:r>
    </w:p>
    <w:p w14:paraId="682C1764" w14:textId="77777777" w:rsidR="00000000" w:rsidRDefault="00000000">
      <w:pPr>
        <w:spacing w:before="120" w:after="280" w:afterAutospacing="1"/>
      </w:pPr>
      <w:r>
        <w:t xml:space="preserve">2. Trường hợp nghỉ hưu, phục viên, xuất ngũ, thôi việc hoặc chuyển công tác ra khỏi vùng có điều kiện kinh tế - xã hội đặc biệt khó khăn (hoặc nơi công tác được cấp có thẩm quyền quyết </w:t>
      </w:r>
      <w:r>
        <w:lastRenderedPageBreak/>
        <w:t xml:space="preserve">định không còn là vùng có điều kiện kinh tế - xã hội đặc biệt khó khăn) thì thôi hưởng chế độ phụ cấp, trợ cấp quy định tại Nghị định này kể từ ngày nghỉ hưu, phục viên, xuất ngũ, thôi việc hoặc chuyển công tác ra khỏi vùng có điều kiện kinh tế - xã hội đặc biệt khó khăn (hoặc nơi công tác được cấp có thẩm quyền quyết định không còn là vùng có điều kiện kinh tế - xã hội đặc biệt khó khăn), trừ trường hợp quy định tại </w:t>
      </w:r>
      <w:bookmarkStart w:id="9" w:name="tc_1"/>
      <w:r>
        <w:t>Điều 8 Nghị định này</w:t>
      </w:r>
      <w:bookmarkEnd w:id="9"/>
      <w:r>
        <w:t>.</w:t>
      </w:r>
    </w:p>
    <w:p w14:paraId="7E8A4AF0" w14:textId="77777777" w:rsidR="00000000" w:rsidRDefault="00000000">
      <w:pPr>
        <w:spacing w:before="120" w:after="280" w:afterAutospacing="1"/>
      </w:pPr>
      <w:bookmarkStart w:id="10" w:name="dieu_4"/>
      <w:r>
        <w:rPr>
          <w:b/>
          <w:bCs/>
        </w:rPr>
        <w:t>Điều 4. Phụ cấp thu hút</w:t>
      </w:r>
      <w:bookmarkEnd w:id="10"/>
    </w:p>
    <w:p w14:paraId="1A69E3CF" w14:textId="77777777" w:rsidR="00000000" w:rsidRDefault="00000000">
      <w:pPr>
        <w:spacing w:before="120" w:after="280" w:afterAutospacing="1"/>
      </w:pPr>
      <w:r>
        <w:t xml:space="preserve">Đối tượng quy định tại </w:t>
      </w:r>
      <w:bookmarkStart w:id="11" w:name="tc_2"/>
      <w:r>
        <w:t>Điều 2 Nghị định này</w:t>
      </w:r>
      <w:bookmarkEnd w:id="11"/>
      <w:r>
        <w:t xml:space="preserve"> được hưởng phụ cấp thu hút bằng 70% mức lương hiện hưởng (theo bảng lương do cơ quan có thẩm quyền của Đảng và Nhà nước quy định) cộng với phụ cấp chức vụ lãnh đạo, phụ cấp thâm niên vượt khung (nếu có) áp dụng đối với thời gian thực tế làm việc ở vùng có điều kiện kinh tế - xã hội đặc biệt khó khăn không quá 05 năm (60 tháng).</w:t>
      </w:r>
    </w:p>
    <w:p w14:paraId="6B55312C" w14:textId="77777777" w:rsidR="00000000" w:rsidRDefault="00000000">
      <w:pPr>
        <w:spacing w:before="120" w:after="280" w:afterAutospacing="1"/>
      </w:pPr>
      <w:bookmarkStart w:id="12" w:name="dieu_5"/>
      <w:r>
        <w:rPr>
          <w:b/>
          <w:bCs/>
        </w:rPr>
        <w:t>Điều 5. Phụ cấp công tác lâu năm ở vùng có điều kiện kinh tế - xã hội đặc biệt khó khăn</w:t>
      </w:r>
      <w:bookmarkEnd w:id="12"/>
    </w:p>
    <w:p w14:paraId="3E4C4EEF" w14:textId="77777777" w:rsidR="00000000" w:rsidRDefault="00000000">
      <w:pPr>
        <w:spacing w:before="120" w:after="280" w:afterAutospacing="1"/>
      </w:pPr>
      <w:r>
        <w:t xml:space="preserve">Đối tượng quy định tại </w:t>
      </w:r>
      <w:bookmarkStart w:id="13" w:name="tc_3"/>
      <w:r>
        <w:t>Điều 2 Nghị định này</w:t>
      </w:r>
      <w:bookmarkEnd w:id="13"/>
      <w:r>
        <w:t xml:space="preserve"> được hưởng phụ cấp hàng tháng tính theo mức lương cơ sở và thời gian thực tế làm việc ở vùng có điều kiện kinh tế - xã hội đặc biệt khó khăn như sau:</w:t>
      </w:r>
    </w:p>
    <w:p w14:paraId="107CFAAC" w14:textId="77777777" w:rsidR="00000000" w:rsidRDefault="00000000">
      <w:pPr>
        <w:spacing w:before="120" w:after="280" w:afterAutospacing="1"/>
      </w:pPr>
      <w:r>
        <w:t>1. Mức 0,5 áp dụng đối với người có thời gian thực tế làm việc ở vùng có điều kiện kinh tế - xã hội đặc biệt khó khăn từ đủ 5 năm đến dưới 10 năm;</w:t>
      </w:r>
    </w:p>
    <w:p w14:paraId="25A955C7" w14:textId="77777777" w:rsidR="00000000" w:rsidRDefault="00000000">
      <w:pPr>
        <w:spacing w:before="120" w:after="280" w:afterAutospacing="1"/>
      </w:pPr>
      <w:r>
        <w:t>2. Mức 0,7 áp dụng đối với người có thời gian thực tế làm việc ở vùng có điều kiện kinh tế - xã hội đặc biệt khó khăn từ đủ 10 năm đến dưới 15 năm;</w:t>
      </w:r>
    </w:p>
    <w:p w14:paraId="6C4C7D18" w14:textId="77777777" w:rsidR="00000000" w:rsidRDefault="00000000">
      <w:pPr>
        <w:spacing w:before="120" w:after="280" w:afterAutospacing="1"/>
      </w:pPr>
      <w:r>
        <w:t>3. Mức 1,0 áp dụng đối với người có thời gian thực tế làm việc ở vùng có điều kiện kinh tế - xã hội đặc biệt khó khăn từ đủ 15 năm trở lên.</w:t>
      </w:r>
    </w:p>
    <w:p w14:paraId="4D67FEB3" w14:textId="77777777" w:rsidR="00000000" w:rsidRDefault="00000000">
      <w:pPr>
        <w:spacing w:before="120" w:after="280" w:afterAutospacing="1"/>
      </w:pPr>
      <w:bookmarkStart w:id="14" w:name="dieu_6"/>
      <w:r>
        <w:rPr>
          <w:b/>
          <w:bCs/>
        </w:rPr>
        <w:t>Điều 6. Trợ cấp lần đầu khi nhận công tác ở vùng có điều kiện kinh tế - xã hội đặc biệt khó khăn</w:t>
      </w:r>
      <w:bookmarkEnd w:id="14"/>
    </w:p>
    <w:p w14:paraId="29A2F1F8" w14:textId="77777777" w:rsidR="00000000" w:rsidRDefault="00000000">
      <w:pPr>
        <w:spacing w:before="120" w:after="280" w:afterAutospacing="1"/>
      </w:pPr>
      <w:r>
        <w:t xml:space="preserve">Đối tượng quy định tại </w:t>
      </w:r>
      <w:bookmarkStart w:id="15" w:name="tc_4"/>
      <w:r>
        <w:t>Điều 2 Nghị định này</w:t>
      </w:r>
      <w:bookmarkEnd w:id="15"/>
      <w:r>
        <w:t xml:space="preserve"> khi nhận công tác lần đầu ở cơ quan, tổ chức, đơn vị thuộc vùng có điều kiện kinh tế - xã hội đặc biệt khó khăn được hưởng trợ cấp như sau:</w:t>
      </w:r>
    </w:p>
    <w:p w14:paraId="6B2981DF" w14:textId="77777777" w:rsidR="00000000" w:rsidRDefault="00000000">
      <w:pPr>
        <w:spacing w:before="120" w:after="280" w:afterAutospacing="1"/>
      </w:pPr>
      <w:r>
        <w:t>1. Trợ cấp lần đầu bằng 10 tháng lương cơ sở tại thời điểm nhận công tác ở vùng có điều kiện kinh tế - xã hội đặc biệt khó khăn.</w:t>
      </w:r>
    </w:p>
    <w:p w14:paraId="32682C7E" w14:textId="77777777" w:rsidR="00000000" w:rsidRDefault="00000000">
      <w:pPr>
        <w:spacing w:before="120" w:after="280" w:afterAutospacing="1"/>
      </w:pPr>
      <w:r>
        <w:t>2. Trường hợp có gia đình cùng đến công tác ở vùng có điều kiện kinh tế - xã hội đặc biệt khó khăn thì ngoài trợ cấp lần đầu, còn được trợ cấp:</w:t>
      </w:r>
    </w:p>
    <w:p w14:paraId="617FA793" w14:textId="77777777" w:rsidR="00000000" w:rsidRDefault="00000000">
      <w:pPr>
        <w:spacing w:before="120" w:after="280" w:afterAutospacing="1"/>
      </w:pPr>
      <w:r>
        <w:t>a) Tiền tàu xe, cước hành lý cho các thành viên trong gia đình cùng đi tính theo giá vé, giá cước thực tế của phương tiện giao thông công cộng hoặc thanh toán theo mức khoán trên cơ sở số kilômét đi thực tế nhân với đơn giá phương tiện vận tải công cộng thông thường (tàu, thuyền, xe ô tô khách);</w:t>
      </w:r>
    </w:p>
    <w:p w14:paraId="794CAF61" w14:textId="77777777" w:rsidR="00000000" w:rsidRDefault="00000000">
      <w:pPr>
        <w:spacing w:before="120" w:after="280" w:afterAutospacing="1"/>
      </w:pPr>
      <w:r>
        <w:lastRenderedPageBreak/>
        <w:t>b) Trợ cấp 12 tháng lương cơ sở cho hộ gia đình.</w:t>
      </w:r>
    </w:p>
    <w:p w14:paraId="0DF11B8B" w14:textId="77777777" w:rsidR="00000000" w:rsidRDefault="00000000">
      <w:pPr>
        <w:spacing w:before="120" w:after="280" w:afterAutospacing="1"/>
      </w:pPr>
      <w:r>
        <w:t>3. Các khoản trợ cấp quy định tại khoản 1 và khoản 2 Điều này do cơ quan, tổ chức, đơn vị ở vùng có điều kiện kinh tế - xã hội đặc biệt khó khăn nơi tiếp nhận, bố trí công tác chi trả ngay khi đối tượng được hưởng nhận công tác và chỉ thực hiện một lần trong tổng thời gian thực tế làm việc ở vùng có điều kiện kinh tế - xã hội đặc biệt khó khăn.</w:t>
      </w:r>
    </w:p>
    <w:p w14:paraId="75BA6E59" w14:textId="77777777" w:rsidR="00000000" w:rsidRDefault="00000000">
      <w:pPr>
        <w:spacing w:before="120" w:after="280" w:afterAutospacing="1"/>
      </w:pPr>
      <w:bookmarkStart w:id="16" w:name="dieu_7"/>
      <w:r>
        <w:rPr>
          <w:b/>
          <w:bCs/>
        </w:rPr>
        <w:t>Điều 7. Trợ cấp tiền mua và vận chuyển nước ngọt và sạch</w:t>
      </w:r>
      <w:bookmarkEnd w:id="16"/>
    </w:p>
    <w:p w14:paraId="0C2837C8" w14:textId="77777777" w:rsidR="00000000" w:rsidRDefault="00000000">
      <w:pPr>
        <w:spacing w:before="120" w:after="280" w:afterAutospacing="1"/>
      </w:pPr>
      <w:r>
        <w:t xml:space="preserve">1. Đối tượng quy định tại </w:t>
      </w:r>
      <w:bookmarkStart w:id="17" w:name="tc_5"/>
      <w:r>
        <w:t>Điều 2 Nghị định này</w:t>
      </w:r>
      <w:bookmarkEnd w:id="17"/>
      <w:r>
        <w:t xml:space="preserve"> công tác ở vùng có điều kiện kinh tế - xã hội đặc biệt khó khăn thiếu nước ngọt và sạch theo mùa được trợ cấp tiền mua và vận chuyển nước ngọt và sạch để phục vụ nhu cầu sinh hoạt hàng ngày sau khi đã trừ phần chi phí nước ngọt sinh hoạt được tính trong tiền lương, như sau:</w:t>
      </w:r>
    </w:p>
    <w:p w14:paraId="7DF0B969" w14:textId="77777777" w:rsidR="00000000" w:rsidRDefault="00000000">
      <w:pPr>
        <w:spacing w:before="120" w:after="280" w:afterAutospacing="1"/>
      </w:pPr>
      <w:r>
        <w:t>a) Căn cứ để tính trợ cấp tiền mua và vận chuyển nước ngọt và sạch cho một người bao gồm:</w:t>
      </w:r>
    </w:p>
    <w:p w14:paraId="1705F579" w14:textId="77777777" w:rsidR="00000000" w:rsidRDefault="00000000">
      <w:pPr>
        <w:spacing w:before="120" w:after="280" w:afterAutospacing="1"/>
      </w:pPr>
      <w:r>
        <w:t>Định mức tiêu chuẩn: 6 mét khối/người/tháng (a);</w:t>
      </w:r>
    </w:p>
    <w:p w14:paraId="5AA6CE0A" w14:textId="77777777" w:rsidR="00000000" w:rsidRDefault="00000000">
      <w:pPr>
        <w:spacing w:before="120" w:after="280" w:afterAutospacing="1"/>
      </w:pPr>
      <w:r>
        <w:t>Số tháng thực tế thiếu nước ngọt và sạch trong 1 năm (b);</w:t>
      </w:r>
    </w:p>
    <w:p w14:paraId="4C3B407B" w14:textId="77777777" w:rsidR="00000000" w:rsidRDefault="00000000">
      <w:pPr>
        <w:spacing w:before="120" w:after="280" w:afterAutospacing="1"/>
      </w:pPr>
      <w:r>
        <w:t>Chi phí mua và vận chuyển 01 mét khối nước ngọt và sạch đến nơi ở và nơi làm việc của đối tượng được hưởng do Ủy ban nhân dân cấp tỉnh quy định (c);</w:t>
      </w:r>
    </w:p>
    <w:p w14:paraId="18258946" w14:textId="77777777" w:rsidR="00000000" w:rsidRDefault="00000000">
      <w:pPr>
        <w:spacing w:before="120" w:after="280" w:afterAutospacing="1"/>
      </w:pPr>
      <w:r>
        <w:t>Giá nước ngọt và sạch để tính chi phí nước ngọt và sạch trong tiền lương là giá kinh doanh 01 mét khối nước sạch do cấp có thẩm quyền ở địa phương quy định (d).</w:t>
      </w:r>
    </w:p>
    <w:p w14:paraId="73100D0E" w14:textId="77777777" w:rsidR="00000000" w:rsidRDefault="00000000">
      <w:pPr>
        <w:spacing w:before="120" w:after="280" w:afterAutospacing="1"/>
      </w:pPr>
      <w:r>
        <w:t>b) Cách tính:</w:t>
      </w:r>
    </w:p>
    <w:p w14:paraId="49D1CEFE" w14:textId="77777777" w:rsidR="00000000" w:rsidRDefault="00000000">
      <w:pPr>
        <w:spacing w:before="120" w:after="280" w:afterAutospacing="1"/>
      </w:pPr>
      <w:r>
        <w:t>Mức trợ cấp được hưởng 01 tháng là: a x (c - d).</w:t>
      </w:r>
    </w:p>
    <w:p w14:paraId="10FEB853" w14:textId="77777777" w:rsidR="00000000" w:rsidRDefault="00000000">
      <w:pPr>
        <w:spacing w:before="120" w:after="280" w:afterAutospacing="1"/>
      </w:pPr>
      <w:r>
        <w:t>Mức trợ cấp được hưởng trong 01 năm là: a x (c - d) x b.</w:t>
      </w:r>
    </w:p>
    <w:p w14:paraId="16F1F7A9" w14:textId="77777777" w:rsidR="00000000" w:rsidRDefault="00000000">
      <w:pPr>
        <w:spacing w:before="120" w:after="280" w:afterAutospacing="1"/>
      </w:pPr>
      <w:r>
        <w:t>2. Vùng thiếu nước ngọt và sạch theo mùa là vùng do điều kiện tự nhiên không có nước ngọt và sạch hoặc có nhưng không đủ phục vụ nhu cầu sinh hoạt từ 01 tháng liên tục trở lên trong năm.</w:t>
      </w:r>
    </w:p>
    <w:p w14:paraId="5BB6C803" w14:textId="77777777" w:rsidR="00000000" w:rsidRDefault="00000000">
      <w:pPr>
        <w:spacing w:before="120" w:after="280" w:afterAutospacing="1"/>
      </w:pPr>
      <w:r>
        <w:t>3. Ủy ban nhân dân tỉnh, thành phố trực thuộc trung ương xác định vùng thiếu nước ngọt và sạch theo mùa trình Hội đồng nhân dân cùng cấp quyết định thời gian hưởng và mức trợ cấp tiền mua và vận chuyển nước ngọt và sạch cho phù hợp với tình hình cụ thể của những nơi thiếu nước ngọt và sạch tại địa phương. Đối với người hưởng lương trong Quân đội nhân dân, Công an nhân dân và Ban Cơ yếu Chính phủ thực hiện theo quy định của Bộ trưởng Bộ Quốc phòng, Bộ trưởng Bộ Công an.</w:t>
      </w:r>
    </w:p>
    <w:p w14:paraId="0E240F15" w14:textId="77777777" w:rsidR="00000000" w:rsidRDefault="00000000">
      <w:pPr>
        <w:spacing w:before="120" w:after="280" w:afterAutospacing="1"/>
      </w:pPr>
      <w:bookmarkStart w:id="18" w:name="dieu_8"/>
      <w:r>
        <w:rPr>
          <w:b/>
          <w:bCs/>
        </w:rPr>
        <w:t>Điều 8. Trợ cấp một lần khi chuyển công tác ra khỏi vùng có điều kiện kinh tế - xã hội đặc biệt khó khăn hoặc khi nghỉ hưu</w:t>
      </w:r>
      <w:bookmarkEnd w:id="18"/>
    </w:p>
    <w:p w14:paraId="18635300" w14:textId="77777777" w:rsidR="00000000" w:rsidRDefault="00000000">
      <w:pPr>
        <w:spacing w:before="120" w:after="280" w:afterAutospacing="1"/>
      </w:pPr>
      <w:r>
        <w:lastRenderedPageBreak/>
        <w:t xml:space="preserve">1. Đối tượng quy định tại </w:t>
      </w:r>
      <w:bookmarkStart w:id="19" w:name="tc_6"/>
      <w:r>
        <w:t>Điều 2 Nghị định này</w:t>
      </w:r>
      <w:bookmarkEnd w:id="19"/>
      <w:r>
        <w:t xml:space="preserve"> đang công tác và có thời gian thực tế làm việc ở vùng có điều kiện kinh tế - xã hội đặc biệt khó khăn từ đủ 10 năm trở lên, khi chuyển công tác ra khỏi vùng có điều kiện kinh tế - xã hội đặc biệt khó khăn hoặc khi nghỉ hưu (hoặc nơi công tác được cấp có thẩm quyền quyết định không còn là vùng có điều kiện kinh tế - xã hội đặc biệt khó khăn) thì được hưởng trợ cấp một lần tính theo thời gian thực tế làm việc ở vùng có điều kiện kinh tế - xã hội đặc biệt khó khăn do cơ quan, tổ chức, đơn vị quản lý trả lương trước khi chuyển công tác hoặc khi nghỉ hưu (hoặc nơi công tác được cấp có thẩm quyền quyết định không còn là vùng có điều kiện kinh tế - xã hội đặc biệt khó khăn) chi trả.</w:t>
      </w:r>
    </w:p>
    <w:p w14:paraId="3573ED95" w14:textId="77777777" w:rsidR="00000000" w:rsidRDefault="00000000">
      <w:pPr>
        <w:spacing w:before="120" w:after="280" w:afterAutospacing="1"/>
      </w:pPr>
      <w:r>
        <w:t>2. Mức trợ cấp một lần được quy định như sau: Mỗi năm công tác ở vùng có điều kiện kinh tế - xã hội đặc biệt khó khăn được trợ cấp bằng 1/2 (một phần hai) mức lương tháng hiện hưởng (theo bảng lương do cơ quan có thẩm quyền của Đảng và Nhà nước quy định) cộng với phụ cấp chức vụ lãnh đạo, phụ cấp thâm niên vượt khung (nếu có) tại thời điểm chuyển công tác ra khỏi vùng có điều kiện kinh tế - xã hội đặc biệt khó khăn hoặc khi nghỉ hưu (hoặc nơi công tác được cấp có thẩm quyền quyết định không còn là vùng có điều kiện kinh tế - xã hội đặc biệt khó khăn).</w:t>
      </w:r>
    </w:p>
    <w:p w14:paraId="3B6E4B04" w14:textId="77777777" w:rsidR="00000000" w:rsidRDefault="00000000">
      <w:pPr>
        <w:spacing w:before="120" w:after="280" w:afterAutospacing="1"/>
      </w:pPr>
      <w:bookmarkStart w:id="20" w:name="dieu_9"/>
      <w:r>
        <w:rPr>
          <w:b/>
          <w:bCs/>
        </w:rPr>
        <w:t>Điều 9. Thanh toán tiền tàu xe</w:t>
      </w:r>
      <w:bookmarkEnd w:id="20"/>
    </w:p>
    <w:p w14:paraId="1140A2C9" w14:textId="77777777" w:rsidR="00000000" w:rsidRDefault="00000000">
      <w:pPr>
        <w:spacing w:before="120" w:after="280" w:afterAutospacing="1"/>
      </w:pPr>
      <w:r>
        <w:t xml:space="preserve">Trong thời gian làm việc ở vùng có điều kiện kinh tế - xã hội đặc biệt khó khăn, đối tượng quy định tại </w:t>
      </w:r>
      <w:bookmarkStart w:id="21" w:name="tc_7"/>
      <w:r>
        <w:t>Điều 2 Nghị định này</w:t>
      </w:r>
      <w:bookmarkEnd w:id="21"/>
      <w:r>
        <w:t xml:space="preserve"> khi nghỉ hàng năm, nghỉ ngày lễ, tết, nghỉ việc riêng thì ngoài tiền lương được hưởng theo quy định của pháp luật còn được thanh toán tiền tàu xe đi và về thăm gia đình theo quy định.</w:t>
      </w:r>
    </w:p>
    <w:p w14:paraId="77B1B3AF" w14:textId="77777777" w:rsidR="00000000" w:rsidRDefault="00000000">
      <w:pPr>
        <w:spacing w:before="120" w:after="280" w:afterAutospacing="1"/>
      </w:pPr>
      <w:bookmarkStart w:id="22" w:name="dieu_10"/>
      <w:r>
        <w:rPr>
          <w:b/>
          <w:bCs/>
        </w:rPr>
        <w:t>Điều 10. Trợ cấp tham quan, học tập, bồi dưỡng chuyên môn, nghiệp vụ</w:t>
      </w:r>
      <w:bookmarkEnd w:id="22"/>
    </w:p>
    <w:p w14:paraId="77474964" w14:textId="77777777" w:rsidR="00000000" w:rsidRDefault="00000000">
      <w:pPr>
        <w:spacing w:before="120" w:after="280" w:afterAutospacing="1"/>
      </w:pPr>
      <w:r>
        <w:t xml:space="preserve">Đối tượng quy định tại </w:t>
      </w:r>
      <w:bookmarkStart w:id="23" w:name="tc_8"/>
      <w:r>
        <w:t>Điều 2 Nghị định này</w:t>
      </w:r>
      <w:bookmarkEnd w:id="23"/>
      <w:r>
        <w:t xml:space="preserve"> được hưởng trợ cấp tham quan, học tập, bồi dưỡng chuyên môn, nghiệp vụ như sau:</w:t>
      </w:r>
    </w:p>
    <w:p w14:paraId="04D7753F" w14:textId="77777777" w:rsidR="00000000" w:rsidRDefault="00000000">
      <w:pPr>
        <w:spacing w:before="120" w:after="280" w:afterAutospacing="1"/>
      </w:pPr>
      <w:r>
        <w:t>1. Trường hợp được cơ quan, tổ chức, đơn vị có thẩm quyền cử đi học bồi dưỡng về chuyên môn, nghiệp vụ, ngoại ngữ, tham quan, học tập trao đổi kinh nghiệm thì được hỗ trợ tiền mua tài liệu học tập và hỗ trợ 100% tiền học phí, chi phí đi lại từ nơi làm việc đến nơi học tập;</w:t>
      </w:r>
    </w:p>
    <w:p w14:paraId="58B9A55C" w14:textId="77777777" w:rsidR="00000000" w:rsidRDefault="00000000">
      <w:pPr>
        <w:spacing w:before="120" w:after="280" w:afterAutospacing="1"/>
      </w:pPr>
      <w:r>
        <w:t>2. Trường hợp công tác tại vùng dân tộc ít người tự học tiếng dân tộc để phục vụ nhiệm vụ được giao thì được hỗ trợ tiền mua tài liệu và tiền bồi dưỡng cho việc tự học tiếng dân tộc ít người bằng số tiền hỗ trợ cho việc học tập ở các trường, lớp chính quy.</w:t>
      </w:r>
    </w:p>
    <w:p w14:paraId="6509B274" w14:textId="77777777" w:rsidR="00000000" w:rsidRDefault="00000000">
      <w:pPr>
        <w:spacing w:before="120" w:after="280" w:afterAutospacing="1"/>
      </w:pPr>
      <w:bookmarkStart w:id="24" w:name="dieu_11"/>
      <w:r>
        <w:rPr>
          <w:b/>
          <w:bCs/>
        </w:rPr>
        <w:t>Điều 11. Phụ cấp ưu đãi theo nghề</w:t>
      </w:r>
      <w:bookmarkEnd w:id="24"/>
    </w:p>
    <w:p w14:paraId="40100BE5" w14:textId="77777777" w:rsidR="00000000" w:rsidRDefault="00000000">
      <w:pPr>
        <w:spacing w:before="120" w:after="280" w:afterAutospacing="1"/>
      </w:pPr>
      <w:r>
        <w:t xml:space="preserve">Phụ cấp ưu đãi theo nghề bằng 70% mức lương hiện hưởng (theo bảng lương do cơ quan có thẩm quyền của Đảng và Nhà nước quy định) cộng với phụ cấp chức vụ lãnh đạo, phụ cấp thâm niên vượt khung (nếu có) áp dụng đối với thời gian thực tế làm việc ở vùng có điều kiện kinh tế - xã hội đặc biệt khó khăn của các đối tượng quy định tại </w:t>
      </w:r>
      <w:bookmarkStart w:id="25" w:name="tc_9"/>
      <w:r>
        <w:t>Điều 2 Nghị định này</w:t>
      </w:r>
      <w:bookmarkEnd w:id="25"/>
      <w:r>
        <w:t>, gồm:</w:t>
      </w:r>
    </w:p>
    <w:p w14:paraId="42A51E6B" w14:textId="77777777" w:rsidR="00000000" w:rsidRDefault="00000000">
      <w:pPr>
        <w:spacing w:before="120" w:after="280" w:afterAutospacing="1"/>
      </w:pPr>
      <w:r>
        <w:t>1. Công chức, viên chức và người lao động là nhà giáo, viên chức quản lý giáo dục trong các cơ sở giáo dục, cơ sở giáo dục nghề nghiệp;</w:t>
      </w:r>
    </w:p>
    <w:p w14:paraId="538CBA9F" w14:textId="77777777" w:rsidR="00000000" w:rsidRDefault="00000000">
      <w:pPr>
        <w:spacing w:before="120" w:after="280" w:afterAutospacing="1"/>
      </w:pPr>
      <w:r>
        <w:lastRenderedPageBreak/>
        <w:t>2. Công chức, viên chức và người lao động trực tiếp làm công tác chuyên môn y tế trong các cơ sở y tế của Nhà nước bao gồm: Trạm y tế cấp xã; Trạm y tế cơ quan, trường học; Phòng khám đa khoa khu vực; Nhà hộ sinh, Trung tâm y tế, Bệnh viện và các cơ sở y tế khác từ cấp xã trở lên;</w:t>
      </w:r>
    </w:p>
    <w:p w14:paraId="58E0581A" w14:textId="77777777" w:rsidR="00000000" w:rsidRDefault="00000000">
      <w:pPr>
        <w:spacing w:before="120" w:after="280" w:afterAutospacing="1"/>
      </w:pPr>
      <w:r>
        <w:t>3. Sĩ quan, quân nhân chuyên nghiệp, viên chức quốc phòng, nhân viên quân y trực tiếp làm chuyên môn y tế tại các Trạm y tế kết hợp quân dân y.</w:t>
      </w:r>
    </w:p>
    <w:p w14:paraId="31A0BE54" w14:textId="77777777" w:rsidR="00000000" w:rsidRDefault="00000000">
      <w:pPr>
        <w:spacing w:before="120" w:after="280" w:afterAutospacing="1"/>
      </w:pPr>
      <w:bookmarkStart w:id="26" w:name="dieu_12"/>
      <w:r>
        <w:rPr>
          <w:b/>
          <w:bCs/>
        </w:rPr>
        <w:t>Điều 12. Phụ cấp lưu động và phụ cấp dạy tiếng dân tộc thiểu số đối với nhà giáo, viên chức quản lý giáo dục công tác ở vùng có điều kiện kinh tế - xã hội đặc biệt khó khăn</w:t>
      </w:r>
      <w:bookmarkEnd w:id="26"/>
    </w:p>
    <w:p w14:paraId="7EB27108" w14:textId="77777777" w:rsidR="00000000" w:rsidRDefault="00000000">
      <w:pPr>
        <w:spacing w:before="120" w:after="280" w:afterAutospacing="1"/>
      </w:pPr>
      <w:r>
        <w:t>1. Phụ cấp lưu động</w:t>
      </w:r>
    </w:p>
    <w:p w14:paraId="1EA73BEA" w14:textId="77777777" w:rsidR="00000000" w:rsidRDefault="00000000">
      <w:pPr>
        <w:spacing w:before="120" w:after="280" w:afterAutospacing="1"/>
      </w:pPr>
      <w:r>
        <w:t>Nhà giáo, viên chức quản lý giáo dục đang làm chuyên trách về xóa mù chữ và phổ cập giáo dục mà phải thường xuyên đi đến các thôn được hưởng phụ cấp lưu động hệ số 0,2 so với mức lương cơ sở.</w:t>
      </w:r>
    </w:p>
    <w:p w14:paraId="10B24B2A" w14:textId="77777777" w:rsidR="00000000" w:rsidRDefault="00000000">
      <w:pPr>
        <w:spacing w:before="120" w:after="280" w:afterAutospacing="1"/>
      </w:pPr>
      <w:r>
        <w:t>2. Phụ cấp dạy tiếng dân tộc thiểu số</w:t>
      </w:r>
    </w:p>
    <w:p w14:paraId="22FA44DB" w14:textId="77777777" w:rsidR="00000000" w:rsidRDefault="00000000">
      <w:pPr>
        <w:spacing w:before="120" w:after="280" w:afterAutospacing="1"/>
      </w:pPr>
      <w:r>
        <w:t>Nhà giáo, viên chức quản lý giáo dục dạy tiếng dân tộc thiểu số được hưởng phụ cấp 50% mức lương hiện hưởng (theo bảng lương do cơ quan có thẩm quyền của Đảng và Nhà nước quy định) cộng với phụ cấp chức vụ lãnh đạo, phụ cấp thâm niên vượt khung (nếu có).</w:t>
      </w:r>
    </w:p>
    <w:p w14:paraId="76303AAE" w14:textId="77777777" w:rsidR="00000000" w:rsidRDefault="00000000">
      <w:pPr>
        <w:spacing w:before="120" w:after="280" w:afterAutospacing="1"/>
      </w:pPr>
      <w:bookmarkStart w:id="27" w:name="dieu_13"/>
      <w:r>
        <w:rPr>
          <w:b/>
          <w:bCs/>
        </w:rPr>
        <w:t>Điều 13. Thời gian thực tế làm việc ở vùng có điều kiện kinh tế - xã hội đặc biệt khó khăn để làm căn cứ tính hưởng các chế độ phụ cấp, trợ cấp</w:t>
      </w:r>
      <w:bookmarkEnd w:id="27"/>
    </w:p>
    <w:p w14:paraId="33481D19" w14:textId="77777777" w:rsidR="00000000" w:rsidRDefault="00000000">
      <w:pPr>
        <w:spacing w:before="120" w:after="280" w:afterAutospacing="1"/>
      </w:pPr>
      <w:r>
        <w:t>1. Thời gian thực tế làm việc ở vùng có điều kiện kinh tế - xã hội đặc biệt khó khăn là tổng thời gian làm việc có đóng bảo hiểm xã hội bắt buộc ở vùng có điều kiện kinh tế - xã hội đặc biệt khó khăn (nếu có thời gian đứt quãng mà chưa hưởng chế độ bảo hiểm xã hội thì được cộng dồn), bao gồm:</w:t>
      </w:r>
    </w:p>
    <w:p w14:paraId="70911388" w14:textId="77777777" w:rsidR="00000000" w:rsidRDefault="00000000">
      <w:pPr>
        <w:spacing w:before="120" w:after="280" w:afterAutospacing="1"/>
      </w:pPr>
      <w:r>
        <w:t>a) Thời gian làm việc trong các cơ quan, tổ chức, đơn vị sự nghiệp của Đảng, Nhà nước, tổ chức chính trị-xã hội;</w:t>
      </w:r>
    </w:p>
    <w:p w14:paraId="08A7453E" w14:textId="77777777" w:rsidR="00000000" w:rsidRDefault="00000000">
      <w:pPr>
        <w:spacing w:before="120" w:after="280" w:afterAutospacing="1"/>
      </w:pPr>
      <w:r>
        <w:t>b) Thời gian làm việc trong Quân đội nhân dân, Công an nhân dân và cơ yếu.</w:t>
      </w:r>
    </w:p>
    <w:p w14:paraId="14180051" w14:textId="77777777" w:rsidR="00000000" w:rsidRDefault="00000000">
      <w:pPr>
        <w:spacing w:before="120" w:after="280" w:afterAutospacing="1"/>
      </w:pPr>
      <w:r>
        <w:t>2. Cánh tính thời gian thực tế làm việc ở vùng có điều kiện kinh tế - xã hội đặc biệt khó khăn như sau:</w:t>
      </w:r>
    </w:p>
    <w:p w14:paraId="77D0DE04" w14:textId="77777777" w:rsidR="00000000" w:rsidRDefault="00000000">
      <w:pPr>
        <w:spacing w:before="120" w:after="280" w:afterAutospacing="1"/>
      </w:pPr>
      <w:r>
        <w:t>a) Tính theo tháng:</w:t>
      </w:r>
    </w:p>
    <w:p w14:paraId="22E2414E" w14:textId="77777777" w:rsidR="00000000" w:rsidRDefault="00000000">
      <w:pPr>
        <w:spacing w:before="120" w:after="280" w:afterAutospacing="1"/>
      </w:pPr>
      <w:r>
        <w:t>Trường hợp có từ 50% trở lên thời gian trong tháng thực tế làm việc ở vùng có điều kiện kinh tế - xã hội đặc biệt khó khăn theo chế độ làm việc do cơ quan có thẩm quyền quy định thì được tính cả tháng; trường hợp có dưới 50% thời gian trong tháng thực tế làm việc ở vùng có điều kiện kinh tế - xã hội đặc biệt khó khăn thì không tính;</w:t>
      </w:r>
    </w:p>
    <w:p w14:paraId="5CF01EEE" w14:textId="77777777" w:rsidR="00000000" w:rsidRDefault="00000000">
      <w:pPr>
        <w:spacing w:before="120" w:after="280" w:afterAutospacing="1"/>
      </w:pPr>
      <w:r>
        <w:lastRenderedPageBreak/>
        <w:t>Đối với nhà giáo đạt từ 50% định mức giờ giảng trong tháng trở lên thì được tính cả tháng; thời gian nghỉ hè được hưởng lương đối với nhà giáo theo chế độ quy định của cơ quan có thẩm quyền thì được tính hưởng phụ cấp thu hút và phụ cấp ưu đãi theo nghề.</w:t>
      </w:r>
    </w:p>
    <w:p w14:paraId="02DF8940" w14:textId="77777777" w:rsidR="00000000" w:rsidRDefault="00000000">
      <w:pPr>
        <w:spacing w:before="120" w:after="280" w:afterAutospacing="1"/>
      </w:pPr>
      <w:r>
        <w:t>b) Tính theo năm:</w:t>
      </w:r>
    </w:p>
    <w:p w14:paraId="54A1083B" w14:textId="77777777" w:rsidR="00000000" w:rsidRDefault="00000000">
      <w:pPr>
        <w:spacing w:before="120" w:after="280" w:afterAutospacing="1"/>
      </w:pPr>
      <w:r>
        <w:t>Dưới 03 tháng thì không tính;</w:t>
      </w:r>
    </w:p>
    <w:p w14:paraId="40C5B12D" w14:textId="77777777" w:rsidR="00000000" w:rsidRDefault="00000000">
      <w:pPr>
        <w:spacing w:before="120" w:after="280" w:afterAutospacing="1"/>
      </w:pPr>
      <w:r>
        <w:t>Từ đủ 03 tháng đến đủ 06 tháng thì được tính bằng 1/2 (một phần hai) năm công tác;</w:t>
      </w:r>
    </w:p>
    <w:p w14:paraId="7B2AF1D9" w14:textId="77777777" w:rsidR="00000000" w:rsidRDefault="00000000">
      <w:pPr>
        <w:spacing w:before="120" w:after="280" w:afterAutospacing="1"/>
      </w:pPr>
      <w:r>
        <w:t>Trên 06 tháng thì được tính bằng 01 năm công tác.</w:t>
      </w:r>
    </w:p>
    <w:p w14:paraId="398CFE41" w14:textId="77777777" w:rsidR="00000000" w:rsidRDefault="00000000">
      <w:pPr>
        <w:spacing w:before="120" w:after="280" w:afterAutospacing="1"/>
      </w:pPr>
      <w:r>
        <w:t>3. Thời gian không được tính hưởng các chế độ phụ cấp, trợ cấp quy định tại Nghị định này, gồm:</w:t>
      </w:r>
    </w:p>
    <w:p w14:paraId="7102D728" w14:textId="77777777" w:rsidR="00000000" w:rsidRDefault="00000000">
      <w:pPr>
        <w:spacing w:before="120" w:after="280" w:afterAutospacing="1"/>
      </w:pPr>
      <w:r>
        <w:t>a) Thời gian đi công tác, làm việc, học tập không ở vùng có điều kiện kinh tế - xã hội đặc biệt khó khăn từ 01 tháng trở lên;</w:t>
      </w:r>
    </w:p>
    <w:p w14:paraId="150507AE" w14:textId="77777777" w:rsidR="00000000" w:rsidRDefault="00000000">
      <w:pPr>
        <w:spacing w:before="120" w:after="280" w:afterAutospacing="1"/>
      </w:pPr>
      <w:r>
        <w:t>b) Thời gian nghỉ việc không hưởng lương liên tục từ 01 tháng trở lên;</w:t>
      </w:r>
    </w:p>
    <w:p w14:paraId="7D045248" w14:textId="77777777" w:rsidR="00000000" w:rsidRDefault="00000000">
      <w:pPr>
        <w:spacing w:before="120" w:after="280" w:afterAutospacing="1"/>
      </w:pPr>
      <w:r>
        <w:t>c) Thời gian nghỉ việc hưởng trợ cấp bảo hiểm xã hội theo quy định của pháp luật về bảo hiểm xã hội;</w:t>
      </w:r>
    </w:p>
    <w:p w14:paraId="29D59D94" w14:textId="77777777" w:rsidR="00000000" w:rsidRDefault="00000000">
      <w:pPr>
        <w:spacing w:before="120" w:after="280" w:afterAutospacing="1"/>
      </w:pPr>
      <w:r>
        <w:t>d) Thời gian bị tạm đình chỉ công tác, thời gian bị tạm giữ, tạm giam.</w:t>
      </w:r>
    </w:p>
    <w:p w14:paraId="030AEF57" w14:textId="77777777" w:rsidR="00000000" w:rsidRDefault="00000000">
      <w:pPr>
        <w:spacing w:before="120" w:after="280" w:afterAutospacing="1"/>
      </w:pPr>
      <w:bookmarkStart w:id="28" w:name="dieu_14"/>
      <w:r>
        <w:rPr>
          <w:b/>
          <w:bCs/>
        </w:rPr>
        <w:t>Điều 14. Công tác lập dự toán, chấp hành dự toán và quyết toán</w:t>
      </w:r>
      <w:bookmarkEnd w:id="28"/>
    </w:p>
    <w:p w14:paraId="558C9566" w14:textId="77777777" w:rsidR="00000000" w:rsidRDefault="00000000">
      <w:pPr>
        <w:spacing w:before="120" w:after="280" w:afterAutospacing="1"/>
      </w:pPr>
      <w:r>
        <w:t xml:space="preserve">Công tác lập dự toán, chấp hành dự toán và quyết toán kinh phí thực hiện chế độ phụ cấp, trợ cấp theo quy định tại Nghị định này thực hiện theo quy định hiện hành của </w:t>
      </w:r>
      <w:bookmarkStart w:id="29" w:name="tvpllink_orzgiqxtpn"/>
      <w:r>
        <w:t>Luật Ngân sách nhà nước</w:t>
      </w:r>
      <w:bookmarkEnd w:id="29"/>
      <w:r>
        <w:t xml:space="preserve"> và các văn bản hướng dẫn.</w:t>
      </w:r>
    </w:p>
    <w:p w14:paraId="0D4C5E20" w14:textId="77777777" w:rsidR="00000000" w:rsidRDefault="00000000">
      <w:pPr>
        <w:spacing w:before="120" w:after="280" w:afterAutospacing="1"/>
      </w:pPr>
      <w:bookmarkStart w:id="30" w:name="dieu_15"/>
      <w:r>
        <w:rPr>
          <w:b/>
          <w:bCs/>
        </w:rPr>
        <w:t>Điều 15. Nguồn kinh phí thực hiện và trách nhiệm chi trả</w:t>
      </w:r>
      <w:bookmarkEnd w:id="30"/>
    </w:p>
    <w:p w14:paraId="45C3A39A" w14:textId="77777777" w:rsidR="00000000" w:rsidRDefault="00000000">
      <w:pPr>
        <w:spacing w:before="120" w:after="280" w:afterAutospacing="1"/>
      </w:pPr>
      <w:r>
        <w:t>1. Nguồn kinh phí:</w:t>
      </w:r>
    </w:p>
    <w:p w14:paraId="7D682AB3" w14:textId="77777777" w:rsidR="00000000" w:rsidRDefault="00000000">
      <w:pPr>
        <w:spacing w:before="120" w:after="280" w:afterAutospacing="1"/>
      </w:pPr>
      <w:r>
        <w:t xml:space="preserve">a) Đối với cán bộ, công chức và người lao động trong cơ quan, tổ chức của Đảng, Nhà nước, tổ chức chính trị - xã hội và người hưởng lương trong lực lượng vũ trang thì nguồn kinh phí thực hiện chính sách quy định tại Nghị định này được bảo đảm từ ngân sách nhà nước theo quy định của </w:t>
      </w:r>
      <w:bookmarkStart w:id="31" w:name="tvpllink_orzgiqxtpn_1"/>
      <w:r>
        <w:t>Luật Ngân sách nhà nước</w:t>
      </w:r>
      <w:bookmarkEnd w:id="31"/>
      <w:r>
        <w:t xml:space="preserve"> và các văn bản hướng dẫn;</w:t>
      </w:r>
    </w:p>
    <w:p w14:paraId="203B1A7A" w14:textId="77777777" w:rsidR="00000000" w:rsidRDefault="00000000">
      <w:pPr>
        <w:spacing w:before="120" w:after="280" w:afterAutospacing="1"/>
      </w:pPr>
      <w:r>
        <w:t>b) Đối với công chức, viên chức và người lao động trong đơn vị sự nghiệp của Đảng, Nhà nước, tổ chức chính trị - xã hội thì kinh phí thực hiện chính sách quy định tại Nghị định này được bảo đảm từ ngân sách nhà nước và từ nguồn thu hợp pháp của đơn vị sự nghiệp (nếu có).</w:t>
      </w:r>
    </w:p>
    <w:p w14:paraId="16738121" w14:textId="77777777" w:rsidR="00000000" w:rsidRDefault="00000000">
      <w:pPr>
        <w:spacing w:before="120" w:after="280" w:afterAutospacing="1"/>
      </w:pPr>
      <w:r>
        <w:t>2. Trách nhiệm chi trả:</w:t>
      </w:r>
    </w:p>
    <w:p w14:paraId="682D9B6A" w14:textId="77777777" w:rsidR="00000000" w:rsidRDefault="00000000">
      <w:pPr>
        <w:spacing w:before="120" w:after="280" w:afterAutospacing="1"/>
      </w:pPr>
      <w:r>
        <w:lastRenderedPageBreak/>
        <w:t>a) Đối với phụ cấp thu hút; phụ cấp công tác lâu năm ở vùng có điều kiện kinh tế - xã hội đặc biệt khó khăn; phụ cấp ưu đãi theo nghề; trợ cấp tiền mua và vận chuyển nước ngọt và sạch; thanh toán tiền tàu xe; trợ cấp tham quan, học tập, bồi dưỡng chuyên môn, nghiệp vụ, ngoại ngữ; phụ cấp lưu động và phụ cấp dạy tiếng dân tộc thiểu số đối với nhà giáo, viên chức quản lý giáo dục công tác ở vùng có điều kiện kinh tế - xã hội đặc biệt khó khăn thì đối tượng thuộc danh sách trả lương của cơ quan, tổ chức, đơn vị nào do cơ quan, tổ chức, đơn vị đó chi trả;</w:t>
      </w:r>
    </w:p>
    <w:p w14:paraId="38B015D6" w14:textId="77777777" w:rsidR="00000000" w:rsidRDefault="00000000">
      <w:pPr>
        <w:spacing w:before="120" w:after="280" w:afterAutospacing="1"/>
      </w:pPr>
      <w:r>
        <w:t>b) Đối với trợ cấp lần đầu nhận công tác ở vùng có điều kiện kinh tế - xã hội đặc biệt khó khăn thì cơ quan, tổ chức, đơn vị tiếp nhận đối tượng nhận công tác chi trả. Trường hợp biệt phái thì cơ quan, tổ chức, đơn vị cử biệt phái chi trả;</w:t>
      </w:r>
    </w:p>
    <w:p w14:paraId="564294E6" w14:textId="77777777" w:rsidR="00000000" w:rsidRDefault="00000000">
      <w:pPr>
        <w:spacing w:before="120" w:after="280" w:afterAutospacing="1"/>
      </w:pPr>
      <w:r>
        <w:t>c) Đối với trợ cấp một lần khi chuyển công tác ra khỏi vùng có điều kiện kinh tế - xã hội đặc biệt khó khăn hoặc khi nghỉ hưu (hoặc nơi công tác được cấp có thẩm quyền quyết định không còn là vùng có điều kiện kinh tế - xã hội đặc biệt khó khăn) thì cơ quan, tổ chức, đơn vị trả lương khi đối tượng chuyển công tác hoặc khi nghỉ hưu (hoặc nơi công tác được cấp có thẩm quyền quyết định không còn là vùng có điều kiện kinh tế - xã hội đặc biệt khó khăn) chi trả.</w:t>
      </w:r>
    </w:p>
    <w:p w14:paraId="53571372" w14:textId="77777777" w:rsidR="00000000" w:rsidRDefault="00000000">
      <w:pPr>
        <w:spacing w:before="120" w:after="280" w:afterAutospacing="1"/>
      </w:pPr>
      <w:bookmarkStart w:id="32" w:name="dieu_16"/>
      <w:r>
        <w:rPr>
          <w:b/>
          <w:bCs/>
        </w:rPr>
        <w:t>Điều 16. Hiệu lực thi hành</w:t>
      </w:r>
      <w:bookmarkEnd w:id="32"/>
    </w:p>
    <w:p w14:paraId="4E91D8BA" w14:textId="77777777" w:rsidR="00000000" w:rsidRDefault="00000000">
      <w:pPr>
        <w:spacing w:before="120" w:after="280" w:afterAutospacing="1"/>
      </w:pPr>
      <w:r>
        <w:t>1. Nghị định này có hiệu lực thi hành từ ngày 01 tháng 12 năm 2019.</w:t>
      </w:r>
    </w:p>
    <w:p w14:paraId="4C342904" w14:textId="77777777" w:rsidR="00000000" w:rsidRDefault="00000000">
      <w:pPr>
        <w:spacing w:before="120" w:after="280" w:afterAutospacing="1"/>
      </w:pPr>
      <w:r>
        <w:t>2. Nghị định số 116/2010/NĐ-CP ngày 24 tháng 12 năm 2010 của Chính phủ về chính sách đối với cán bộ, công chức, viên chức và người hưởng lương trong lực lượng vũ trang công tác ở vùng có điều kiện kinh tế - xã hội đặc biệt khó khăn và Nghị định số 64/2009/NĐ-CP ngày 30 tháng 7 năm 2009 của Chính phủ về chính sách đối với cán bộ, viên chức y tế công tác ở vùng có điều kiện kinh tế - xã hội đặc biệt khó khăn hết hiệu lực thi hành kể từ ngày Nghị định này có hiệu lực thi hành.</w:t>
      </w:r>
    </w:p>
    <w:p w14:paraId="0816694E" w14:textId="77777777" w:rsidR="00000000" w:rsidRDefault="00000000">
      <w:pPr>
        <w:spacing w:before="120" w:after="280" w:afterAutospacing="1"/>
      </w:pPr>
      <w:bookmarkStart w:id="33" w:name="khoan_3_16"/>
      <w:r>
        <w:t>3. Bãi bỏ</w:t>
      </w:r>
      <w:bookmarkEnd w:id="33"/>
      <w:r>
        <w:t xml:space="preserve"> </w:t>
      </w:r>
      <w:bookmarkStart w:id="34" w:name="dc_1"/>
      <w:r>
        <w:t>Điều 7, Điều 8, Điều 10, Điều 11, Điều 12, Điều 13 và Điều 14 Nghị định số 61/2006/NĐ-CP</w:t>
      </w:r>
      <w:bookmarkEnd w:id="34"/>
      <w:r>
        <w:t xml:space="preserve"> </w:t>
      </w:r>
      <w:bookmarkStart w:id="35" w:name="khoan_3_16_name"/>
      <w:r>
        <w:t>ngày 20 tháng 6 năm 2006 của Chính phủ về chính sách đối với nhà giáo, cán bộ quản lý giáo dục công tác ở trường chuyên biệt, ở vùng có điều kiện kinh tế - xã hội đặc biệt khó khăn và Nghị định số 19/2013/NĐ-CP ngày 23 tháng 02 năm 2013 của Chính phủ sửa đổi, bổ sung một số điều của Nghị định số 61/2006/NĐ-CP ngày 20 tháng 6 năm 2006 của Chính phủ về chính sách đối với nhà giáo, cán bộ quản lý giáo dục công tác ở trường chuyên biệt, ở vùng có điều kiện kinh tế - xã hội đặc biệt khó khăn.</w:t>
      </w:r>
      <w:bookmarkEnd w:id="35"/>
    </w:p>
    <w:p w14:paraId="5ED2898F" w14:textId="77777777" w:rsidR="00000000" w:rsidRDefault="00000000">
      <w:pPr>
        <w:spacing w:before="120" w:after="280" w:afterAutospacing="1"/>
      </w:pPr>
      <w:bookmarkStart w:id="36" w:name="dieu_17"/>
      <w:r>
        <w:rPr>
          <w:b/>
          <w:bCs/>
        </w:rPr>
        <w:t>Điều 17. Trách nhiệm thi hành</w:t>
      </w:r>
      <w:bookmarkEnd w:id="36"/>
    </w:p>
    <w:p w14:paraId="4DF423F1" w14:textId="77777777" w:rsidR="00000000" w:rsidRDefault="00000000">
      <w:pPr>
        <w:spacing w:before="120" w:after="280" w:afterAutospacing="1"/>
      </w:pPr>
      <w:r>
        <w:t>1. Bộ trưởng Bộ Nội vụ tổ chức thực hiện và theo dõi thi hành chính sách quy định tại Nghị định này.</w:t>
      </w:r>
    </w:p>
    <w:p w14:paraId="2A13AB18" w14:textId="77777777" w:rsidR="00000000" w:rsidRDefault="00000000">
      <w:pPr>
        <w:spacing w:before="120" w:after="280" w:afterAutospacing="1"/>
      </w:pPr>
      <w:r>
        <w:t>2. Các Bộ trưởng, Thủ trưởng cơ quan ngang bộ, Thủ trưởng cơ quan thuộc Chính phủ, Chủ tịch Ủy ban nhân dân tỉnh, thành phố trực thuộc trung ương chịu trách nhiệm thi hành Nghị định này./</w:t>
      </w:r>
    </w:p>
    <w:p w14:paraId="4F9789B1"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908"/>
        <w:gridCol w:w="3948"/>
      </w:tblGrid>
      <w:tr w:rsidR="00000000" w14:paraId="206AE61B" w14:textId="77777777">
        <w:tc>
          <w:tcPr>
            <w:tcW w:w="4908" w:type="dxa"/>
            <w:tcBorders>
              <w:top w:val="nil"/>
              <w:left w:val="nil"/>
              <w:bottom w:val="nil"/>
              <w:right w:val="nil"/>
              <w:tl2br w:val="nil"/>
              <w:tr2bl w:val="nil"/>
            </w:tcBorders>
            <w:shd w:val="clear" w:color="auto" w:fill="auto"/>
            <w:tcMar>
              <w:top w:w="0" w:type="dxa"/>
              <w:left w:w="108" w:type="dxa"/>
              <w:bottom w:w="0" w:type="dxa"/>
              <w:right w:w="108" w:type="dxa"/>
            </w:tcMar>
          </w:tcPr>
          <w:p w14:paraId="038A1A34" w14:textId="77777777" w:rsidR="00000000" w:rsidRDefault="00000000">
            <w:pPr>
              <w:spacing w:before="120"/>
            </w:pPr>
            <w:r>
              <w:rPr>
                <w:b/>
                <w:bCs/>
                <w:i/>
                <w:iCs/>
              </w:rPr>
              <w:lastRenderedPageBreak/>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 các Vụ, Cục, đơn vị trực thuộc, Công báo;</w:t>
            </w:r>
            <w:r>
              <w:rPr>
                <w:sz w:val="16"/>
              </w:rPr>
              <w:br/>
              <w:t>- Lưu: VT, KTTH(2)</w:t>
            </w:r>
          </w:p>
        </w:tc>
        <w:tc>
          <w:tcPr>
            <w:tcW w:w="3948" w:type="dxa"/>
            <w:tcBorders>
              <w:top w:val="nil"/>
              <w:left w:val="nil"/>
              <w:bottom w:val="nil"/>
              <w:right w:val="nil"/>
              <w:tl2br w:val="nil"/>
              <w:tr2bl w:val="nil"/>
            </w:tcBorders>
            <w:shd w:val="clear" w:color="auto" w:fill="auto"/>
            <w:tcMar>
              <w:top w:w="0" w:type="dxa"/>
              <w:left w:w="108" w:type="dxa"/>
              <w:bottom w:w="0" w:type="dxa"/>
              <w:right w:w="108" w:type="dxa"/>
            </w:tcMar>
          </w:tcPr>
          <w:p w14:paraId="641BFAA1" w14:textId="77777777" w:rsidR="00000000" w:rsidRDefault="00000000">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Xuân Phúc</w:t>
            </w:r>
          </w:p>
        </w:tc>
      </w:tr>
    </w:tbl>
    <w:p w14:paraId="400A57B3" w14:textId="77777777" w:rsidR="00A4558C" w:rsidRDefault="00000000">
      <w:pPr>
        <w:spacing w:before="120" w:after="280" w:afterAutospacing="1"/>
      </w:pPr>
      <w:r>
        <w:t> </w:t>
      </w:r>
    </w:p>
    <w:sectPr w:rsidR="00A455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33BF"/>
    <w:rsid w:val="007C33BF"/>
    <w:rsid w:val="00A4558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5C5237"/>
  <w15:chartTrackingRefBased/>
  <w15:docId w15:val="{08EFAFAC-3060-4747-B11B-3D32C359F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2930</Words>
  <Characters>16705</Characters>
  <Application>Microsoft Office Word</Application>
  <DocSecurity>0</DocSecurity>
  <Lines>139</Lines>
  <Paragraphs>39</Paragraphs>
  <ScaleCrop>false</ScaleCrop>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2024-04-16T03:40:00Z</dcterms:created>
  <dcterms:modified xsi:type="dcterms:W3CDTF">2024-04-16T03:40:00Z</dcterms:modified>
</cp:coreProperties>
</file>