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"/>
        <w:bidi w:val="0"/>
        <w:spacing w:before="14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ru-RU"/>
        </w:rPr>
        <w:t>Модель данных</w:t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users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пользователи системы</w:t>
      </w:r>
    </w:p>
    <w:tbl>
      <w:tblPr>
        <w:tblW w:w="4547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238"/>
        <w:gridCol w:w="2079"/>
        <w:gridCol w:w="1230"/>
      </w:tblGrid>
      <w:tr>
        <w:trPr>
          <w:tblHeader w:val="true"/>
        </w:trPr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email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 unique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password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хеш</w:t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2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roles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роли (справочник)</w:t>
      </w:r>
    </w:p>
    <w:tbl>
      <w:tblPr>
        <w:tblW w:w="559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685"/>
        <w:gridCol w:w="1212"/>
        <w:gridCol w:w="3701"/>
      </w:tblGrid>
      <w:tr>
        <w:trPr>
          <w:tblHeader w:val="true"/>
        </w:trPr>
        <w:tc>
          <w:tcPr>
            <w:tcW w:w="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1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37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1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37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12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varchar(50)</w:t>
            </w:r>
          </w:p>
        </w:tc>
        <w:tc>
          <w:tcPr>
            <w:tcW w:w="37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30"/>
              <w:jc w:val="lef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initiator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treasurer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manager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admin</w:t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user_roles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связь пользователей с ролями (многие</w:t>
        <w:noBreakHyphen/>
        <w:t>ко</w:t>
        <w:noBreakHyphen/>
        <w:t>многим)</w:t>
      </w:r>
    </w:p>
    <w:tbl>
      <w:tblPr>
        <w:tblW w:w="5192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088"/>
        <w:gridCol w:w="1874"/>
        <w:gridCol w:w="1230"/>
      </w:tblGrid>
      <w:tr>
        <w:trPr>
          <w:tblHeader w:val="true"/>
        </w:trPr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user_id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users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role_id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roles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0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(PK: user_id, role_id)</w:t>
            </w:r>
          </w:p>
        </w:tc>
        <w:tc>
          <w:tcPr>
            <w:tcW w:w="187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currencies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валюты</w:t>
      </w:r>
    </w:p>
    <w:tbl>
      <w:tblPr>
        <w:tblW w:w="461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838"/>
        <w:gridCol w:w="1535"/>
        <w:gridCol w:w="2242"/>
      </w:tblGrid>
      <w:tr>
        <w:trPr>
          <w:tblHeader w:val="true"/>
        </w:trPr>
        <w:tc>
          <w:tcPr>
            <w:tcW w:w="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22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22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code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char(3) unique</w:t>
            </w:r>
          </w:p>
        </w:tc>
        <w:tc>
          <w:tcPr>
            <w:tcW w:w="22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RUB, USD, EUR, AMD</w:t>
            </w:r>
          </w:p>
        </w:tc>
      </w:tr>
      <w:tr>
        <w:trPr/>
        <w:tc>
          <w:tcPr>
            <w:tcW w:w="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varchar(50)</w:t>
            </w:r>
          </w:p>
        </w:tc>
        <w:tc>
          <w:tcPr>
            <w:tcW w:w="22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8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symbol</w:t>
            </w:r>
          </w:p>
        </w:tc>
        <w:tc>
          <w:tcPr>
            <w:tcW w:w="15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varchar(10)</w:t>
            </w:r>
          </w:p>
        </w:tc>
        <w:tc>
          <w:tcPr>
            <w:tcW w:w="224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sz w:val="28"/>
                <w:szCs w:val="28"/>
                <w:shd w:fill="auto" w:val="clear"/>
              </w:rPr>
              <w:t>₽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 $, €, ֏</w:t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5. 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accounts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счета / кассы</w:t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308"/>
        <w:gridCol w:w="2031"/>
        <w:gridCol w:w="5299"/>
      </w:tblGrid>
      <w:tr>
        <w:trPr>
          <w:tblHeader w:val="true"/>
        </w:trPr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Название счёта (например, «Расчётный в Т-Банке»)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account_number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varchar(34)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Номер расчётного счёта (уникальный)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bank_name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Наименование банка, в котором открыт счёт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bik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varchar(9)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БИК банка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correspondent_account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varchar(20)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Корреспондентский счёт банка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currency_id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currencies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Валюта счёта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initial_balance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Начальный остаток в копейках (не может быть отрицательным)</w:t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3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20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52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4"/>
        <w:bidi w:val="0"/>
        <w:spacing w:lineRule="auto" w:line="276" w:before="0" w:after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br/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6. 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counterparties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контрагенты</w:t>
      </w:r>
    </w:p>
    <w:tbl>
      <w:tblPr>
        <w:tblW w:w="5011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440"/>
        <w:gridCol w:w="1331"/>
        <w:gridCol w:w="1240"/>
      </w:tblGrid>
      <w:tr>
        <w:trPr>
          <w:tblHeader w:val="true"/>
        </w:trPr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inn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varchar(20)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bank_name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bik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varchar(9)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correspondent_account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varchar(20)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к/с</w:t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current_account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varchar(20)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р/с</w:t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4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13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2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7. 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items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статьи движения денег</w:t>
      </w:r>
    </w:p>
    <w:tbl>
      <w:tblPr>
        <w:tblW w:w="6770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238"/>
        <w:gridCol w:w="2605"/>
        <w:gridCol w:w="2927"/>
      </w:tblGrid>
      <w:tr>
        <w:trPr>
          <w:tblHeader w:val="true"/>
        </w:trPr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type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enum('income','expense')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поступление или списание</w:t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26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29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8. 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en-US"/>
        </w:rPr>
        <w:t xml:space="preserve">payments 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– таблица для заявок на платежи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915"/>
        <w:gridCol w:w="4494"/>
        <w:gridCol w:w="3229"/>
      </w:tblGrid>
      <w:tr>
        <w:trPr>
          <w:tblHeader w:val="true"/>
        </w:trPr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created_by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users.id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name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varchar(255)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Название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amount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сумма в копейках валюты счёта (целое, неотрицательное)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planned_date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планируемая дата списания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account_id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accounts.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id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  <w:lang w:val="ru-RU"/>
              </w:rPr>
              <w:t>с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чёт списания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counterparty_id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counterparties.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id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  <w:lang w:val="ru-RU"/>
              </w:rPr>
              <w:t>к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онтрагент (может быть NULL)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item_id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items.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id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статья движения (тип 'expense')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priority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enum('low','medium','high')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приоритет заявки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status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enum('draft','under_approval','approved', 'approved_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moved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', 'in_registry','paid','rejected')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статус заявки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original_planned_date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заполняется при переносе – исходная дата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rescheduled_by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users.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id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кто выполнил перенос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(NULL, если не было переноса)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rescheduled_at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и время переноса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is_recurring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boolean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признак, что создан из шаблона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recurring_template_id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recurring_templates.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id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ссылка на шаблон (если есть)</w:t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44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322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4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Индексы: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по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planned_date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account_id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,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status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 для быстрого расчёта остатков.</w:t>
        <w:br/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9. 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en-US"/>
        </w:rPr>
        <w:t>incomes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плановые поступления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095"/>
        <w:gridCol w:w="3176"/>
        <w:gridCol w:w="4367"/>
      </w:tblGrid>
      <w:tr>
        <w:trPr>
          <w:tblHeader w:val="true"/>
        </w:trPr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created_by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users.id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  <w:lang w:val="en-US"/>
              </w:rPr>
              <w:t>name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varchar(255)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Название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amount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сумма в копейках валюты счёта (неотрицательная)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planned_date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планируемая дата поступления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account_id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→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accounts.id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счёт зачисления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counterparty_id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→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counterparties.id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контрагент (может быть NULL)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item_id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→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items.id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статья движения (тип 'income')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is_recurring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boolean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признак, что создана из шаблона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recurring_template_id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→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recurring_templates.id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ссылка на шаблон (NULL, если не повторяющееся)</w:t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0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4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4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10. 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recurring_templates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 – шаблоны повторяющихся платежей 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ru-RU"/>
        </w:rPr>
        <w:t>и поступлений</w:t>
      </w:r>
    </w:p>
    <w:p>
      <w:pPr>
        <w:pStyle w:val="Style14"/>
        <w:widowControl/>
        <w:bidi w:val="0"/>
        <w:spacing w:before="240" w:after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Служат для автоматического создания платежей и поступлений по расписанию (например, аренда, зарплата).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916"/>
        <w:gridCol w:w="2769"/>
        <w:gridCol w:w="4953"/>
      </w:tblGrid>
      <w:tr>
        <w:trPr>
          <w:tblHeader w:val="true"/>
        </w:trPr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created_by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users.id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type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enum('payment','income')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тип шаблона: для платежей или для поступлений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name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varchar(255)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amount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сумма в копейках валюты счёта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account_id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accounts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счёт (списания или зачисления)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counterparty_id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counterparties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может быть NULL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item_id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items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статья движения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priority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enum('low','medium','high')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приоритет – только для шаблонов платежей; для поступлений NULL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frequency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enum('daily','weekly','monthly')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периодичность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start_date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первого создания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end_date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окончания (может быть NULL)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last_generated_date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последней созданной заявки (для расчёта следующей)</w:t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91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27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49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4"/>
        <w:widowControl/>
        <w:bidi w:val="0"/>
        <w:spacing w:before="240" w:after="240"/>
        <w:ind w:left="0" w:right="0" w:hanging="0"/>
        <w:jc w:val="lef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Правило переноса на выходной: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если дата создания по расписанию выпадает на выходной (суббота/воскресенье), то заявка создаётся на ближайший рабочий день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до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выходного (пятницу). Это реализуется в бизнес-логике.</w:t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11. 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registries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реестры платежей</w:t>
      </w:r>
    </w:p>
    <w:tbl>
      <w:tblPr>
        <w:tblW w:w="612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237"/>
        <w:gridCol w:w="3419"/>
        <w:gridCol w:w="1469"/>
      </w:tblGrid>
      <w:tr>
        <w:trPr>
          <w:tblHeader w:val="true"/>
        </w:trPr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реестра</w:t>
            </w:r>
          </w:p>
        </w:tc>
      </w:tr>
      <w:tr>
        <w:trPr/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status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enum('draft','sent_to_bank','paid')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updated_at</w:t>
            </w:r>
          </w:p>
        </w:tc>
        <w:tc>
          <w:tcPr>
            <w:tcW w:w="34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4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12. 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registry_payment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связь реестра и заявок (многие</w:t>
        <w:noBreakHyphen/>
        <w:t>ко</w:t>
        <w:noBreakHyphen/>
        <w:t>многим)</w:t>
      </w:r>
    </w:p>
    <w:tbl>
      <w:tblPr>
        <w:tblW w:w="65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906"/>
        <w:gridCol w:w="2402"/>
        <w:gridCol w:w="1230"/>
      </w:tblGrid>
      <w:tr>
        <w:trPr>
          <w:tblHeader w:val="true"/>
        </w:trPr>
        <w:tc>
          <w:tcPr>
            <w:tcW w:w="2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registry_id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registries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payment_id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cash_flows</w:t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29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(PK: registry_id, payment_id)</w:t>
            </w:r>
          </w:p>
        </w:tc>
        <w:tc>
          <w:tcPr>
            <w:tcW w:w="24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  <w:tc>
          <w:tcPr>
            <w:tcW w:w="1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13. 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approvals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согласования заявок</w:t>
      </w:r>
    </w:p>
    <w:tbl>
      <w:tblPr>
        <w:tblW w:w="5631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272"/>
        <w:gridCol w:w="2808"/>
        <w:gridCol w:w="1551"/>
      </w:tblGrid>
      <w:tr>
        <w:trPr>
          <w:tblHeader w:val="true"/>
        </w:trPr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payment_id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cash_flows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user_id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users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согласующий</w:t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decision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enum('approved','rejected')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comment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text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8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1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14. 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exchange_rates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курсы валют к рублю</w:t>
      </w:r>
    </w:p>
    <w:p>
      <w:pPr>
        <w:pStyle w:val="Style14"/>
        <w:widowControl/>
        <w:bidi w:val="0"/>
        <w:spacing w:before="240" w:after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Используется для конвертации при расчёте общего остатка в рублях и при переносе на счёт с другой валютой.</w:t>
      </w:r>
    </w:p>
    <w:tbl>
      <w:tblPr>
        <w:tblW w:w="762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245"/>
        <w:gridCol w:w="2359"/>
        <w:gridCol w:w="4021"/>
      </w:tblGrid>
      <w:tr>
        <w:trPr>
          <w:tblHeader w:val="true"/>
        </w:trPr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currency_id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currencies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валюта, для которой задаётся курс</w:t>
            </w:r>
          </w:p>
        </w:tc>
      </w:tr>
      <w:tr>
        <w:trPr/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rate_to_rub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decimal(18,6)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сколько рублей за 1 единицу валюты</w:t>
            </w:r>
          </w:p>
        </w:tc>
      </w:tr>
      <w:tr>
        <w:trPr/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rate_date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date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дата курса (обычно текущая дата)</w:t>
            </w:r>
          </w:p>
        </w:tc>
      </w:tr>
      <w:tr>
        <w:trPr/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3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40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4"/>
        <w:widowControl/>
        <w:bidi w:val="0"/>
        <w:spacing w:lineRule="atLeast" w:line="330" w:before="240" w:after="240"/>
        <w:ind w:left="0" w:right="0" w:hanging="0"/>
        <w:jc w:val="lef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Индекс: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по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(currency_id, rate_date)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для быстрого получения актуального курса.</w:t>
      </w:r>
    </w:p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en-US"/>
        </w:rPr>
        <w:br/>
        <w:t>1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ru-RU"/>
        </w:rPr>
        <w:t>5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en-US"/>
        </w:rPr>
        <w:t>. reports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  <w:lang w:val="ru-RU"/>
        </w:rPr>
        <w:t xml:space="preserve"> – хранение отчётов </w:t>
      </w:r>
    </w:p>
    <w:tbl>
      <w:tblPr>
        <w:tblW w:w="9594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746"/>
        <w:gridCol w:w="2053"/>
        <w:gridCol w:w="5795"/>
      </w:tblGrid>
      <w:tr>
        <w:trPr>
          <w:tblHeader w:val="true"/>
        </w:trPr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name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varchar(255)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type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varchar(50)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30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 отчёта: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balances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cash_gaps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plan_fact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 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  <w:lang w:val="en-US"/>
              </w:rPr>
              <w:t>generated_by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→ users.id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Кто сгенерировал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parameters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jsonb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Параметры запроса: период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m</w:t>
            </w:r>
            <w:r>
              <w:rPr>
                <w:rStyle w:val="Style12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  <w:lang w:val="en-US"/>
              </w:rPr>
              <w:t>ime_type</w:t>
            </w: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varchar(100)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Тип файла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 (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application/vnd.openxmlformats-officedocument.spreadsheetml.sheet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f</w:t>
            </w:r>
            <w:r>
              <w:rPr>
                <w:rStyle w:val="Style12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  <w:lang w:val="en-US"/>
              </w:rPr>
              <w:t>ile_content</w:t>
            </w: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bytea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Бинарные данные самого файла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7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20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5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tLeast" w:line="37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(дублирует generated_at или можно убрать)</w:t>
            </w:r>
          </w:p>
        </w:tc>
      </w:tr>
    </w:tbl>
    <w:p>
      <w:pPr>
        <w:pStyle w:val="4"/>
        <w:widowControl/>
        <w:bidi w:val="0"/>
        <w:spacing w:lineRule="atLeast" w:line="420" w:before="240" w:after="240"/>
        <w:ind w:left="0" w:right="0" w:hanging="0"/>
        <w:jc w:val="lef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br/>
        <w:t>16. 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audit_log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 – журнал аудита изменений</w:t>
      </w:r>
    </w:p>
    <w:tbl>
      <w:tblPr>
        <w:tblW w:w="964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195"/>
        <w:gridCol w:w="1765"/>
        <w:gridCol w:w="6685"/>
      </w:tblGrid>
      <w:tr>
        <w:trPr>
          <w:tblHeader w:val="true"/>
        </w:trPr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Поле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Тип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PK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user_id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 FK -&gt; users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кто выполнил действие (NULL, если система)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entity_type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varchar(50)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3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Всегда 'payment'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entity_id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bigint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Идентификатор заявки (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payments.id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action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varchar(50)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3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Для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payment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: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create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update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delete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status_change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reschedule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; для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approval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: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approve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reject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field_name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varchar(50) 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3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Название изменённого поля (только для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action = 'update'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; для остальных действий —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</w:t>
            </w: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old_value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text 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text 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Старое значение поля (для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update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); для согласований – 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new_value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text NULL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Новое значение поля (для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update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); для согласований – решение (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approved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/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rejected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  <w:shd w:fill="auto" w:val="clear"/>
              </w:rPr>
              <w:t>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11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created_at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spacing w:lineRule="atLeast" w:line="37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timestamp</w:t>
            </w:r>
          </w:p>
        </w:tc>
        <w:tc>
          <w:tcPr>
            <w:tcW w:w="66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left"/>
              <w:rPr>
                <w:rFonts w:ascii="Times New Roman" w:hAnsi="Times New Roman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</w:r>
          </w:p>
        </w:tc>
      </w:tr>
    </w:tbl>
    <w:p>
      <w:pPr>
        <w:pStyle w:val="Style19"/>
        <w:bidi w:val="0"/>
        <w:spacing w:before="0" w:after="283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4">
    <w:name w:val="Heading 4"/>
    <w:basedOn w:val="Style13"/>
    <w:next w:val="Style14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4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</TotalTime>
  <Application>Edit_Docx_PLUS/7.4.0.3$Windows_X86_64 LibreOffice_project/</Application>
  <AppVersion>15.0000</AppVersion>
  <Pages>9</Pages>
  <Words>808</Words>
  <Characters>5665</Characters>
  <CharactersWithSpaces>6167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2026-06-29T14:20:03Z</dcterms:created>
  <dc:creator/>
  <dc:description/>
  <dc:language>ru-RU</dc:language>
  <cp:lastModifiedBy/>
  <dcterms:modified xsi:type="dcterms:W3CDTF">2026-07-03T19:53:35Z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