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1a1a2e"/>
        <w:spacing w:after="0"/>
        <w:ind/>
        <w:rPr/>
      </w:pPr>
      <w:r>
        <w:rPr>
          <w:rFonts w:ascii="Trebuchet MS" w:hAnsi="Trebuchet MS" w:cs="Trebuchet MS"/>
          <w:b/>
          <w:color w:val="ffffff"/>
          <w:sz w:val="22"/>
        </w:rPr>
        <w:t xml:space="preserve">  TRUEMACHINE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40"/>
        <w:ind/>
        <w:rPr/>
      </w:pPr>
      <w:r>
        <w:rPr>
          <w:rFonts w:ascii="Trebuchet MS" w:hAnsi="Trebuchet MS" w:cs="Trebuchet MS"/>
          <w:b/>
          <w:color w:val="c2410c"/>
          <w:sz w:val="26"/>
        </w:rPr>
        <w:t xml:space="preserve">ТЕХНИЧЕСКОЕ ЗАДАНИЕ</w:t>
      </w:r>
      <w:r/>
    </w:p>
    <w:p>
      <w:pPr>
        <w:pBdr/>
        <w:spacing w:after="360"/>
        <w:ind/>
        <w:rPr/>
      </w:pPr>
      <w:r>
        <w:rPr>
          <w:rFonts w:ascii="Trebuchet MS" w:hAnsi="Trebuchet MS" w:cs="Trebuchet MS"/>
          <w:color w:val="6b7280"/>
          <w:sz w:val="20"/>
        </w:rPr>
        <w:t xml:space="preserve">Памятка / 2026</w:t>
      </w:r>
      <w:r/>
    </w:p>
    <w:p>
      <w:pPr>
        <w:pBdr>
          <w:bottom w:val="single" w:color="c2410c" w:sz="18" w:space="4"/>
        </w:pBdr>
        <w:spacing w:after="120"/>
        <w:ind/>
        <w:rPr/>
      </w:pPr>
      <w:r>
        <w:rPr>
          <w:rFonts w:ascii="Trebuchet MS" w:hAnsi="Trebuchet MS" w:cs="Trebuchet MS"/>
          <w:b/>
          <w:color w:val="1a1a2e"/>
          <w:sz w:val="60"/>
        </w:rPr>
        <w:t xml:space="preserve">Роли в команде:</w:t>
      </w:r>
      <w:r>
        <w:br/>
      </w:r>
      <w:r>
        <w:rPr>
          <w:rFonts w:ascii="Trebuchet MS" w:hAnsi="Trebuchet MS" w:cs="Trebuchet MS"/>
          <w:b/>
          <w:color w:val="1a1a2e"/>
          <w:sz w:val="60"/>
        </w:rPr>
        <w:t xml:space="preserve">зоны ответственности</w:t>
      </w:r>
      <w:r/>
    </w:p>
    <w:p>
      <w:pPr>
        <w:pBdr/>
        <w:spacing w:before="200"/>
        <w:ind/>
        <w:rPr/>
      </w:pPr>
      <w:r>
        <w:rPr>
          <w:rFonts w:ascii="Georgia" w:hAnsi="Georgia" w:cs="Georgia"/>
          <w:i/>
          <w:color w:val="6b7280"/>
          <w:sz w:val="25"/>
        </w:rPr>
        <w:t xml:space="preserve">Кто за что отвечает в команде практики из 5 человек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W w:w="0" w:type="auto"/>
        <w:tblBorders>
          <w:insideH w:val="single" w:color="f7e7dc" w:sz="6" w:space="0"/>
        </w:tblBorders>
        <w:tblLook w:val="04A0" w:firstRow="1" w:lastRow="0" w:firstColumn="1" w:lastColumn="0" w:noHBand="0" w:noVBand="1"/>
      </w:tblPr>
      <w:tblGrid>
        <w:gridCol w:w="4872"/>
        <w:gridCol w:w="4872"/>
      </w:tblGrid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c2410c"/>
                <w:sz w:val="17"/>
              </w:rPr>
              <w:t xml:space="preserve">ЗАКАЗЧИК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cs="Georgia"/>
                <w:color w:val="20242b"/>
                <w:sz w:val="20"/>
              </w:rPr>
              <w:t xml:space="preserve">TrueMachine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c2410c"/>
                <w:sz w:val="17"/>
              </w:rPr>
              <w:t xml:space="preserve">ПРОГРАММА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cs="Georgia"/>
                <w:color w:val="20242b"/>
                <w:sz w:val="20"/>
              </w:rPr>
              <w:t xml:space="preserve">Летняя практика УлГТУ, 2026 год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c2410c"/>
                <w:sz w:val="17"/>
              </w:rPr>
              <w:t xml:space="preserve">СРОК РЕАЛИЗАЦИИ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cs="Georgia"/>
                <w:color w:val="20242b"/>
                <w:sz w:val="20"/>
              </w:rPr>
              <w:t xml:space="preserve">2 недели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c2410c"/>
                <w:sz w:val="17"/>
              </w:rPr>
              <w:t xml:space="preserve">КОМАНДА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cs="Georgia"/>
                <w:color w:val="20242b"/>
                <w:sz w:val="20"/>
              </w:rPr>
              <w:t xml:space="preserve">ПМ, аналитик, бекенд, фронтенд, тестировщик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keepNext w:val="true"/>
        <w:pBdr>
          <w:bottom w:val="single" w:color="f7e7dc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c2410c"/>
          <w:sz w:val="30"/>
        </w:rPr>
        <w:t xml:space="preserve">0  </w:t>
      </w:r>
      <w:r>
        <w:rPr>
          <w:rFonts w:ascii="Trebuchet MS" w:hAnsi="Trebuchet MS" w:cs="Trebuchet MS"/>
          <w:b/>
          <w:color w:val="1a1a2e"/>
          <w:sz w:val="30"/>
        </w:rPr>
        <w:t xml:space="preserve">Как читать памятку</w:t>
      </w:r>
      <w:r/>
    </w:p>
    <w:p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xml:space="preserve">Каждая команда практики состоит из пяти человек: проектный менеджер, аналитик, бекенд-разработчик, фронтенд-р</w:t>
      </w:r>
      <w:r>
        <w:rPr>
          <w:rFonts w:ascii="Georgia" w:hAnsi="Georgia" w:cs="Georgia"/>
          <w:sz w:val="21"/>
        </w:rPr>
        <w:t xml:space="preserve">азработчик и тестировщик. Памятка описывает зону ответственности и обязанности каждой роли, а также точки, где роли передают работу друг другу. Цель документа: чтобы за каждую часть проекта был понятный ответственный и не было задач, которые никто не взял.</w:t>
      </w:r>
      <w:r/>
    </w:p>
    <w:p>
      <w:pPr>
        <w:pBdr>
          <w:left w:val="single" w:color="c2410c" w:sz="30" w:space="12"/>
        </w:pBdr>
        <w:shd w:val="clear" w:color="auto" w:fill="f7e7dc"/>
        <w:spacing w:after="40" w:before="120"/>
        <w:ind w:left="113"/>
        <w:rPr/>
      </w:pPr>
      <w:r>
        <w:rPr>
          <w:rFonts w:ascii="Trebuchet MS" w:hAnsi="Trebuchet MS" w:cs="Trebuchet MS"/>
          <w:b/>
          <w:color w:val="1a1a2e"/>
          <w:sz w:val="20"/>
        </w:rPr>
        <w:t xml:space="preserve">Общий принцип   </w:t>
      </w:r>
      <w:r>
        <w:rPr>
          <w:rFonts w:ascii="Georgia" w:hAnsi="Georgia" w:cs="Georgia"/>
          <w:color w:val="33373f"/>
          <w:sz w:val="20"/>
        </w:rPr>
        <w:t xml:space="preserve">Роль это зона ответственности, а не запрет помогать другим. В небольшой команде роли пересекаются, и взаимная помощь поощряется. Но за результат своей зоны отвечает закреплённый человек.</w:t>
      </w:r>
      <w:r/>
    </w:p>
    <w:p>
      <w:pPr>
        <w:keepNext w:val="true"/>
        <w:pBdr>
          <w:bottom w:val="single" w:color="f7e7dc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c2410c"/>
          <w:sz w:val="30"/>
        </w:rPr>
        <w:t xml:space="preserve">1  </w:t>
      </w:r>
      <w:r>
        <w:rPr>
          <w:rFonts w:ascii="Trebuchet MS" w:hAnsi="Trebuchet MS" w:cs="Trebuchet MS"/>
          <w:b/>
          <w:color w:val="1a1a2e"/>
          <w:sz w:val="30"/>
        </w:rPr>
        <w:t xml:space="preserve">Проектный менеджер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Миссия роли</w:t>
      </w:r>
      <w:r/>
    </w:p>
    <w:p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xml:space="preserve">Ведёт команду к результату в срок. Превращает цель проекта в задачи, следит за ходом работ, снимает препятствия и держит связь с заказчиком и кураторами практики.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Обязанности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разбивает проект на задачи и распределяет их между участниками;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ведёт план работ на две недели и отслеживает прогресс по дням;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проводит короткие ежедневные синхронизации команды;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выявляет риски и задержки заранее, ищет решения;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следит, чтобы у каждой задачи был исполнитель и срок;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организует демонстрацию результата и сдачу проекта;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ведёт связь с куратором и при необходимости с заказчиком.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За что отвечает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соблюдение срока и полноту выполнения объёма;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прозрачность статуса работ для команды и кураторов;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разрешение конфликтов и блокеров внутри команды.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Взаимодействие с командой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получает от аналитика согласованное ТЗ и контролирует объём по нему;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ставит задачи разработчикам и тестировщику и принимает их статус;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согласует с командой, что входит в демонстрацию.</w:t>
      </w:r>
      <w:r/>
    </w:p>
    <w:p>
      <w:pPr>
        <w:keepNext w:val="true"/>
        <w:pBdr>
          <w:bottom w:val="single" w:color="f7e7dc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c2410c"/>
          <w:sz w:val="30"/>
        </w:rPr>
        <w:t xml:space="preserve">2  </w:t>
      </w:r>
      <w:r>
        <w:rPr>
          <w:rFonts w:ascii="Trebuchet MS" w:hAnsi="Trebuchet MS" w:cs="Trebuchet MS"/>
          <w:b/>
          <w:color w:val="1a1a2e"/>
          <w:sz w:val="30"/>
        </w:rPr>
        <w:t xml:space="preserve">Аналитик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Миссия роли</w:t>
      </w:r>
      <w:r/>
    </w:p>
    <w:p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xml:space="preserve">Превращает идею проекта в понятные требования. Прорабатывает задачу, уточняет детали у заказчика или куратора, формализует требования и пишет подробное задание для разработчиков.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Обязанности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разбирает исходное описание проекта и задаёт уточняющие вопросы;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брифит заказчика или куратора, фиксирует договорённости;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формализует требования: пользовательские сценарии, правила, состав данных;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пишет подробное и однозначное ТЗ для разработчиков;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описывает экраны и переходы между ними, согласует макеты;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ведёт глоссарий и поддерживает требования в актуальном виде;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помогает тестировщику понять ожидаемое поведение системы.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За что отвечает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полноту и непротиворечивость требований;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соответствие реализуемого функционала исходной задаче;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единое понимание задачи всей командой.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Взаимодействие с командой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передаёт проектному менеджеру согласованный объём работ;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передаёт разработчикам детальные требования и отвечает на вопросы по ним;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согласует с тестировщиком критерии приёмки.</w:t>
      </w:r>
      <w:r/>
    </w:p>
    <w:p>
      <w:pPr>
        <w:keepNext w:val="true"/>
        <w:pBdr>
          <w:bottom w:val="single" w:color="f7e7dc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c2410c"/>
          <w:sz w:val="30"/>
        </w:rPr>
        <w:t xml:space="preserve">3  </w:t>
      </w:r>
      <w:r>
        <w:rPr>
          <w:rFonts w:ascii="Trebuchet MS" w:hAnsi="Trebuchet MS" w:cs="Trebuchet MS"/>
          <w:b/>
          <w:color w:val="1a1a2e"/>
          <w:sz w:val="30"/>
        </w:rPr>
        <w:t xml:space="preserve">Бекенд-разработчик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Миссия роли</w:t>
      </w:r>
      <w:r/>
    </w:p>
    <w:p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xml:space="preserve">Отвечает за серверную часть: данные, бизнес-логику и интерфейс обмена с фронтендом. Реализует правила из требований и обеспечивает надёжную работу системы под нагрузкой.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Обязанности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проектирует схему базы данных в PostgreSQL и ведёт миграции;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реализует бизнес-логику и правила из ТЗ на PHP и Laravel;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разрабатывает REST API и документирует его через OpenAPI;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настраивает аутентификацию, доступ по ролям и валидацию данных;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готовит запуск проекта в Docker через docker compose;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пишет автотесты на ключевую логику;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устраняет дефекты, найденные тестировщиком.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За что отвечает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корректность данных и бизнес-логики;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стабильность и безопасность серверной части;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работоспособность API, которым пользуется фронтенд.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Взаимодействие с командой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берёт требования у аналитика и уточняет неоднозначности;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согласует контракт API с фронтенд-разработчиком;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передаёт тестировщику собранное окружение для проверки.</w:t>
      </w:r>
      <w:r/>
    </w:p>
    <w:p>
      <w:pPr>
        <w:keepNext w:val="true"/>
        <w:pBdr>
          <w:bottom w:val="single" w:color="f7e7dc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c2410c"/>
          <w:sz w:val="30"/>
        </w:rPr>
        <w:t xml:space="preserve">4  </w:t>
      </w:r>
      <w:r>
        <w:rPr>
          <w:rFonts w:ascii="Trebuchet MS" w:hAnsi="Trebuchet MS" w:cs="Trebuchet MS"/>
          <w:b/>
          <w:color w:val="1a1a2e"/>
          <w:sz w:val="30"/>
        </w:rPr>
        <w:t xml:space="preserve">Фронтенд-разработчик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Миссия роли</w:t>
      </w:r>
      <w:r/>
    </w:p>
    <w:p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xml:space="preserve">Отвечает за интерфейс, с которым работает пользователь. Собирает экраны на ReactJS, связывает их с API бекенда и делает работу с системой понятной и удобной.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Обязанности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верстает и собирает экраны на ReactJS по макетам и требованиям;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подключает API бекенда и обрабатывает ответы и ошибки;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реализует формы, проверки ввода и понятные сообщения пользователю;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следит за состоянием загрузки, пустыми экранами и крайними случаями;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обеспечивает работу в актуальных браузерах;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поддерживает единый стиль интерфейса в проекте;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устраняет дефекты интерфейса, найденные тестировщиком.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За что отвечает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удобство и корректность пользовательского интерфейса;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правильную работу экранов с данными от API;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понятную обработку ошибок на стороне пользователя.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Взаимодействие с командой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согласует контракт API с бекенд-разработчиком;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берёт макеты и сценарии у аналитика;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передаёт тестировщику собранный интерфейс для проверки.</w:t>
      </w:r>
      <w:r/>
    </w:p>
    <w:p>
      <w:pPr>
        <w:keepNext w:val="true"/>
        <w:pBdr>
          <w:bottom w:val="single" w:color="f7e7dc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c2410c"/>
          <w:sz w:val="30"/>
        </w:rPr>
        <w:t xml:space="preserve">5  </w:t>
      </w:r>
      <w:r>
        <w:rPr>
          <w:rFonts w:ascii="Trebuchet MS" w:hAnsi="Trebuchet MS" w:cs="Trebuchet MS"/>
          <w:b/>
          <w:color w:val="1a1a2e"/>
          <w:sz w:val="30"/>
        </w:rPr>
        <w:t xml:space="preserve">Тестировщик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Миссия роли</w:t>
      </w:r>
      <w:r/>
    </w:p>
    <w:p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xml:space="preserve">Проверяет, что система работает по требованиям. Находит дефекты до сдачи, описывает их так, чтобы их можно было воспроизвести, и подтверждает исправления.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Обязанности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составляет план тестирования и проверочные сценарии по ТЗ;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проверяет функционал вручную по сценариям и крайним случаям;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оформляет дефекты: шаги воспроизведения, ожидаемый и фактический результат;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проверяет исправления и закрывает дефекты;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проверяет работу на разных браузерах из требований;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следит за выполнением критериев приёмки из ТЗ;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готовит короткий отчёт о качестве перед сдачей.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За что отвечает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соответствие готовой системы критериям приёмки;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поиск дефектов до демонстрации заказчику;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повторяемость и понятность описанных дефектов.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a1a2e"/>
          <w:sz w:val="23"/>
        </w:rPr>
        <w:t xml:space="preserve">Взаимодействие с командой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берёт критерии приёмки у аналитика;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получает окружение и сборку у разработчиков;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c2410c"/>
        </w:rPr>
        <w:t xml:space="preserve">•  </w:t>
      </w:r>
      <w:r>
        <w:rPr>
          <w:rFonts w:ascii="Georgia" w:hAnsi="Georgia" w:cs="Georgia"/>
          <w:sz w:val="21"/>
        </w:rPr>
        <w:t xml:space="preserve">передаёт проектному менеджеру статус качества перед сдачей.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keepNext w:val="true"/>
        <w:pBdr>
          <w:bottom w:val="single" w:color="f7e7dc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c2410c"/>
          <w:sz w:val="30"/>
        </w:rPr>
        <w:t xml:space="preserve">6  </w:t>
      </w:r>
      <w:r>
        <w:rPr>
          <w:rFonts w:ascii="Trebuchet MS" w:hAnsi="Trebuchet MS" w:cs="Trebuchet MS"/>
          <w:b/>
          <w:color w:val="1a1a2e"/>
          <w:sz w:val="30"/>
        </w:rPr>
        <w:t xml:space="preserve">Матрица ответственности</w:t>
      </w:r>
      <w:r/>
    </w:p>
    <w:p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xml:space="preserve">Сводка по основным этапам проекта. Обозначения: О это ответственный за результат, У это участвует.</w:t>
      </w:r>
      <w:r/>
    </w:p>
    <w:tbl>
      <w:tblPr>
        <w:jc w:val="center"/>
        <w:tblW w:w="0" w:type="auto"/>
        <w:tblBorders>
          <w:top w:val="single" w:color="f7e7dc" w:sz="6" w:space="0"/>
          <w:left w:val="single" w:color="f7e7dc" w:sz="6" w:space="0"/>
          <w:bottom w:val="single" w:color="f7e7dc" w:sz="6" w:space="0"/>
          <w:right w:val="single" w:color="f7e7dc" w:sz="6" w:space="0"/>
          <w:insideH w:val="single" w:color="f7e7dc" w:sz="6" w:space="0"/>
          <w:insideV w:val="single" w:color="f7e7dc" w:sz="6" w:space="0"/>
        </w:tblBorders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>
        <w:trPr/>
        <w:tc>
          <w:tcPr>
            <w:shd w:val="clear" w:color="auto" w:fill="1a1a2e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31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Этап</w:t>
            </w:r>
            <w:r/>
          </w:p>
        </w:tc>
        <w:tc>
          <w:tcPr>
            <w:shd w:val="clear" w:color="auto" w:fill="1a1a2e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ПМ</w:t>
            </w:r>
            <w:r/>
          </w:p>
        </w:tc>
        <w:tc>
          <w:tcPr>
            <w:shd w:val="clear" w:color="auto" w:fill="1a1a2e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3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Аналитик</w:t>
            </w:r>
            <w:r/>
          </w:p>
        </w:tc>
        <w:tc>
          <w:tcPr>
            <w:shd w:val="clear" w:color="auto" w:fill="1a1a2e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07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Бекенд</w:t>
            </w:r>
            <w:r/>
          </w:p>
        </w:tc>
        <w:tc>
          <w:tcPr>
            <w:shd w:val="clear" w:color="auto" w:fill="1a1a2e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19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Фронтенд</w:t>
            </w:r>
            <w:r/>
          </w:p>
        </w:tc>
        <w:tc>
          <w:tcPr>
            <w:shd w:val="clear" w:color="auto" w:fill="1a1a2e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Тест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3175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Сбор и формализация требований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36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О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077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19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</w:tr>
      <w:tr>
        <w:trPr/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3175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Планирование и распределение задач</w:t>
            </w:r>
            <w:r/>
          </w:p>
        </w:tc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О</w:t>
            </w:r>
            <w:r/>
          </w:p>
        </w:tc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36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077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19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3175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Проектирование данных и API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36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077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О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19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</w:r>
            <w:r/>
          </w:p>
        </w:tc>
      </w:tr>
      <w:tr>
        <w:trPr/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3175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Разработка серверной части</w:t>
            </w:r>
            <w:r/>
          </w:p>
        </w:tc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</w:r>
            <w:r/>
          </w:p>
        </w:tc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36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077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О</w:t>
            </w:r>
            <w:r/>
          </w:p>
        </w:tc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19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3175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Разработка интерфейса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36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077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19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О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</w:r>
            <w:r/>
          </w:p>
        </w:tc>
      </w:tr>
      <w:tr>
        <w:trPr/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3175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Тестирование и приёмка</w:t>
            </w:r>
            <w:r/>
          </w:p>
        </w:tc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36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077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19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shd w:val="clear" w:color="auto" w:fill="f7e7dc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О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3175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Демонстрация и сдача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О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36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077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19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96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>
          <w:left w:val="single" w:color="c2410c" w:sz="30" w:space="12"/>
        </w:pBdr>
        <w:shd w:val="clear" w:color="auto" w:fill="f7e7dc"/>
        <w:spacing w:after="40" w:before="120"/>
        <w:ind w:left="113"/>
        <w:rPr/>
      </w:pPr>
      <w:r>
        <w:rPr>
          <w:rFonts w:ascii="Trebuchet MS" w:hAnsi="Trebuchet MS" w:cs="Trebuchet MS"/>
          <w:b/>
          <w:color w:val="1a1a2e"/>
          <w:sz w:val="20"/>
        </w:rPr>
        <w:t xml:space="preserve">Если задача ничья   </w:t>
      </w:r>
      <w:r>
        <w:rPr>
          <w:rFonts w:ascii="Georgia" w:hAnsi="Georgia" w:cs="Georgia"/>
          <w:color w:val="33373f"/>
          <w:sz w:val="20"/>
        </w:rPr>
        <w:t xml:space="preserve">Когда непонятно, чья это зона, вопрос выносится проектному менеджеру. Он закрепляет ответственного, чтобы задача не повисла между ролями.</w:t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36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</w:font>
  <w:font w:name="Symbol">
    <w:panose1 w:val="05050102010706020507"/>
  </w:font>
  <w:font w:name="Courier">
    <w:panose1 w:val="020703090202050204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center"/>
      <w:rPr/>
    </w:pPr>
    <w:r>
      <w:rPr>
        <w:rFonts w:ascii="Trebuchet MS" w:hAnsi="Trebuchet MS" w:cs="Trebuchet MS"/>
        <w:color w:val="6b7280"/>
        <w:sz w:val="16"/>
      </w:rPr>
      <w:t xml:space="preserve">TrueMachine  ·  Летняя практика УлГТУ 2026  ·  Техническое задание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 w:after="120" w:line="283" w:lineRule="auto"/>
      <w:ind/>
    </w:pPr>
    <w:rPr>
      <w:rFonts w:ascii="Georgia" w:hAnsi="Georgia" w:cs="Georgia"/>
      <w:color w:val="20242b"/>
      <w:sz w:val="21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2026-06-25T15:31:07Z</dcterms:modified>
  <cp:category/>
</cp:coreProperties>
</file>