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1e3a2f"/>
        <w:spacing w:after="0"/>
        <w:ind/>
        <w:rPr/>
      </w:pPr>
      <w:r>
        <w:rPr>
          <w:rFonts w:ascii="Trebuchet MS" w:hAnsi="Trebuchet MS" w:cs="Trebuchet MS"/>
          <w:b/>
          <w:color w:val="ffffff"/>
          <w:sz w:val="22"/>
        </w:rPr>
        <w:t xml:space="preserve">  TRUEMACHINE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40"/>
        <w:ind/>
        <w:rPr/>
      </w:pPr>
      <w:r>
        <w:rPr>
          <w:rFonts w:ascii="Trebuchet MS" w:hAnsi="Trebuchet MS" w:cs="Trebuchet MS"/>
          <w:b/>
          <w:color w:val="0f7a4a"/>
          <w:sz w:val="26"/>
        </w:rPr>
        <w:t xml:space="preserve">ТЕХНИЧЕСКОЕ ЗАДАНИЕ</w:t>
      </w:r>
      <w:r/>
    </w:p>
    <w:p>
      <w:pPr>
        <w:pBdr/>
        <w:spacing w:after="360"/>
        <w:ind/>
        <w:rPr/>
      </w:pPr>
      <w:r>
        <w:rPr>
          <w:rFonts w:ascii="Trebuchet MS" w:hAnsi="Trebuchet MS" w:cs="Trebuchet MS"/>
          <w:color w:val="6b7280"/>
          <w:sz w:val="20"/>
        </w:rPr>
        <w:t xml:space="preserve">ТЗ-03 / 2026</w:t>
      </w:r>
      <w:r/>
    </w:p>
    <w:p>
      <w:pPr>
        <w:pBdr>
          <w:bottom w:val="single" w:color="0f7a4a" w:sz="18" w:space="4"/>
        </w:pBdr>
        <w:spacing w:after="120"/>
        <w:ind/>
        <w:rPr/>
      </w:pPr>
      <w:r>
        <w:rPr>
          <w:rFonts w:ascii="Trebuchet MS" w:hAnsi="Trebuchet MS" w:cs="Trebuchet MS"/>
          <w:b/>
          <w:color w:val="1e3a2f"/>
          <w:sz w:val="60"/>
        </w:rPr>
        <w:t xml:space="preserve">Платёжный</w:t>
      </w:r>
      <w:r>
        <w:br/>
      </w:r>
      <w:r>
        <w:rPr>
          <w:rFonts w:ascii="Trebuchet MS" w:hAnsi="Trebuchet MS" w:cs="Trebuchet MS"/>
          <w:b/>
          <w:color w:val="1e3a2f"/>
          <w:sz w:val="60"/>
        </w:rPr>
        <w:t xml:space="preserve">календарь</w:t>
      </w:r>
      <w:r/>
    </w:p>
    <w:p>
      <w:pPr>
        <w:pBdr/>
        <w:spacing w:before="200"/>
        <w:ind/>
        <w:rPr/>
      </w:pPr>
      <w:r>
        <w:rPr>
          <w:rFonts w:ascii="Georgia" w:hAnsi="Georgia" w:cs="Georgia"/>
          <w:i/>
          <w:color w:val="6b7280"/>
          <w:sz w:val="25"/>
        </w:rPr>
        <w:t xml:space="preserve">Планирование поступлений и платежей, контроль остатков и кассовых разрывов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0" w:type="auto"/>
        <w:tblBorders>
          <w:insideH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0f7a4a"/>
                <w:sz w:val="17"/>
              </w:rPr>
              <w:t xml:space="preserve">ЗАКАЗЧИК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TrueMachine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0f7a4a"/>
                <w:sz w:val="17"/>
              </w:rPr>
              <w:t xml:space="preserve">ПРОГРАММА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Летняя практика УлГТУ, 2026 год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0f7a4a"/>
                <w:sz w:val="17"/>
              </w:rPr>
              <w:t xml:space="preserve">СРОК РЕАЛИЗАЦИИ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2 недели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0f7a4a"/>
                <w:sz w:val="17"/>
              </w:rPr>
              <w:t xml:space="preserve">КОМАНДА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5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Georgia" w:hAnsi="Georgia" w:cs="Georgia"/>
                <w:color w:val="20242b"/>
                <w:sz w:val="20"/>
              </w:rPr>
              <w:t xml:space="preserve">ПМ, аналитик, бекенд, фронтенд, тестировщик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1  </w:t>
      </w:r>
      <w:r>
        <w:rPr>
          <w:rFonts w:ascii="Trebuchet MS" w:hAnsi="Trebuchet MS" w:cs="Trebuchet MS"/>
          <w:b/>
          <w:color w:val="1e3a2f"/>
          <w:sz w:val="30"/>
        </w:rPr>
        <w:t xml:space="preserve">Назначение и контекст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Компания ведёт множество п</w:t>
      </w:r>
      <w:r>
        <w:rPr>
          <w:rFonts w:ascii="Georgia" w:hAnsi="Georgia" w:cs="Georgia"/>
          <w:sz w:val="21"/>
        </w:rPr>
        <w:t xml:space="preserve">латежей и поступлений. Чтобы вовремя платить и не уходить в минус по счетам, финансовому специалисту нужно видеть будущие движения денег по дням и заранее замечать дни, когда денег не хватит. Сейчас это считают в таблицах вручную, данные быстро устаревают.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Платёжный календарь сводит планируемые поступления и платежи в единую картину по дням и счетам, показывает остаток на конец каждого дня и подсвечивает кассовые разрывы. На основе календаря формируется реестр платежей к оплате.</w:t>
      </w:r>
      <w:r/>
    </w:p>
    <w:p>
      <w:pPr>
        <w:pBdr>
          <w:left w:val="single" w:color="0f7a4a" w:sz="30" w:space="12"/>
        </w:pBdr>
        <w:shd w:val="clear" w:color="auto" w:fill="ddefe3"/>
        <w:spacing w:after="40" w:before="120"/>
        <w:ind w:left="113"/>
        <w:rPr/>
      </w:pPr>
      <w:r>
        <w:rPr>
          <w:rFonts w:ascii="Trebuchet MS" w:hAnsi="Trebuchet MS" w:cs="Trebuchet MS"/>
          <w:b/>
          <w:color w:val="1e3a2f"/>
          <w:sz w:val="20"/>
        </w:rPr>
        <w:t xml:space="preserve">Главный результат   </w:t>
      </w:r>
      <w:r>
        <w:rPr>
          <w:rFonts w:ascii="Georgia" w:hAnsi="Georgia" w:cs="Georgia"/>
          <w:color w:val="33373f"/>
          <w:sz w:val="20"/>
        </w:rPr>
        <w:t xml:space="preserve">Пользователь видит остатки по дням и счетам, заранее замечает кассовые разрывы и формирует реестр платежей на оплату.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Цели проекта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1.  </w:t>
      </w:r>
      <w:r>
        <w:rPr>
          <w:rFonts w:ascii="Georgia" w:hAnsi="Georgia" w:cs="Georgia"/>
          <w:sz w:val="21"/>
        </w:rPr>
        <w:t xml:space="preserve">Дать наглядную картину будущих движений денег по дням и счетам.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2.  </w:t>
      </w:r>
      <w:r>
        <w:rPr>
          <w:rFonts w:ascii="Georgia" w:hAnsi="Georgia" w:cs="Georgia"/>
          <w:sz w:val="21"/>
        </w:rPr>
        <w:t xml:space="preserve">Заранее выявлять кассовые разрывы и помогать их закрывать переносом платежей.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3.  </w:t>
      </w:r>
      <w:r>
        <w:rPr>
          <w:rFonts w:ascii="Georgia" w:hAnsi="Georgia" w:cs="Georgia"/>
          <w:sz w:val="21"/>
        </w:rPr>
        <w:t xml:space="preserve">Формировать реестр платежей к оплате из запланированных платежей.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Изучённые практики российского рынка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Решение опирается на функции, принятые в российских системах казначейства и платёжных календарях.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b/>
          <w:color w:val="1e3a2f"/>
          <w:sz w:val="21"/>
        </w:rPr>
        <w:t xml:space="preserve">Картина по дням: </w:t>
      </w:r>
      <w:r>
        <w:rPr>
          <w:rFonts w:ascii="Georgia" w:hAnsi="Georgia" w:cs="Georgia"/>
          <w:sz w:val="21"/>
        </w:rPr>
        <w:t xml:space="preserve">календарь показывает плановые поступления и списания по дням с остатком на конец дня по каждому счёту;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b/>
          <w:color w:val="1e3a2f"/>
          <w:sz w:val="21"/>
        </w:rPr>
        <w:t xml:space="preserve">Кассовые разрывы: </w:t>
      </w:r>
      <w:r>
        <w:rPr>
          <w:rFonts w:ascii="Georgia" w:hAnsi="Georgia" w:cs="Georgia"/>
          <w:sz w:val="21"/>
        </w:rPr>
        <w:t xml:space="preserve">дни с отрицательным остатком подсвечиваются как кассовый разрыв, главная задача календаря это борьба с разрывами;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b/>
          <w:color w:val="1e3a2f"/>
          <w:sz w:val="21"/>
        </w:rPr>
        <w:t xml:space="preserve">Путь платежа: </w:t>
      </w:r>
      <w:r>
        <w:rPr>
          <w:rFonts w:ascii="Georgia" w:hAnsi="Georgia" w:cs="Georgia"/>
          <w:sz w:val="21"/>
        </w:rPr>
        <w:t xml:space="preserve">платёж проходит путь от плановой заявки до включения в реестр на оплату;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b/>
          <w:color w:val="1e3a2f"/>
          <w:sz w:val="21"/>
        </w:rPr>
        <w:t xml:space="preserve">Перенос: </w:t>
      </w:r>
      <w:r>
        <w:rPr>
          <w:rFonts w:ascii="Georgia" w:hAnsi="Georgia" w:cs="Georgia"/>
          <w:sz w:val="21"/>
        </w:rPr>
        <w:t xml:space="preserve">заявку можно перенести на другую дату прямо в календаре, чтобы выровнять остатки;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b/>
          <w:color w:val="1e3a2f"/>
          <w:sz w:val="21"/>
        </w:rPr>
        <w:t xml:space="preserve">Реестр: </w:t>
      </w:r>
      <w:r>
        <w:rPr>
          <w:rFonts w:ascii="Georgia" w:hAnsi="Georgia" w:cs="Georgia"/>
          <w:sz w:val="21"/>
        </w:rPr>
        <w:t xml:space="preserve">на основе календаря формируется реестр платежей и график платежей.</w:t>
      </w:r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2  </w:t>
      </w:r>
      <w:r>
        <w:rPr>
          <w:rFonts w:ascii="Trebuchet MS" w:hAnsi="Trebuchet MS" w:cs="Trebuchet MS"/>
          <w:b/>
          <w:color w:val="1e3a2f"/>
          <w:sz w:val="30"/>
        </w:rPr>
        <w:t xml:space="preserve">Термины</w:t>
      </w:r>
      <w:r/>
    </w:p>
    <w:tbl>
      <w:tblPr>
        <w:jc w:val="center"/>
        <w:tblW w:w="0" w:type="auto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Термин</w:t>
            </w:r>
            <w:r/>
          </w:p>
        </w:tc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Платёжный календарь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Представление плановых движений денег по дням и счетам с остатками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Заявка на платёж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Запрос на списание: сумма, дата, счёт, контрагент, статья, статус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Поступление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Плановый приход денег: сумма, дата, счёт, контрагент, статья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Остаток на конец дня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Сумма на счёте после всех движений за день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Кассовый разрыв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Ситуация, когда остаток на конец дня отрицательный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Реестр платежей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Перечень заявок, отобранных к оплате на дату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Статья движения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Классификатор назначения платежа или поступления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3  </w:t>
      </w:r>
      <w:r>
        <w:rPr>
          <w:rFonts w:ascii="Trebuchet MS" w:hAnsi="Trebuchet MS" w:cs="Trebuchet MS"/>
          <w:b/>
          <w:color w:val="1e3a2f"/>
          <w:sz w:val="30"/>
        </w:rPr>
        <w:t xml:space="preserve">Роли пользователей</w:t>
      </w:r>
      <w:r/>
    </w:p>
    <w:tbl>
      <w:tblPr>
        <w:jc w:val="center"/>
        <w:tblW w:w="0" w:type="auto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Роль</w:t>
            </w:r>
            <w:r/>
          </w:p>
        </w:tc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Что делает в системе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Инициатор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Создаёт заявки на платёж по своему направлению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Казначей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Ведёт календарь, переносит и согласует платежи, формирует реестр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Руководитель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Утверждает заявки и реестр, смотрит сводку по ликвидности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Администратор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Управляет счетами, статьями, контрагентами, пользователями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4  </w:t>
      </w:r>
      <w:r>
        <w:rPr>
          <w:rFonts w:ascii="Trebuchet MS" w:hAnsi="Trebuchet MS" w:cs="Trebuchet MS"/>
          <w:b/>
          <w:color w:val="1e3a2f"/>
          <w:sz w:val="30"/>
        </w:rPr>
        <w:t xml:space="preserve">Функциональные требования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4.1 Справочники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счета и кассы с начальным остатком и валютой;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контрагенты с реквизитами;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статьи движения денег с делением на поступления и списания;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пользователи и их роли.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4.2 Заявки на платёж и поступления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создание заявки на платёж: сумма, дата, счёт, контрагент, статья, назначение, приоритет;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создание планового поступления с теми же реквизитами;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статусы заявки: черновик, на согласовании, согласована, в реестре, оплачена, отклонена;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повторяющиеся платежи по расписанию, например аренда и зарплата, с автоматическим созданием заявок;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импорт планируемых движений из файла, например из таблицы.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4.3 Календарь и остатки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сетка по дням с поступлениями, списаниями и остатком на конец дня по каждому счёту;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сводная строка остатка по всем счетам;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подсветка дней с кассовым разрывом отдельным цветом;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перенос заявки на другую дату прямо в календаре с мгновенным пересчётом остатков;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фильтры по счёту, статье, контрагенту, статусу;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горизонт планирования: неделя, месяц, произвольный период.</w:t>
      </w:r>
      <w:r/>
    </w:p>
    <w:p>
      <w:pPr>
        <w:pBdr>
          <w:left w:val="single" w:color="0f7a4a" w:sz="30" w:space="12"/>
        </w:pBdr>
        <w:shd w:val="clear" w:color="auto" w:fill="ddefe3"/>
        <w:spacing w:after="40" w:before="120"/>
        <w:ind w:left="113"/>
        <w:rPr/>
      </w:pPr>
      <w:r>
        <w:rPr>
          <w:rFonts w:ascii="Trebuchet MS" w:hAnsi="Trebuchet MS" w:cs="Trebuchet MS"/>
          <w:b/>
          <w:color w:val="1e3a2f"/>
          <w:sz w:val="20"/>
        </w:rPr>
        <w:t xml:space="preserve">Контроль ликвидности   </w:t>
      </w:r>
      <w:r>
        <w:rPr>
          <w:rFonts w:ascii="Georgia" w:hAnsi="Georgia" w:cs="Georgia"/>
          <w:color w:val="33373f"/>
          <w:sz w:val="20"/>
        </w:rPr>
        <w:t xml:space="preserve">Календарь пересчитывает остатки на конец каждого дня и помечает дни, где остаток уходит в минус. Перенос платежей выравнивает картину без выхода в разрыв.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4.4 Согласование платежей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отправка заявки на согласование по маршруту;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утверждение или отклонение с комментарием;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журнал согласований по каждой заявке.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4.5 Реестр платежей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формирование реестра на дату из согласованных заявок;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отбор заявок в реестр с учётом приоритета и доступного остатка;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выгрузка реестра в файл для передачи в банк или бухгалтерию;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отметка об оплате заявок из реестра и возврат факта в календарь.</w:t>
      </w:r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4.6 Отчёты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остатки по счетам на дату и на конец периода;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список ближайших кассовых разрывов;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план и факт по поступлениям и платежам за период;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выгрузка отчётов в файл.</w:t>
      </w:r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5  </w:t>
      </w:r>
      <w:r>
        <w:rPr>
          <w:rFonts w:ascii="Trebuchet MS" w:hAnsi="Trebuchet MS" w:cs="Trebuchet MS"/>
          <w:b/>
          <w:color w:val="1e3a2f"/>
          <w:sz w:val="30"/>
        </w:rPr>
        <w:t xml:space="preserve">Нефункциональные требования</w:t>
      </w:r>
      <w:r/>
    </w:p>
    <w:tbl>
      <w:tblPr>
        <w:jc w:val="center"/>
        <w:tblW w:w="0" w:type="auto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Категория</w:t>
            </w:r>
            <w:r/>
          </w:p>
        </w:tc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Требование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Производительность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Пересчёт остатков по календарю на месяц обновляется не дольше 3 секунд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Точность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Денежные суммы считаются без потери копеек, корректное округление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Целостность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Перенос и изменение заявки сразу отражаются в остатках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Безопасность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Доступ по ролям, финансовые данные защищены, действия журналируются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Аудит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История изменений заявок и согласований сохраняется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Локализация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Интерфейс на русском языке, форматы дат и сумм по российским правилам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Браузеры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Актуальные версии Chrome, Firefox, Edge, Safari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6  </w:t>
      </w:r>
      <w:r>
        <w:rPr>
          <w:rFonts w:ascii="Trebuchet MS" w:hAnsi="Trebuchet MS" w:cs="Trebuchet MS"/>
          <w:b/>
          <w:color w:val="1e3a2f"/>
          <w:sz w:val="30"/>
        </w:rPr>
        <w:t xml:space="preserve">Технологический стек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Стек обязателен для всех проектов практики и не подлежит замене.</w:t>
      </w:r>
      <w:r/>
    </w:p>
    <w:tbl>
      <w:tblPr>
        <w:jc w:val="center"/>
        <w:tblW w:w="0" w:type="auto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Слой</w:t>
            </w:r>
            <w:r/>
          </w:p>
        </w:tc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Технология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Контейнеризация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Docker и docker compose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Бэкенд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PHP, фреймворк Laravel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Фронтенд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ReactJS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База данных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PostgreSQL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/>
        <w:spacing w:after="80" w:before="220"/>
        <w:ind/>
        <w:rPr/>
      </w:pPr>
      <w:r>
        <w:rPr>
          <w:rFonts w:ascii="Trebuchet MS" w:hAnsi="Trebuchet MS" w:cs="Trebuchet MS"/>
          <w:b/>
          <w:color w:val="1e3a2f"/>
          <w:sz w:val="23"/>
        </w:rPr>
        <w:t xml:space="preserve">Дополнительные технические указания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денежные суммы хранятся в целочисленном виде в копейках либо в типе с фиксированной точностью;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пересчёт остатков по дням реализуется на бэкенде, фронтенд получает готовые данные;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REST API между фронтендом и бэкендом, документирование через OpenAPI;</w:t>
      </w:r>
      <w:r/>
    </w:p>
    <w:p>
      <w:pPr>
        <w:pBdr/>
        <w:spacing w:after="60"/>
        <w:ind w:left="397"/>
        <w:rPr/>
      </w:pPr>
      <w:r>
        <w:rPr>
          <w:rFonts w:ascii="Georgia" w:hAnsi="Georgia" w:cs="Georgia"/>
          <w:b/>
          <w:color w:val="0f7a4a"/>
        </w:rPr>
        <w:t xml:space="preserve">•  </w:t>
      </w:r>
      <w:r>
        <w:rPr>
          <w:rFonts w:ascii="Georgia" w:hAnsi="Georgia" w:cs="Georgia"/>
          <w:sz w:val="21"/>
        </w:rPr>
        <w:t xml:space="preserve">проект поднимается одной командой docker compose up из README.</w:t>
      </w:r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7  </w:t>
      </w:r>
      <w:r>
        <w:rPr>
          <w:rFonts w:ascii="Trebuchet MS" w:hAnsi="Trebuchet MS" w:cs="Trebuchet MS"/>
          <w:b/>
          <w:color w:val="1e3a2f"/>
          <w:sz w:val="30"/>
        </w:rPr>
        <w:t xml:space="preserve">Модель данных</w:t>
      </w:r>
      <w:r/>
    </w:p>
    <w:tbl>
      <w:tblPr>
        <w:jc w:val="center"/>
        <w:tblW w:w="0" w:type="auto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Сущность</w:t>
            </w:r>
            <w:r/>
          </w:p>
        </w:tc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Назначение и ключевые поля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account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Счёт или касса: название, валюта, начальный остаток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counterparty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Контрагент: название, реквизиты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item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Статья движения: название, тип поступление или списание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payment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Заявка на платёж: сумма, дата, счёт, контрагент, статья, приоритет, статус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income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Плановое поступление: сумма, дата, счёт, контрагент, статья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registry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Реестр платежей: дата, состав заявок, статус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approval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Согласование заявки: согласующий, решение, комментарий, дата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2381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user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6803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Пользователь системы: роль, учётные данные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8  </w:t>
      </w:r>
      <w:r>
        <w:rPr>
          <w:rFonts w:ascii="Trebuchet MS" w:hAnsi="Trebuchet MS" w:cs="Trebuchet MS"/>
          <w:b/>
          <w:color w:val="1e3a2f"/>
          <w:sz w:val="30"/>
        </w:rPr>
        <w:t xml:space="preserve">Этапы и сроки</w:t>
      </w:r>
      <w:r/>
    </w:p>
    <w:p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xml:space="preserve">Срок 2 недель. Распределение ориентировочное.</w:t>
      </w:r>
      <w:r/>
    </w:p>
    <w:tbl>
      <w:tblPr>
        <w:jc w:val="center"/>
        <w:tblW w:w="0" w:type="auto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val="04A0" w:firstRow="1" w:lastRow="0" w:firstColumn="1" w:lastColumn="0" w:noHBand="0" w:noVBand="1"/>
      </w:tblPr>
      <w:tblGrid>
        <w:gridCol w:w="4872"/>
        <w:gridCol w:w="4872"/>
      </w:tblGrid>
      <w:tr>
        <w:trPr/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Период</w:t>
            </w:r>
            <w:r/>
          </w:p>
        </w:tc>
        <w:tc>
          <w:tcPr>
            <w:shd w:val="clear" w:color="auto" w:fill="1e3a2f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b/>
                <w:color w:val="ffffff"/>
                <w:sz w:val="18"/>
              </w:rPr>
              <w:t xml:space="preserve">Работы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98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Дни 1 и 2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200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Анализ требований, проектирование модели данных и API, макеты экранов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98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Дни 3 по 6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200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Справочники, заявки на платёж и поступления, статусы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98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Дни 7 по 10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200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Календарь, расчёт остатков, подсветка кассовых разрывов, перенос платежей</w:t>
            </w:r>
            <w:r/>
          </w:p>
        </w:tc>
      </w:tr>
      <w:tr>
        <w:trPr/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98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Дни 11 и 12</w:t>
            </w:r>
            <w:r/>
          </w:p>
        </w:tc>
        <w:tc>
          <w:tcPr>
            <w:shd w:val="clear" w:color="auto" w:fill="ddefe3"/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200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Согласование, реестр платежей, отчёты, роли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1984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Дни 13 и 14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60" w:type="dxa"/>
            </w:tcMar>
            <w:tcW w:w="7200" w:type="dxa"/>
            <w:textDirection w:val="lrTb"/>
            <w:noWrap w:val="false"/>
          </w:tcPr>
          <w:p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xml:space="preserve">Тестирование, исправления, демонстрация и сдача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b/>
          <w:color w:val="0f7a4a"/>
          <w:sz w:val="30"/>
        </w:rPr>
        <w:t xml:space="preserve">9  </w:t>
      </w:r>
      <w:r>
        <w:rPr>
          <w:rFonts w:ascii="Trebuchet MS" w:hAnsi="Trebuchet MS" w:cs="Trebuchet MS"/>
          <w:b/>
          <w:color w:val="1e3a2f"/>
          <w:sz w:val="30"/>
        </w:rPr>
        <w:t xml:space="preserve">Критерии приёмки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1.  </w:t>
      </w:r>
      <w:r>
        <w:rPr>
          <w:rFonts w:ascii="Georgia" w:hAnsi="Georgia" w:cs="Georgia"/>
          <w:sz w:val="21"/>
        </w:rPr>
        <w:t xml:space="preserve">Заявки на платёж и поступления заводятся и проходят по статусам.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2.  </w:t>
      </w:r>
      <w:r>
        <w:rPr>
          <w:rFonts w:ascii="Georgia" w:hAnsi="Georgia" w:cs="Georgia"/>
          <w:sz w:val="21"/>
        </w:rPr>
        <w:t xml:space="preserve">Календарь показывает движения по дням и остаток на конец дня по счетам.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3.  </w:t>
      </w:r>
      <w:r>
        <w:rPr>
          <w:rFonts w:ascii="Georgia" w:hAnsi="Georgia" w:cs="Georgia"/>
          <w:sz w:val="21"/>
        </w:rPr>
        <w:t xml:space="preserve">Дни с отрицательным остатком подсвечиваются как кассовый разрыв.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4.  </w:t>
      </w:r>
      <w:r>
        <w:rPr>
          <w:rFonts w:ascii="Georgia" w:hAnsi="Georgia" w:cs="Georgia"/>
          <w:sz w:val="21"/>
        </w:rPr>
        <w:t xml:space="preserve">Перенос платежа в календаре пересчитывает остатки.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5.  </w:t>
      </w:r>
      <w:r>
        <w:rPr>
          <w:rFonts w:ascii="Georgia" w:hAnsi="Georgia" w:cs="Georgia"/>
          <w:sz w:val="21"/>
        </w:rPr>
        <w:t xml:space="preserve">Реестр платежей формируется из согласованных заявок и выгружается в файл.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6.  </w:t>
      </w:r>
      <w:r>
        <w:rPr>
          <w:rFonts w:ascii="Georgia" w:hAnsi="Georgia" w:cs="Georgia"/>
          <w:sz w:val="21"/>
        </w:rPr>
        <w:t xml:space="preserve">Отчёты по остаткам и кассовым разрывам выгружаются.</w:t>
      </w:r>
      <w:r/>
    </w:p>
    <w:p>
      <w:pPr>
        <w:pBdr/>
        <w:spacing w:after="60"/>
        <w:ind w:left="397"/>
        <w:rPr/>
      </w:pPr>
      <w:r>
        <w:rPr>
          <w:rFonts w:ascii="Trebuchet MS" w:hAnsi="Trebuchet MS" w:cs="Trebuchet MS"/>
          <w:b/>
          <w:color w:val="0f7a4a"/>
        </w:rPr>
        <w:t xml:space="preserve">7.  </w:t>
      </w:r>
      <w:r>
        <w:rPr>
          <w:rFonts w:ascii="Georgia" w:hAnsi="Georgia" w:cs="Georgia"/>
          <w:sz w:val="21"/>
        </w:rPr>
        <w:t xml:space="preserve">Проект поднимается через docker compose по инструкции из README.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36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</w:font>
  <w:font w:name="Symbol">
    <w:panose1 w:val="05050102010706020507"/>
  </w:font>
  <w:font w:name="Courier">
    <w:panose1 w:val="020703090202050204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Trebuchet MS" w:hAnsi="Trebuchet MS" w:cs="Trebuchet MS"/>
        <w:color w:val="6b7280"/>
        <w:sz w:val="16"/>
      </w:rPr>
      <w:t xml:space="preserve">TrueMachine  ·  Летняя практика УлГТУ 2026  ·  Техническое задание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120" w:line="283" w:lineRule="auto"/>
      <w:ind/>
    </w:pPr>
    <w:rPr>
      <w:rFonts w:ascii="Georgia" w:hAnsi="Georgia" w:cs="Georgia"/>
      <w:color w:val="20242b"/>
      <w:sz w:val="21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2026-06-25T15:29:41Z</dcterms:modified>
  <cp:category/>
</cp:coreProperties>
</file>