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7D" w:rsidRPr="00895457" w:rsidRDefault="00E4117D" w:rsidP="00411713">
      <w:pPr>
        <w:jc w:val="center"/>
        <w:rPr>
          <w:b/>
          <w:bCs/>
          <w:sz w:val="36"/>
          <w:szCs w:val="36"/>
          <w:lang w:val="bg-BG"/>
        </w:rPr>
      </w:pPr>
      <w:r w:rsidRPr="00895457">
        <w:rPr>
          <w:b/>
          <w:bCs/>
          <w:sz w:val="36"/>
          <w:szCs w:val="36"/>
          <w:lang w:val="bg-BG"/>
        </w:rPr>
        <w:t>Техническа спецификация на сайт за онлайн продажба на билети за събития</w:t>
      </w:r>
    </w:p>
    <w:p w:rsidR="00E4117D" w:rsidRDefault="00E4117D">
      <w:pPr>
        <w:rPr>
          <w:sz w:val="24"/>
          <w:szCs w:val="24"/>
          <w:lang w:val="bg-BG"/>
        </w:rPr>
      </w:pPr>
    </w:p>
    <w:p w:rsidR="00E4117D" w:rsidRPr="00411713" w:rsidRDefault="00E4117D">
      <w:pPr>
        <w:rPr>
          <w:sz w:val="24"/>
          <w:szCs w:val="24"/>
          <w:lang w:val="bg-BG"/>
        </w:rPr>
      </w:pPr>
    </w:p>
    <w:p w:rsidR="00E4117D" w:rsidRPr="00895457" w:rsidRDefault="00E4117D" w:rsidP="0022163B">
      <w:pPr>
        <w:rPr>
          <w:b/>
          <w:bCs/>
          <w:sz w:val="28"/>
          <w:szCs w:val="28"/>
          <w:lang w:val="bg-BG"/>
        </w:rPr>
      </w:pPr>
      <w:r w:rsidRPr="00895457">
        <w:rPr>
          <w:b/>
          <w:bCs/>
          <w:sz w:val="28"/>
          <w:szCs w:val="28"/>
          <w:lang w:val="bg-BG"/>
        </w:rPr>
        <w:t>Съдържание</w:t>
      </w:r>
    </w:p>
    <w:p w:rsidR="00E4117D" w:rsidRPr="00411713" w:rsidRDefault="00E4117D" w:rsidP="0022163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E4117D" w:rsidRPr="00411713" w:rsidRDefault="00E4117D" w:rsidP="0087578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Header</w:t>
      </w:r>
    </w:p>
    <w:p w:rsidR="00E4117D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Footer</w:t>
      </w:r>
    </w:p>
    <w:p w:rsidR="00E4117D" w:rsidRPr="00411713" w:rsidRDefault="00E4117D" w:rsidP="00F6100C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Търсене на събитие</w:t>
      </w:r>
    </w:p>
    <w:p w:rsidR="00E4117D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Начална страница</w:t>
      </w:r>
    </w:p>
    <w:p w:rsidR="005419DE" w:rsidRPr="00411713" w:rsidRDefault="005419DE" w:rsidP="00875784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Добавяне на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Преглед на всички събития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Детайли на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E4117D" w:rsidRPr="00F6100C" w:rsidRDefault="00E4117D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Влизане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на потребител</w:t>
      </w:r>
    </w:p>
    <w:p w:rsidR="00E4117D" w:rsidRPr="00411713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E4117D" w:rsidRPr="00411713" w:rsidRDefault="005419DE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Карта на събитията</w:t>
      </w:r>
      <w:bookmarkStart w:id="0" w:name="_GoBack"/>
      <w:bookmarkEnd w:id="0"/>
    </w:p>
    <w:p w:rsidR="00E4117D" w:rsidRPr="00411713" w:rsidRDefault="00E4117D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E4117D" w:rsidRPr="00411713" w:rsidRDefault="00E4117D" w:rsidP="00411713">
      <w:pPr>
        <w:spacing w:after="0"/>
        <w:rPr>
          <w:b/>
          <w:bCs/>
          <w:sz w:val="28"/>
          <w:szCs w:val="28"/>
          <w:lang w:val="bg-BG"/>
        </w:rPr>
      </w:pPr>
      <w:r w:rsidRPr="00411713">
        <w:rPr>
          <w:b/>
          <w:bCs/>
          <w:sz w:val="28"/>
          <w:szCs w:val="28"/>
          <w:lang w:val="bg-BG"/>
        </w:rPr>
        <w:t>Представяне:</w: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b/>
          <w:bCs/>
          <w:sz w:val="24"/>
          <w:szCs w:val="24"/>
        </w:rPr>
        <w:t>TopTickets</w:t>
      </w:r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E4117D" w:rsidRPr="00AA2FFF" w:rsidRDefault="00E4117D" w:rsidP="00916127">
      <w:pPr>
        <w:ind w:firstLine="720"/>
        <w:rPr>
          <w:b/>
          <w:bCs/>
          <w:sz w:val="28"/>
          <w:szCs w:val="28"/>
          <w:u w:val="single"/>
          <w:lang w:val="bg-BG"/>
        </w:rPr>
      </w:pPr>
      <w:r>
        <w:rPr>
          <w:sz w:val="24"/>
          <w:szCs w:val="24"/>
          <w:lang w:val="bg-BG"/>
        </w:rPr>
        <w:br w:type="page"/>
      </w:r>
      <w:r w:rsidRPr="00AA2FFF">
        <w:rPr>
          <w:b/>
          <w:bCs/>
          <w:sz w:val="28"/>
          <w:szCs w:val="28"/>
          <w:u w:val="single"/>
          <w:lang w:val="bg-BG"/>
        </w:rPr>
        <w:lastRenderedPageBreak/>
        <w:t>Функционалност и Wireframes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411713">
        <w:rPr>
          <w:b/>
          <w:bCs/>
          <w:sz w:val="24"/>
          <w:szCs w:val="24"/>
          <w:lang w:val="bg-BG"/>
        </w:rPr>
        <w:t>Основен елемент Header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916127" w:rsidP="009C72C7">
      <w:pPr>
        <w:spacing w:after="0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6.5pt;height:60.75pt;visibility:visible">
            <v:imagedata r:id="rId5" o:title=""/>
          </v:shape>
        </w:pic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</w:p>
    <w:p w:rsidR="00E4117D" w:rsidRPr="009C72C7" w:rsidRDefault="00E4117D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Съдържа логото на магазина и данни за текущото състояние – влязъл потребител / гост, потребителска кошница, препратка към търсачка на събития. В долната си част ще съдържа меню с бутони за избор на категория събития.</w:t>
      </w:r>
    </w:p>
    <w:p w:rsidR="00E4117D" w:rsidRDefault="00E4117D" w:rsidP="00036564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036564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036564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AA2FFF">
        <w:rPr>
          <w:b/>
          <w:bCs/>
          <w:sz w:val="24"/>
          <w:szCs w:val="24"/>
          <w:lang w:val="bg-BG"/>
        </w:rPr>
        <w:t>Основен елемент Footer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916127" w:rsidP="00036564">
      <w:pPr>
        <w:spacing w:after="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pict>
          <v:shape id="_x0000_i1026" type="#_x0000_t75" style="width:465.75pt;height:45.75pt">
            <v:imagedata r:id="rId6" o:title=""/>
          </v:shape>
        </w:pic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  <w:r w:rsidRPr="00A907BF">
        <w:rPr>
          <w:b/>
          <w:bCs/>
          <w:sz w:val="24"/>
          <w:szCs w:val="24"/>
          <w:lang w:val="bg-BG"/>
        </w:rPr>
        <w:t>Търсене на събитие</w:t>
      </w: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E4117D" w:rsidRPr="00895457" w:rsidRDefault="005419DE" w:rsidP="00F6100C">
      <w:pPr>
        <w:spacing w:after="0"/>
        <w:rPr>
          <w:b/>
          <w:bCs/>
          <w:sz w:val="24"/>
          <w:szCs w:val="24"/>
          <w:lang w:val="bg-BG"/>
        </w:rPr>
      </w:pPr>
      <w:r>
        <w:rPr>
          <w:noProof/>
          <w:sz w:val="24"/>
          <w:szCs w:val="24"/>
        </w:rPr>
        <w:pict>
          <v:shape id="Picture 2" o:spid="_x0000_i1027" type="#_x0000_t75" style="width:468pt;height:225.75pt;visibility:visible">
            <v:imagedata r:id="rId7" o:title=""/>
          </v:shape>
        </w:pict>
      </w:r>
    </w:p>
    <w:p w:rsidR="00E4117D" w:rsidRDefault="00E4117D" w:rsidP="00F6100C">
      <w:pPr>
        <w:pStyle w:val="ListParagraph"/>
        <w:spacing w:after="0"/>
        <w:rPr>
          <w:sz w:val="24"/>
          <w:szCs w:val="24"/>
          <w:lang w:val="bg-BG"/>
        </w:rPr>
      </w:pPr>
    </w:p>
    <w:p w:rsidR="00916127" w:rsidRDefault="00E4117D" w:rsidP="00F6100C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E4117D" w:rsidRDefault="00916127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="00E4117D" w:rsidRPr="00AA2FFF">
        <w:rPr>
          <w:b/>
          <w:bCs/>
          <w:sz w:val="24"/>
          <w:szCs w:val="24"/>
          <w:lang w:val="bg-BG"/>
        </w:rPr>
        <w:lastRenderedPageBreak/>
        <w:t>Начална страница</w:t>
      </w:r>
    </w:p>
    <w:p w:rsidR="00E4117D" w:rsidRDefault="005419DE" w:rsidP="00036564">
      <w:pPr>
        <w:spacing w:after="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pict>
          <v:shape id="_x0000_i1028" type="#_x0000_t75" style="width:466.5pt;height:421.5pt">
            <v:imagedata r:id="rId8" o:title=""/>
          </v:shape>
        </w:pic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E4117D" w:rsidRDefault="00E4117D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 и кратка информация за събитие</w:t>
      </w:r>
      <w:r>
        <w:rPr>
          <w:sz w:val="24"/>
          <w:szCs w:val="24"/>
        </w:rPr>
        <w:t>.</w:t>
      </w:r>
    </w:p>
    <w:p w:rsidR="00E4117D" w:rsidRDefault="00E4117D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916127" w:rsidRPr="009378D2" w:rsidRDefault="00916127" w:rsidP="00916127">
      <w:pPr>
        <w:ind w:firstLine="360"/>
        <w:rPr>
          <w:b/>
          <w:sz w:val="24"/>
          <w:szCs w:val="24"/>
          <w:lang w:val="bg-BG"/>
        </w:rPr>
      </w:pPr>
      <w:r>
        <w:rPr>
          <w:sz w:val="24"/>
          <w:szCs w:val="24"/>
        </w:rPr>
        <w:br w:type="page"/>
      </w:r>
      <w:r w:rsidRPr="009378D2">
        <w:rPr>
          <w:b/>
          <w:sz w:val="24"/>
          <w:szCs w:val="24"/>
          <w:lang w:val="bg-BG"/>
        </w:rPr>
        <w:lastRenderedPageBreak/>
        <w:t>Добавяне и изтриване на събития</w:t>
      </w:r>
    </w:p>
    <w:p w:rsidR="00916127" w:rsidRPr="009378D2" w:rsidRDefault="00916127" w:rsidP="00916127">
      <w:pPr>
        <w:pStyle w:val="ListParagraph"/>
        <w:spacing w:after="0"/>
        <w:ind w:left="0" w:firstLine="720"/>
        <w:rPr>
          <w:sz w:val="24"/>
          <w:szCs w:val="24"/>
          <w:lang w:val="bg-BG"/>
        </w:rPr>
      </w:pPr>
    </w:p>
    <w:p w:rsidR="00916127" w:rsidRDefault="00916127" w:rsidP="00916127">
      <w:pPr>
        <w:rPr>
          <w:b/>
          <w:sz w:val="24"/>
          <w:szCs w:val="24"/>
          <w:lang w:val="bg-BG"/>
        </w:rPr>
      </w:pPr>
      <w:r w:rsidRPr="00916127">
        <w:rPr>
          <w:b/>
          <w:noProof/>
          <w:sz w:val="24"/>
          <w:szCs w:val="24"/>
        </w:rPr>
        <w:pict>
          <v:shape id="Картина 9" o:spid="_x0000_i1034" type="#_x0000_t75" style="width:468pt;height:407.25pt;visibility:visible;mso-wrap-style:square">
            <v:imagedata r:id="rId9" o:title="add-edit-event"/>
          </v:shape>
        </w:pict>
      </w:r>
    </w:p>
    <w:p w:rsidR="00916127" w:rsidRDefault="00916127" w:rsidP="00916127">
      <w:pPr>
        <w:pStyle w:val="ListParagraph"/>
        <w:spacing w:after="0"/>
        <w:ind w:left="0" w:firstLine="720"/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е чисто администраторска и ще служи за създаване и промяна на отделно събитие. Съдържа всички реквизити за едно събитие. Тук се използва </w:t>
      </w:r>
      <w:r>
        <w:rPr>
          <w:sz w:val="24"/>
          <w:szCs w:val="24"/>
        </w:rPr>
        <w:t>google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map </w:t>
      </w:r>
      <w:r>
        <w:rPr>
          <w:sz w:val="24"/>
          <w:szCs w:val="24"/>
          <w:lang w:val="bg-BG"/>
        </w:rPr>
        <w:t xml:space="preserve">библиотека за прецизиране на мястото, тъй като може да има събития, които да нямат точен адрес. Добавен е и един скрипт файл за добавяне на снимките за събитието – целта е преглед на снимките преди да се събминте формата. От друга страна когато администратора натисне бутона </w:t>
      </w:r>
      <w:r>
        <w:rPr>
          <w:sz w:val="24"/>
          <w:szCs w:val="24"/>
        </w:rPr>
        <w:t xml:space="preserve">edit </w:t>
      </w:r>
      <w:r>
        <w:rPr>
          <w:sz w:val="24"/>
          <w:szCs w:val="24"/>
          <w:lang w:val="bg-BG"/>
        </w:rPr>
        <w:t>върху конкретно събитие данните от събитието ще се налеят е същата тази форма и ще може на ново да я запази с новите промени.</w:t>
      </w:r>
    </w:p>
    <w:p w:rsidR="00916127" w:rsidRDefault="00916127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5419DE" w:rsidRDefault="005419DE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916127" w:rsidRDefault="00E4117D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  <w:r w:rsidRPr="00FD197D">
        <w:rPr>
          <w:b/>
          <w:bCs/>
          <w:sz w:val="24"/>
          <w:szCs w:val="24"/>
          <w:lang w:val="bg-BG"/>
        </w:rPr>
        <w:lastRenderedPageBreak/>
        <w:t>Преглед на всички събития</w:t>
      </w:r>
      <w:r>
        <w:rPr>
          <w:b/>
          <w:bCs/>
          <w:sz w:val="24"/>
          <w:szCs w:val="24"/>
          <w:lang w:val="bg-BG"/>
        </w:rPr>
        <w:t xml:space="preserve"> / Лична страница на потребителя </w:t>
      </w:r>
    </w:p>
    <w:p w:rsidR="00916127" w:rsidRDefault="00916127" w:rsidP="00916127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E4117D" w:rsidRDefault="005419DE" w:rsidP="00916127">
      <w:pPr>
        <w:pStyle w:val="ListParagraph"/>
        <w:spacing w:after="0"/>
        <w:rPr>
          <w:sz w:val="24"/>
          <w:szCs w:val="24"/>
          <w:lang w:val="bg-BG"/>
        </w:rPr>
      </w:pPr>
      <w:r>
        <w:rPr>
          <w:sz w:val="24"/>
          <w:szCs w:val="24"/>
        </w:rPr>
        <w:pict>
          <v:shape id="_x0000_i1029" type="#_x0000_t75" style="width:462.75pt;height:644.25pt">
            <v:imagedata r:id="rId10" o:title=""/>
          </v:shape>
        </w:pict>
      </w:r>
    </w:p>
    <w:p w:rsidR="00E4117D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Страницата ще съдържа два контейнера, единия ще е заглавният елемент, който ще държи заглавието на страница и бутон държащ списък със елементите за сортиране на събитията – по място, дата, цена и категория събитие. Под заглавния елемент, в зависимост това дали логнатият юзър е админ или не ще се показва бутон с линк към страницата за създаване на ново събитие. Под него ще има линк към страницата с картата на всички предстоящи събития, за по-добър потребителски интерфейс.</w:t>
      </w:r>
    </w:p>
    <w:p w:rsidR="00E4117D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Във вторият основен контейнер ще се листнат всички предстоящи събития като към всяко ще има бутони за изтриване и редактиране(администраторска или потребителска функционалност) и бутон с линк към конкретното събитие.</w:t>
      </w:r>
    </w:p>
    <w:p w:rsidR="00E4117D" w:rsidRPr="0068545C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Този темплейт ще се използва и за личните събития на отделните потребители. Всяко събитие, за което даден потребител е закупил билет ще се пази в негова лична страница, представляваща същия темплейт без администраторските бутони за създаване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редактиране на събитие.</w:t>
      </w: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b/>
          <w:bCs/>
          <w:sz w:val="24"/>
          <w:szCs w:val="24"/>
          <w:lang w:val="bg-BG"/>
        </w:rPr>
      </w:pPr>
    </w:p>
    <w:p w:rsidR="00E4117D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027301">
      <w:pPr>
        <w:pStyle w:val="ListParagraph"/>
        <w:spacing w:after="0"/>
        <w:ind w:left="0" w:firstLine="720"/>
        <w:rPr>
          <w:b/>
          <w:bCs/>
          <w:sz w:val="24"/>
          <w:szCs w:val="24"/>
          <w:lang w:val="bg-BG"/>
        </w:rPr>
      </w:pPr>
      <w:r w:rsidRPr="002A49EA">
        <w:rPr>
          <w:b/>
          <w:bCs/>
          <w:sz w:val="24"/>
          <w:szCs w:val="24"/>
          <w:lang w:val="bg-BG"/>
        </w:rPr>
        <w:lastRenderedPageBreak/>
        <w:t>Детайли на събитие</w:t>
      </w:r>
    </w:p>
    <w:p w:rsidR="00E4117D" w:rsidRDefault="00E4117D" w:rsidP="00027301">
      <w:pPr>
        <w:pStyle w:val="ListParagraph"/>
        <w:spacing w:after="0"/>
        <w:ind w:left="0" w:firstLine="720"/>
        <w:rPr>
          <w:b/>
          <w:bCs/>
          <w:sz w:val="24"/>
          <w:szCs w:val="24"/>
          <w:lang w:val="bg-BG"/>
        </w:rPr>
      </w:pPr>
    </w:p>
    <w:p w:rsidR="00E4117D" w:rsidRDefault="005419DE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noProof/>
        </w:rPr>
        <w:pict>
          <v:shape id="_x0000_s1026" type="#_x0000_t75" style="position:absolute;left:0;text-align:left;margin-left:0;margin-top:11.2pt;width:468pt;height:464.6pt;z-index:-1" wrapcoords="-35 0 -35 21565 21600 21565 21600 0 -35 0">
            <v:imagedata r:id="rId11" o:title=""/>
            <w10:wrap type="tight"/>
          </v:shape>
        </w:pict>
      </w:r>
    </w:p>
    <w:p w:rsidR="00E4117D" w:rsidRPr="0028076B" w:rsidRDefault="00E4117D" w:rsidP="00027301">
      <w:pPr>
        <w:pStyle w:val="ListParagraph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Страницата представлява подробна информация за отделно събитие. Разделена е на две секции. Първата съдържа цялата информация за конкретното събитие – основна снимка и поле с описанието на събитието, както и бутон закупуване на билет. Ако няма налични билети, на мястото на бутона ще се изписва </w:t>
      </w:r>
      <w:r>
        <w:rPr>
          <w:sz w:val="24"/>
          <w:szCs w:val="24"/>
        </w:rPr>
        <w:t xml:space="preserve">No tickets available. </w:t>
      </w:r>
      <w:r>
        <w:rPr>
          <w:sz w:val="24"/>
          <w:szCs w:val="24"/>
          <w:lang w:val="bg-BG"/>
        </w:rPr>
        <w:t xml:space="preserve">Под основната снимка има и списък с допълнителни снимки, ако е необходимо, като на всеки един елемент от съдържанието са закачени администраторски бутони за управление на съдържанието – </w:t>
      </w:r>
      <w:r>
        <w:rPr>
          <w:sz w:val="24"/>
          <w:szCs w:val="24"/>
        </w:rPr>
        <w:t>edit, delete.</w:t>
      </w:r>
      <w:r>
        <w:rPr>
          <w:sz w:val="24"/>
          <w:szCs w:val="24"/>
          <w:lang w:val="bg-BG"/>
        </w:rPr>
        <w:t xml:space="preserve"> Бутона за закупуване на билет ще бъде активен само за потребители на приложението.</w:t>
      </w:r>
    </w:p>
    <w:p w:rsidR="00E4117D" w:rsidRPr="00027301" w:rsidRDefault="00E4117D" w:rsidP="00027301">
      <w:pPr>
        <w:pStyle w:val="ListParagraph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lang w:val="bg-BG"/>
        </w:rPr>
        <w:t>Втората секция ще има място за коментари както и карта на местонахождението на конкретното събитие.</w:t>
      </w:r>
    </w:p>
    <w:p w:rsidR="00916127" w:rsidRDefault="00916127" w:rsidP="00916127">
      <w:pPr>
        <w:pStyle w:val="ListParagraph"/>
        <w:spacing w:after="0"/>
        <w:rPr>
          <w:b/>
          <w:sz w:val="24"/>
          <w:szCs w:val="24"/>
          <w:lang w:val="bg-BG"/>
        </w:rPr>
      </w:pPr>
      <w:r w:rsidRPr="0035046E">
        <w:rPr>
          <w:b/>
          <w:sz w:val="24"/>
          <w:szCs w:val="24"/>
          <w:lang w:val="bg-BG"/>
        </w:rPr>
        <w:lastRenderedPageBreak/>
        <w:t>Поръчка на билети за събитие</w:t>
      </w:r>
    </w:p>
    <w:p w:rsidR="00916127" w:rsidRPr="0035046E" w:rsidRDefault="00916127" w:rsidP="00916127">
      <w:pPr>
        <w:pStyle w:val="ListParagraph"/>
        <w:spacing w:after="0"/>
        <w:ind w:firstLine="720"/>
        <w:rPr>
          <w:b/>
          <w:sz w:val="24"/>
          <w:szCs w:val="24"/>
          <w:lang w:val="bg-BG"/>
        </w:rPr>
      </w:pPr>
    </w:p>
    <w:p w:rsidR="00916127" w:rsidRPr="0035046E" w:rsidRDefault="00916127" w:rsidP="00916127">
      <w:pPr>
        <w:spacing w:after="0"/>
        <w:rPr>
          <w:noProof/>
          <w:sz w:val="24"/>
          <w:szCs w:val="24"/>
        </w:rPr>
      </w:pPr>
      <w:r w:rsidRPr="00916127">
        <w:rPr>
          <w:noProof/>
          <w:sz w:val="24"/>
          <w:szCs w:val="24"/>
        </w:rPr>
        <w:pict>
          <v:shape id="Картина 8" o:spid="_x0000_i1033" type="#_x0000_t75" style="width:468pt;height:230.25pt;visibility:visible;mso-wrap-style:square">
            <v:imagedata r:id="rId12" o:title="buy-ticket"/>
          </v:shape>
        </w:pict>
      </w:r>
    </w:p>
    <w:p w:rsidR="00916127" w:rsidRDefault="00916127" w:rsidP="00916127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5419DE" w:rsidRDefault="00916127" w:rsidP="00916127">
      <w:pPr>
        <w:pStyle w:val="ListParagraph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ще се зарежда когато потребителя избере бутона </w:t>
      </w:r>
      <w:r>
        <w:rPr>
          <w:sz w:val="24"/>
          <w:szCs w:val="24"/>
        </w:rPr>
        <w:t xml:space="preserve">“Buy ticket” </w:t>
      </w:r>
      <w:r>
        <w:rPr>
          <w:sz w:val="24"/>
          <w:szCs w:val="24"/>
          <w:lang w:val="bg-BG"/>
        </w:rPr>
        <w:t>от личната страница на конкретното събитие, така формата за купуване на билет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ще знае за кое събитие се прави резервацията.</w:t>
      </w:r>
    </w:p>
    <w:p w:rsidR="00E4117D" w:rsidRDefault="005419DE" w:rsidP="005419DE">
      <w:pPr>
        <w:pStyle w:val="ListParagraph"/>
        <w:spacing w:after="0"/>
        <w:ind w:left="0" w:firstLine="720"/>
        <w:rPr>
          <w:b/>
          <w:bCs/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="00E4117D" w:rsidRPr="00B1622F">
        <w:rPr>
          <w:b/>
          <w:bCs/>
          <w:sz w:val="24"/>
          <w:szCs w:val="24"/>
          <w:lang w:val="bg-BG"/>
        </w:rPr>
        <w:lastRenderedPageBreak/>
        <w:t>Регистрация на потребител</w:t>
      </w:r>
    </w:p>
    <w:p w:rsidR="00E4117D" w:rsidRPr="00B1622F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5419DE" w:rsidP="0068545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362.25pt;height:301.5pt">
            <v:imagedata r:id="rId13" o:title=""/>
          </v:shape>
        </w:pict>
      </w:r>
    </w:p>
    <w:p w:rsidR="00E4117D" w:rsidRDefault="00E4117D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Стандартно меню за въвеждане на информация за аутентикация на един юзър</w:t>
      </w:r>
    </w:p>
    <w:p w:rsidR="00E4117D" w:rsidRPr="00EB1A02" w:rsidRDefault="00E4117D" w:rsidP="00EB1A02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Бутон за  съгласие спрямо правилата за използване на платформата</w:t>
      </w:r>
    </w:p>
    <w:p w:rsidR="00E4117D" w:rsidRDefault="00E4117D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Навигация за създаване на профил или отмяна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916127" w:rsidRDefault="00916127" w:rsidP="00865482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865482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Вход </w:t>
      </w:r>
      <w:r w:rsidRPr="00B1622F">
        <w:rPr>
          <w:b/>
          <w:bCs/>
          <w:sz w:val="24"/>
          <w:szCs w:val="24"/>
          <w:lang w:val="bg-BG"/>
        </w:rPr>
        <w:t>на потребител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5419DE" w:rsidP="0068545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25.5pt;height:4in">
            <v:imagedata r:id="rId14" o:title=""/>
          </v:shape>
        </w:pict>
      </w:r>
    </w:p>
    <w:p w:rsidR="00E4117D" w:rsidRDefault="00E4117D" w:rsidP="00105C0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Полета за аутентикация на един юзър за достъп до акаунт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Pr="005419DE" w:rsidRDefault="00E4117D" w:rsidP="00B95165">
      <w:pPr>
        <w:spacing w:after="0"/>
        <w:ind w:firstLine="720"/>
        <w:rPr>
          <w:b/>
          <w:sz w:val="24"/>
          <w:szCs w:val="24"/>
          <w:lang w:val="bg-BG"/>
        </w:rPr>
      </w:pPr>
      <w:r w:rsidRPr="005419DE">
        <w:rPr>
          <w:b/>
          <w:sz w:val="24"/>
          <w:szCs w:val="24"/>
          <w:lang w:val="bg-BG"/>
        </w:rPr>
        <w:lastRenderedPageBreak/>
        <w:t>Кошница с покупки</w:t>
      </w:r>
    </w:p>
    <w:p w:rsidR="00E4117D" w:rsidRDefault="00E4117D" w:rsidP="00B95165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5419DE" w:rsidP="00433E4A">
      <w:pPr>
        <w:spacing w:after="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pict>
          <v:shape id="_x0000_i1032" type="#_x0000_t75" style="width:414pt;height:330pt">
            <v:imagedata r:id="rId15" o:title=""/>
          </v:shape>
        </w:pic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Покупките биват показани под формата на списак спрямо дата на добавяне</w:t>
      </w:r>
    </w:p>
    <w:p w:rsidR="00E4117D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Всяка покупка има линк към даденият продукт заедно с бутон, чрез който указваме клиента маркира продуктите които ще закупи</w:t>
      </w:r>
    </w:p>
    <w:p w:rsidR="005419DE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Информация за покупките заедно с адрес сума, сума за доставка и обща сума.</w:t>
      </w:r>
    </w:p>
    <w:p w:rsidR="005419DE" w:rsidRDefault="005419DE" w:rsidP="005419DE">
      <w:pPr>
        <w:spacing w:after="0"/>
        <w:ind w:firstLine="720"/>
        <w:rPr>
          <w:b/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Pr="00E90004">
        <w:rPr>
          <w:b/>
          <w:sz w:val="24"/>
          <w:szCs w:val="24"/>
          <w:lang w:val="bg-BG"/>
        </w:rPr>
        <w:lastRenderedPageBreak/>
        <w:t>Карта на съби</w:t>
      </w:r>
      <w:r>
        <w:rPr>
          <w:b/>
          <w:sz w:val="24"/>
          <w:szCs w:val="24"/>
          <w:lang w:val="bg-BG"/>
        </w:rPr>
        <w:t>ти</w:t>
      </w:r>
      <w:r w:rsidRPr="00E90004">
        <w:rPr>
          <w:b/>
          <w:sz w:val="24"/>
          <w:szCs w:val="24"/>
          <w:lang w:val="bg-BG"/>
        </w:rPr>
        <w:t>ята</w:t>
      </w:r>
    </w:p>
    <w:p w:rsidR="005419DE" w:rsidRDefault="005419DE" w:rsidP="005419DE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5419DE" w:rsidRPr="002E3706" w:rsidRDefault="005419DE" w:rsidP="005419DE">
      <w:pPr>
        <w:spacing w:after="0"/>
        <w:rPr>
          <w:b/>
          <w:noProof/>
          <w:sz w:val="24"/>
          <w:szCs w:val="24"/>
        </w:rPr>
      </w:pPr>
      <w:r w:rsidRPr="005419DE">
        <w:rPr>
          <w:b/>
          <w:noProof/>
          <w:sz w:val="24"/>
          <w:szCs w:val="24"/>
        </w:rPr>
        <w:pict>
          <v:shape id="Картина 13" o:spid="_x0000_i1035" type="#_x0000_t75" style="width:468pt;height:193.5pt;visibility:visible;mso-wrap-style:square">
            <v:imagedata r:id="rId16" o:title="events-on-map"/>
          </v:shape>
        </w:pict>
      </w:r>
    </w:p>
    <w:p w:rsidR="005419DE" w:rsidRPr="001342BE" w:rsidRDefault="005419DE" w:rsidP="005419DE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</w:p>
    <w:p w:rsidR="005419DE" w:rsidRPr="002E3706" w:rsidRDefault="005419DE" w:rsidP="005419DE">
      <w:pPr>
        <w:pStyle w:val="ListParagraph"/>
        <w:spacing w:after="0"/>
        <w:ind w:left="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ще представлява карта на всички предстоящи събития. Върху </w:t>
      </w:r>
      <w:r>
        <w:rPr>
          <w:sz w:val="24"/>
          <w:szCs w:val="24"/>
        </w:rPr>
        <w:t xml:space="preserve">google map </w:t>
      </w:r>
      <w:r>
        <w:rPr>
          <w:sz w:val="24"/>
          <w:szCs w:val="24"/>
          <w:lang w:val="bg-BG"/>
        </w:rPr>
        <w:t>карта ще се отбелязват всички предстоящи събития посредством маркери. Страницата ще служи за улеснение на потребителите.</w:t>
      </w:r>
    </w:p>
    <w:p w:rsidR="005419DE" w:rsidRDefault="005419DE" w:rsidP="005419DE">
      <w:pPr>
        <w:pStyle w:val="ListParagraph"/>
        <w:spacing w:after="0"/>
        <w:ind w:left="360"/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Pr="00027301" w:rsidRDefault="00E4117D" w:rsidP="00027301">
      <w:pPr>
        <w:pStyle w:val="ListParagraph"/>
        <w:spacing w:after="0"/>
        <w:ind w:left="0"/>
        <w:rPr>
          <w:b/>
          <w:bCs/>
          <w:sz w:val="24"/>
          <w:szCs w:val="24"/>
          <w:lang w:val="bg-BG"/>
        </w:rPr>
      </w:pPr>
    </w:p>
    <w:p w:rsidR="00E4117D" w:rsidRPr="00027301" w:rsidRDefault="00E4117D" w:rsidP="0068545C">
      <w:pPr>
        <w:rPr>
          <w:sz w:val="24"/>
          <w:szCs w:val="24"/>
          <w:lang w:val="bg-BG"/>
        </w:rPr>
      </w:pPr>
    </w:p>
    <w:sectPr w:rsidR="00E4117D" w:rsidRPr="00027301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63B"/>
    <w:rsid w:val="00027301"/>
    <w:rsid w:val="00036564"/>
    <w:rsid w:val="00052A0A"/>
    <w:rsid w:val="000B592B"/>
    <w:rsid w:val="00105C06"/>
    <w:rsid w:val="001342BE"/>
    <w:rsid w:val="001C6998"/>
    <w:rsid w:val="0022163B"/>
    <w:rsid w:val="0028076B"/>
    <w:rsid w:val="002A49EA"/>
    <w:rsid w:val="002E3706"/>
    <w:rsid w:val="003030FE"/>
    <w:rsid w:val="00304C90"/>
    <w:rsid w:val="00334549"/>
    <w:rsid w:val="0035046E"/>
    <w:rsid w:val="003605FB"/>
    <w:rsid w:val="00411713"/>
    <w:rsid w:val="00427D17"/>
    <w:rsid w:val="00433E4A"/>
    <w:rsid w:val="004D4111"/>
    <w:rsid w:val="004F71A2"/>
    <w:rsid w:val="005419DE"/>
    <w:rsid w:val="005C5F81"/>
    <w:rsid w:val="0068545C"/>
    <w:rsid w:val="00865482"/>
    <w:rsid w:val="00875784"/>
    <w:rsid w:val="00895457"/>
    <w:rsid w:val="008A4B4B"/>
    <w:rsid w:val="00916127"/>
    <w:rsid w:val="009378D2"/>
    <w:rsid w:val="00957261"/>
    <w:rsid w:val="00976B6E"/>
    <w:rsid w:val="009C72C7"/>
    <w:rsid w:val="00A907BF"/>
    <w:rsid w:val="00AA2FFF"/>
    <w:rsid w:val="00B1622F"/>
    <w:rsid w:val="00B66E4F"/>
    <w:rsid w:val="00B95165"/>
    <w:rsid w:val="00BD5834"/>
    <w:rsid w:val="00BE5050"/>
    <w:rsid w:val="00DB37C2"/>
    <w:rsid w:val="00DC6BC4"/>
    <w:rsid w:val="00DD12CD"/>
    <w:rsid w:val="00E4117D"/>
    <w:rsid w:val="00E80E55"/>
    <w:rsid w:val="00E90004"/>
    <w:rsid w:val="00EB1A02"/>
    <w:rsid w:val="00F6100C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F449DF61-4D87-4A60-AD3D-07D84423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549"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163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2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2017-07-08T07:08:00Z</dcterms:created>
  <dcterms:modified xsi:type="dcterms:W3CDTF">2017-11-07T19:57:00Z</dcterms:modified>
</cp:coreProperties>
</file>