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D8A" w:rsidRDefault="00703DCE">
      <w:r>
        <w:rPr>
          <w:rFonts w:hint="eastAsia"/>
        </w:rPr>
        <w:t>在需求分配页面增加两个功能</w:t>
      </w:r>
    </w:p>
    <w:p w:rsidR="00703DCE" w:rsidRDefault="00703DCE" w:rsidP="00703DCE">
      <w:pPr>
        <w:pStyle w:val="a3"/>
        <w:numPr>
          <w:ilvl w:val="0"/>
          <w:numId w:val="1"/>
        </w:numPr>
      </w:pPr>
      <w:r>
        <w:t>运输资源分配</w:t>
      </w:r>
      <w:r>
        <w:rPr>
          <w:rFonts w:hint="eastAsia"/>
        </w:rPr>
        <w:t xml:space="preserve"> </w:t>
      </w:r>
    </w:p>
    <w:p w:rsidR="00703DCE" w:rsidRDefault="00703DCE" w:rsidP="00703DCE">
      <w:pPr>
        <w:pStyle w:val="a3"/>
        <w:numPr>
          <w:ilvl w:val="0"/>
          <w:numId w:val="1"/>
        </w:numPr>
      </w:pPr>
      <w:r>
        <w:t>运输路线分配</w:t>
      </w:r>
    </w:p>
    <w:p w:rsidR="00703DCE" w:rsidRDefault="00703DCE" w:rsidP="00703D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129223</wp:posOffset>
                </wp:positionV>
                <wp:extent cx="1966595" cy="928370"/>
                <wp:effectExtent l="0" t="0" r="948055" b="24130"/>
                <wp:wrapNone/>
                <wp:docPr id="2" name="圆角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928370"/>
                        </a:xfrm>
                        <a:prstGeom prst="wedgeRoundRectCallout">
                          <a:avLst>
                            <a:gd name="adj1" fmla="val 95102"/>
                            <a:gd name="adj2" fmla="val 2284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DCE" w:rsidRDefault="00703DCE" w:rsidP="00703DCE">
                            <w:pPr>
                              <w:jc w:val="center"/>
                            </w:pPr>
                            <w:r>
                              <w:t>增加</w:t>
                            </w:r>
                          </w:p>
                          <w:p w:rsidR="00703DCE" w:rsidRDefault="00703DCE" w:rsidP="00703DC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运输</w:t>
                            </w:r>
                            <w:r>
                              <w:rPr>
                                <w:rFonts w:hint="eastAsia"/>
                              </w:rPr>
                              <w:t>资源分配</w:t>
                            </w:r>
                          </w:p>
                          <w:p w:rsidR="00703DCE" w:rsidRDefault="00703DCE" w:rsidP="00703DC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运输路线分配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" o:spid="_x0000_s1026" type="#_x0000_t62" style="position:absolute;margin-left:126pt;margin-top:10.2pt;width:154.85pt;height:7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" adj="31342,15735" fillcolor="#5b9bd5 [3204]" strokecolor="#1f4d78 [1604]" strokeweight="1pt">
                <v:textbox>
                  <w:txbxContent>
                    <w:p w:rsidR="00703DCE" w:rsidRDefault="00703DCE" w:rsidP="00703DCE">
                      <w:pPr>
                        <w:jc w:val="center"/>
                      </w:pPr>
                      <w:r>
                        <w:t>增加</w:t>
                      </w:r>
                    </w:p>
                    <w:p w:rsidR="00703DCE" w:rsidRDefault="00703DCE" w:rsidP="00703DCE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运输</w:t>
                      </w:r>
                      <w:r>
                        <w:rPr>
                          <w:rFonts w:hint="eastAsia"/>
                        </w:rPr>
                        <w:t>资源分配</w:t>
                      </w:r>
                    </w:p>
                    <w:p w:rsidR="00703DCE" w:rsidRDefault="00703DCE" w:rsidP="00703DCE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运输路线分配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3B0F69" wp14:editId="30DDDD9C">
            <wp:extent cx="5486400" cy="1628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CE" w:rsidRDefault="00703DCE" w:rsidP="00703DCE">
      <w:r>
        <w:t>以上两个功能都是需要对多条记录进行集中批量作业的。</w:t>
      </w:r>
    </w:p>
    <w:p w:rsidR="00703DCE" w:rsidRDefault="00703DCE" w:rsidP="00703DCE"/>
    <w:p w:rsidR="00703DCE" w:rsidRDefault="00703DCE" w:rsidP="00703DCE">
      <w:pPr>
        <w:pStyle w:val="a3"/>
        <w:numPr>
          <w:ilvl w:val="0"/>
          <w:numId w:val="3"/>
        </w:numPr>
      </w:pPr>
      <w:r>
        <w:t>运输资源分配调用服务说明</w:t>
      </w:r>
    </w:p>
    <w:p w:rsidR="00703DCE" w:rsidRDefault="00703DCE" w:rsidP="00703DC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52388</wp:posOffset>
                </wp:positionH>
                <wp:positionV relativeFrom="paragraph">
                  <wp:posOffset>342900</wp:posOffset>
                </wp:positionV>
                <wp:extent cx="5391150" cy="3438525"/>
                <wp:effectExtent l="0" t="0" r="19050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3438525"/>
                        </a:xfrm>
                        <a:prstGeom prst="roundRect">
                          <a:avLst/>
                        </a:prstGeom>
                        <a:solidFill>
                          <a:srgbClr val="BDD7EE">
                            <a:alpha val="23922"/>
                          </a:srgb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DCE" w:rsidRDefault="00703DCE" w:rsidP="00703DC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这一区域</w:t>
                            </w:r>
                            <w:r>
                              <w:rPr>
                                <w:rFonts w:hint="eastAsia"/>
                              </w:rPr>
                              <w:t>功能不做实现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27" style="position:absolute;margin-left:4.15pt;margin-top:27pt;width:424.5pt;height:27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" fillcolor="#bdd7ee" strokecolor="#a5a5a5 [3206]" strokeweight="1pt">
                <v:fill opacity="15677f"/>
                <v:stroke joinstyle="miter"/>
                <v:textbox>
                  <w:txbxContent>
                    <w:p w:rsidR="00703DCE" w:rsidRDefault="00703DCE" w:rsidP="00703DC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这一区域</w:t>
                      </w:r>
                      <w:r>
                        <w:rPr>
                          <w:rFonts w:hint="eastAsia"/>
                        </w:rPr>
                        <w:t>功能不做实现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4C2310B" wp14:editId="22831C72">
            <wp:extent cx="5486400" cy="45891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CE" w:rsidRDefault="00E62CC2" w:rsidP="00703DCE">
      <w:r>
        <w:lastRenderedPageBreak/>
        <w:t>点击分配并保存为草稿调用：</w:t>
      </w:r>
      <w:r w:rsidR="00B65A36">
        <w:t>调用后关闭</w:t>
      </w:r>
      <w:r w:rsidR="00B65A36">
        <w:t>modal</w:t>
      </w:r>
      <w:r w:rsidR="00B65A36">
        <w:t>，服务返回成功后，页面</w:t>
      </w:r>
      <w:r w:rsidR="00B65A36">
        <w:t>table</w:t>
      </w:r>
      <w:r w:rsidR="00B65A36">
        <w:t>列表需要重新刷新一下。</w:t>
      </w:r>
    </w:p>
    <w:p w:rsidR="00E62CC2" w:rsidRDefault="00E62CC2" w:rsidP="00703DCE">
      <w:hyperlink r:id="rId7" w:history="1">
        <w:r w:rsidRPr="006C5303">
          <w:rPr>
            <w:rStyle w:val="a4"/>
          </w:rPr>
          <w:t>http://211.144.85.15:8080/itms/rest/ER/ERItemResAssignDraft</w:t>
        </w:r>
      </w:hyperlink>
    </w:p>
    <w:p w:rsidR="00E62CC2" w:rsidRDefault="00E62CC2" w:rsidP="00703DCE">
      <w:pPr>
        <w:rPr>
          <w:rFonts w:hint="eastAsia"/>
        </w:rPr>
      </w:pPr>
      <w:r>
        <w:t>点击分配为确认调用</w:t>
      </w:r>
      <w:r w:rsidR="00B65A36">
        <w:t>:</w:t>
      </w:r>
      <w:r w:rsidR="00B65A36" w:rsidRPr="00B65A36">
        <w:t xml:space="preserve"> </w:t>
      </w:r>
      <w:r w:rsidR="00B65A36">
        <w:t>调用后关闭</w:t>
      </w:r>
      <w:r w:rsidR="00B65A36">
        <w:t>modal</w:t>
      </w:r>
      <w:r w:rsidR="00B65A36">
        <w:t>，服务返回成功后，页面</w:t>
      </w:r>
      <w:r w:rsidR="00B65A36">
        <w:t>table</w:t>
      </w:r>
      <w:r w:rsidR="00B65A36">
        <w:t>列表需要重新刷新一下。</w:t>
      </w:r>
    </w:p>
    <w:p w:rsidR="00E62CC2" w:rsidRDefault="00B65A36" w:rsidP="00703DCE">
      <w:hyperlink r:id="rId8" w:history="1">
        <w:r w:rsidRPr="006C5303">
          <w:rPr>
            <w:rStyle w:val="a4"/>
          </w:rPr>
          <w:t>http://211.144.85.15:8080/itms/rest/ER/ERItemResAssignConfirm</w:t>
        </w:r>
      </w:hyperlink>
    </w:p>
    <w:p w:rsidR="00E62CC2" w:rsidRDefault="00E62CC2" w:rsidP="00703DCE">
      <w:r>
        <w:t>以上两个</w:t>
      </w:r>
      <w:r>
        <w:t>API</w:t>
      </w:r>
      <w:r>
        <w:t>的输入参数是一样的。</w:t>
      </w:r>
    </w:p>
    <w:p w:rsidR="00E62CC2" w:rsidRDefault="00E62CC2" w:rsidP="00703DCE">
      <w:r>
        <w:t>其中</w:t>
      </w:r>
      <w:r>
        <w:t>“</w:t>
      </w:r>
      <w:r>
        <w:t>资源编号</w:t>
      </w:r>
      <w:r>
        <w:t>”</w:t>
      </w:r>
      <w:r>
        <w:t>对应输入为</w:t>
      </w:r>
      <w:r>
        <w:t>“</w:t>
      </w:r>
      <w:proofErr w:type="spellStart"/>
      <w:r>
        <w:t>TranResLicense</w:t>
      </w:r>
      <w:proofErr w:type="spellEnd"/>
      <w:r>
        <w:t>”</w:t>
      </w:r>
      <w:r>
        <w:t>，注意长度最长</w:t>
      </w:r>
      <w:r>
        <w:t>20</w:t>
      </w:r>
      <w:r>
        <w:t>位</w:t>
      </w:r>
    </w:p>
    <w:p w:rsidR="00E62CC2" w:rsidRDefault="00E62CC2" w:rsidP="00703DCE">
      <w:pPr>
        <w:rPr>
          <w:rFonts w:hint="eastAsia"/>
        </w:rPr>
      </w:pPr>
      <w:r>
        <w:t>其中</w:t>
      </w:r>
      <w:r>
        <w:t>“</w:t>
      </w:r>
      <w:r>
        <w:t>司机手机号</w:t>
      </w:r>
      <w:r>
        <w:t>”</w:t>
      </w:r>
      <w:proofErr w:type="gramStart"/>
      <w:r>
        <w:t>请修改</w:t>
      </w:r>
      <w:proofErr w:type="gramEnd"/>
      <w:r>
        <w:t>为司机</w:t>
      </w:r>
      <w:r>
        <w:t>ID</w:t>
      </w:r>
      <w:r>
        <w:t>，对应输入为</w:t>
      </w:r>
      <w:r>
        <w:t>“</w:t>
      </w:r>
      <w:proofErr w:type="spellStart"/>
      <w:r>
        <w:t>TranDriverID</w:t>
      </w:r>
      <w:proofErr w:type="spellEnd"/>
      <w:r>
        <w:t>”</w:t>
      </w:r>
      <w:r>
        <w:t>，注意最长</w:t>
      </w:r>
      <w:r>
        <w:t>20</w:t>
      </w:r>
      <w:r>
        <w:t>位</w:t>
      </w:r>
    </w:p>
    <w:p w:rsidR="00E62CC2" w:rsidRDefault="00E62CC2" w:rsidP="00703DCE">
      <w:pPr>
        <w:rPr>
          <w:rFonts w:hint="eastAsia"/>
        </w:rPr>
      </w:pPr>
      <w:r>
        <w:rPr>
          <w:noProof/>
        </w:rPr>
        <w:drawing>
          <wp:inline distT="0" distB="0" distL="0" distR="0" wp14:anchorId="37CD18D3" wp14:editId="10950839">
            <wp:extent cx="5486400" cy="55365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CE" w:rsidRDefault="00B65A36" w:rsidP="00B65A36">
      <w:pPr>
        <w:pStyle w:val="a3"/>
        <w:numPr>
          <w:ilvl w:val="0"/>
          <w:numId w:val="3"/>
        </w:numPr>
      </w:pPr>
      <w:r>
        <w:lastRenderedPageBreak/>
        <w:t>运输路线分配调用说明</w:t>
      </w:r>
    </w:p>
    <w:p w:rsidR="00B65A36" w:rsidRDefault="00B65A36" w:rsidP="00B65A36">
      <w:r>
        <w:rPr>
          <w:noProof/>
        </w:rPr>
        <w:drawing>
          <wp:inline distT="0" distB="0" distL="0" distR="0" wp14:anchorId="1D3F0727" wp14:editId="5E45CD8F">
            <wp:extent cx="5486400" cy="2009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36" w:rsidRDefault="00B65A36" w:rsidP="00B65A36">
      <w:r>
        <w:t>点击分配并保存为草稿调用：调用后关闭</w:t>
      </w:r>
      <w:r>
        <w:t>modal</w:t>
      </w:r>
      <w:r>
        <w:t>，服务返回成功后，页面</w:t>
      </w:r>
      <w:r>
        <w:t>table</w:t>
      </w:r>
      <w:r>
        <w:t>列表需要重新刷新一下。</w:t>
      </w:r>
    </w:p>
    <w:p w:rsidR="00B65A36" w:rsidRDefault="00B65A36" w:rsidP="00B65A36">
      <w:hyperlink r:id="rId11" w:history="1">
        <w:r w:rsidRPr="006C5303">
          <w:rPr>
            <w:rStyle w:val="a4"/>
          </w:rPr>
          <w:t>http://211.144.85.15:8080/itms/rest/ER/ERItemRouteAssignDraft</w:t>
        </w:r>
      </w:hyperlink>
    </w:p>
    <w:p w:rsidR="00B65A36" w:rsidRDefault="00B65A36" w:rsidP="00B65A36">
      <w:pPr>
        <w:rPr>
          <w:rFonts w:hint="eastAsia"/>
        </w:rPr>
      </w:pPr>
      <w:r>
        <w:t>点击分配为确认调用</w:t>
      </w:r>
      <w:r>
        <w:t>:</w:t>
      </w:r>
      <w:r w:rsidRPr="00B65A36">
        <w:t xml:space="preserve"> </w:t>
      </w:r>
      <w:r>
        <w:t>调用后关闭</w:t>
      </w:r>
      <w:r>
        <w:t>modal</w:t>
      </w:r>
      <w:r>
        <w:t>，服务返回成功后，页面</w:t>
      </w:r>
      <w:r>
        <w:t>table</w:t>
      </w:r>
      <w:r>
        <w:t>列表需要重新刷新一下。</w:t>
      </w:r>
    </w:p>
    <w:p w:rsidR="00B65A36" w:rsidRDefault="00B65A36" w:rsidP="00B65A36">
      <w:hyperlink r:id="rId12" w:history="1">
        <w:r w:rsidRPr="006C5303">
          <w:rPr>
            <w:rStyle w:val="a4"/>
          </w:rPr>
          <w:t>http://211.144.85.15:8080/itms/rest/ER/ERItemRouteAssignConfirm</w:t>
        </w:r>
      </w:hyperlink>
    </w:p>
    <w:p w:rsidR="00B77D68" w:rsidRDefault="00B77D68" w:rsidP="00B77D68">
      <w:r>
        <w:t>以上两个</w:t>
      </w:r>
      <w:r>
        <w:t>API</w:t>
      </w:r>
      <w:r>
        <w:t>的输入参数是一样的。</w:t>
      </w:r>
    </w:p>
    <w:p w:rsidR="00B77D68" w:rsidRDefault="00B77D68" w:rsidP="00B77D68">
      <w:r>
        <w:t>其中</w:t>
      </w:r>
      <w:r>
        <w:t>“</w:t>
      </w:r>
      <w:r>
        <w:t>路单号</w:t>
      </w:r>
      <w:r>
        <w:t>”</w:t>
      </w:r>
      <w:r>
        <w:t>对应输入为</w:t>
      </w:r>
      <w:r>
        <w:t>“</w:t>
      </w:r>
      <w:proofErr w:type="spellStart"/>
      <w:r>
        <w:t>RouteClassID</w:t>
      </w:r>
      <w:proofErr w:type="spellEnd"/>
      <w:r>
        <w:t>”</w:t>
      </w:r>
      <w:r>
        <w:t>，注意长度最长</w:t>
      </w:r>
      <w:r>
        <w:t>20</w:t>
      </w:r>
      <w:r>
        <w:t>位</w:t>
      </w:r>
    </w:p>
    <w:p w:rsidR="00B77D68" w:rsidRDefault="00B77D68" w:rsidP="00B77D68">
      <w:pPr>
        <w:rPr>
          <w:rFonts w:hint="eastAsia"/>
        </w:rPr>
      </w:pPr>
      <w:r>
        <w:t>出发日期和时间，到达日期和时间需要合并成</w:t>
      </w:r>
      <w:proofErr w:type="spellStart"/>
      <w:r>
        <w:t>datetime</w:t>
      </w:r>
      <w:proofErr w:type="spellEnd"/>
      <w:r>
        <w:t>类型作为</w:t>
      </w:r>
      <w:proofErr w:type="spellStart"/>
      <w:r>
        <w:rPr>
          <w:rFonts w:hint="eastAsia"/>
        </w:rPr>
        <w:t>RouteClassTimeS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RouteClassTimeE</w:t>
      </w:r>
      <w:proofErr w:type="spellEnd"/>
      <w:r>
        <w:rPr>
          <w:rFonts w:hint="eastAsia"/>
        </w:rPr>
        <w:t>的输入值。</w:t>
      </w:r>
      <w:bookmarkStart w:id="0" w:name="_GoBack"/>
      <w:bookmarkEnd w:id="0"/>
    </w:p>
    <w:p w:rsidR="00B77D68" w:rsidRDefault="00B77D68" w:rsidP="00B65A36"/>
    <w:p w:rsidR="00B77D68" w:rsidRDefault="00B77D68" w:rsidP="00B65A36"/>
    <w:p w:rsidR="00B77D68" w:rsidRDefault="00B77D68" w:rsidP="00B65A36">
      <w:r>
        <w:rPr>
          <w:noProof/>
        </w:rPr>
        <w:lastRenderedPageBreak/>
        <w:drawing>
          <wp:inline distT="0" distB="0" distL="0" distR="0" wp14:anchorId="249E4AD4" wp14:editId="42FAF5D8">
            <wp:extent cx="5486400" cy="56457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36" w:rsidRDefault="00B65A36" w:rsidP="00B65A36">
      <w:pPr>
        <w:rPr>
          <w:rFonts w:hint="eastAsia"/>
        </w:rPr>
      </w:pPr>
    </w:p>
    <w:sectPr w:rsidR="00B65A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23BCC"/>
    <w:multiLevelType w:val="hybridMultilevel"/>
    <w:tmpl w:val="4AB4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A65BE"/>
    <w:multiLevelType w:val="hybridMultilevel"/>
    <w:tmpl w:val="FE98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83970"/>
    <w:multiLevelType w:val="hybridMultilevel"/>
    <w:tmpl w:val="2C284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CE"/>
    <w:rsid w:val="00703DCE"/>
    <w:rsid w:val="00B65A36"/>
    <w:rsid w:val="00B77D68"/>
    <w:rsid w:val="00E62CC2"/>
    <w:rsid w:val="00F8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AD153-4AAF-40C0-AA4E-649C7E6F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D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2C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1.144.85.15:8080/itms/rest/ER/ERItemResAssignConfir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211.144.85.15:8080/itms/rest/ER/ERItemResAssignDraft" TargetMode="External"/><Relationship Id="rId12" Type="http://schemas.openxmlformats.org/officeDocument/2006/relationships/hyperlink" Target="http://211.144.85.15:8080/itms/rest/ER/ERItemRouteAssignConfi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211.144.85.15:8080/itms/rest/ER/ERItemRouteAssignDraf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blade</dc:creator>
  <cp:keywords/>
  <dc:description/>
  <cp:lastModifiedBy>blade</cp:lastModifiedBy>
  <cp:revision>1</cp:revision>
  <dcterms:created xsi:type="dcterms:W3CDTF">2014-12-04T02:08:00Z</dcterms:created>
  <dcterms:modified xsi:type="dcterms:W3CDTF">2014-12-04T02:46:00Z</dcterms:modified>
</cp:coreProperties>
</file>