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A2A" w:rsidRPr="00635A2A" w:rsidRDefault="007B6878" w:rsidP="00635A2A">
      <w:pPr>
        <w:autoSpaceDE w:val="0"/>
        <w:autoSpaceDN w:val="0"/>
        <w:spacing w:after="240" w:line="240" w:lineRule="auto"/>
        <w:ind w:left="1063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Приложение № 10</w:t>
      </w:r>
      <w:r w:rsidR="00635A2A"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="00635A2A"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по техническому и экспортному контролю</w:t>
      </w:r>
      <w:r w:rsidR="00635A2A"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от 12 января 2023 г. № 3</w:t>
      </w:r>
    </w:p>
    <w:p w:rsidR="00635A2A" w:rsidRDefault="00635A2A" w:rsidP="00635A2A">
      <w:pPr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</w:r>
    </w:p>
    <w:p w:rsidR="00635A2A" w:rsidRDefault="007B6878" w:rsidP="00635A2A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Сведения</w:t>
      </w:r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о предоставлении лицензии</w:t>
      </w:r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</w:r>
      <w:r w:rsidR="00A15A74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 </w:t>
      </w:r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на осуществление деятельности по технической</w:t>
      </w:r>
      <w:bookmarkStart w:id="0" w:name="_GoBack"/>
      <w:bookmarkEnd w:id="0"/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защите конфиденциальной информации</w:t>
      </w:r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 xml:space="preserve">ООО «Гусь </w:t>
      </w:r>
      <w:proofErr w:type="spellStart"/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="00635A2A"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»</w:t>
      </w:r>
    </w:p>
    <w:p w:rsidR="00635A2A" w:rsidRPr="00635A2A" w:rsidRDefault="00635A2A" w:rsidP="00635A2A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</w:p>
    <w:p w:rsidR="00635A2A" w:rsidRDefault="00635A2A" w:rsidP="00635A2A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  <w:r w:rsidRPr="00635A2A"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  <w:t>СВЕДЕНИЯ О ПОВЫШЕНИИ КВАЛИФИКАЦИИ ПЕРСОНАЛА</w:t>
      </w:r>
    </w:p>
    <w:p w:rsidR="00635A2A" w:rsidRPr="00635A2A" w:rsidRDefault="00635A2A" w:rsidP="00635A2A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926"/>
        <w:gridCol w:w="4905"/>
        <w:gridCol w:w="1253"/>
        <w:gridCol w:w="2732"/>
        <w:gridCol w:w="2393"/>
      </w:tblGrid>
      <w:tr w:rsidR="00635A2A" w:rsidRPr="00635A2A" w:rsidTr="00635A2A">
        <w:trPr>
          <w:trHeight w:val="5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A15A74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ФИО, 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Программа повышения квалификации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Объем (</w:t>
            </w:r>
            <w:proofErr w:type="spellStart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ак</w:t>
            </w:r>
            <w:proofErr w:type="spellEnd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. час.)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Документ об обучении (реквизиты)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Дата и периодичность</w:t>
            </w:r>
          </w:p>
        </w:tc>
      </w:tr>
      <w:tr w:rsidR="00635A2A" w:rsidRPr="00635A2A" w:rsidTr="00635A2A">
        <w:trPr>
          <w:trHeight w:val="2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proofErr w:type="spellStart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Ковалец</w:t>
            </w:r>
            <w:proofErr w:type="spellEnd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И.А., директор (руководитель работ)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Организация защиты информации ограниченного доступа, не содержащей сведения, составляющие государственную тайну»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1234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  <w:tr w:rsidR="00635A2A" w:rsidRPr="00635A2A" w:rsidTr="00635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proofErr w:type="spellStart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Крупинин</w:t>
            </w:r>
            <w:proofErr w:type="spellEnd"/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Д.В., 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Организационно-правовые основы ТЗКИ»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1235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  <w:tr w:rsidR="00635A2A" w:rsidRPr="00635A2A" w:rsidTr="00635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Панарин Д.С., менеджер по административным вопросам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Способы и средства защиты информации от несанкционированного доступа»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1236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  <w:tr w:rsidR="00635A2A" w:rsidRPr="00635A2A" w:rsidTr="00635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Тарасов И.П., главный инженер (ИТР)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Способы и средства защиты информации от утечки по техническим каналам»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1237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  <w:tr w:rsidR="00635A2A" w:rsidRPr="00635A2A" w:rsidTr="00635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Крылова С.А., инженер по ТЗИ (ИТР)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Организация защиты информации ограниченного доступа, не содержащей сведения, составляющие государственную тайну»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1238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  <w:tr w:rsidR="00635A2A" w:rsidRPr="00635A2A" w:rsidTr="00635A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Гусев М.О., инженер по ТЗИ (ИТР)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«Техническая защита информации. Способы и средства защиты информации от несанкционированного доступа»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Удостоверение о повышении квалификации № 1239 от 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35A2A" w:rsidRPr="00635A2A" w:rsidRDefault="00635A2A" w:rsidP="00635A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635A2A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Август 2026 г. (следующее – не позднее 2031 г.)</w:t>
            </w:r>
          </w:p>
        </w:tc>
      </w:tr>
    </w:tbl>
    <w:p w:rsidR="00635A2A" w:rsidRPr="00635A2A" w:rsidRDefault="00635A2A" w:rsidP="00635A2A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Дополнительная информация:</w:t>
      </w:r>
    </w:p>
    <w:p w:rsidR="00635A2A" w:rsidRPr="00635A2A" w:rsidRDefault="00635A2A" w:rsidP="00635A2A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Программы повышения квалификации согласованы с ФСТЭК России.</w:t>
      </w:r>
    </w:p>
    <w:p w:rsidR="00635A2A" w:rsidRPr="00635A2A" w:rsidRDefault="00635A2A" w:rsidP="00635A2A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Объем программ составляет 216 академических часов, что соответствует примерным программам повышения квалификации, утвержденным ФСТЭК России.</w:t>
      </w:r>
    </w:p>
    <w:p w:rsidR="00635A2A" w:rsidRPr="00635A2A" w:rsidRDefault="00635A2A" w:rsidP="00635A2A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35A2A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Периодичность обучения – не реже одного раза в 5 лет (подпункт «б» пункта 6 Положения № 79).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635A2A" w:rsidTr="006E684D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5A2A" w:rsidRDefault="00635A2A" w:rsidP="006E684D">
            <w:pPr>
              <w:jc w:val="center"/>
              <w:rPr>
                <w:sz w:val="24"/>
                <w:szCs w:val="24"/>
              </w:rPr>
            </w:pPr>
            <w:r>
              <w:t>Директор ООО «</w:t>
            </w:r>
            <w:r w:rsidRPr="004A4997">
              <w:rPr>
                <w:bCs/>
                <w:sz w:val="26"/>
                <w:szCs w:val="26"/>
              </w:rPr>
              <w:t xml:space="preserve">Гусь </w:t>
            </w:r>
            <w:proofErr w:type="spellStart"/>
            <w:r w:rsidRPr="004A4997">
              <w:rPr>
                <w:bCs/>
                <w:sz w:val="26"/>
                <w:szCs w:val="26"/>
              </w:rPr>
              <w:t>ИнфоЗащита</w:t>
            </w:r>
            <w:proofErr w:type="spellEnd"/>
            <w: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5A2A" w:rsidRDefault="00635A2A" w:rsidP="006E68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5A2A" w:rsidRDefault="00635A2A" w:rsidP="006E68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5A2A" w:rsidRDefault="00635A2A" w:rsidP="006E68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5A2A" w:rsidRDefault="00635A2A" w:rsidP="006E684D">
            <w:pPr>
              <w:jc w:val="center"/>
              <w:rPr>
                <w:sz w:val="24"/>
                <w:szCs w:val="24"/>
              </w:rPr>
            </w:pPr>
            <w:r>
              <w:t xml:space="preserve">И. </w:t>
            </w:r>
            <w:proofErr w:type="spellStart"/>
            <w:r>
              <w:t>Ковалец</w:t>
            </w:r>
            <w:proofErr w:type="spellEnd"/>
          </w:p>
        </w:tc>
      </w:tr>
      <w:tr w:rsidR="00635A2A" w:rsidTr="006E684D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635A2A" w:rsidRDefault="00635A2A" w:rsidP="006E684D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635A2A" w:rsidRDefault="00635A2A" w:rsidP="006E684D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635A2A" w:rsidRDefault="00635A2A" w:rsidP="006E684D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635A2A" w:rsidRDefault="00635A2A" w:rsidP="006E684D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635A2A" w:rsidRDefault="00635A2A" w:rsidP="006E684D">
            <w:pPr>
              <w:jc w:val="center"/>
            </w:pPr>
            <w:r>
              <w:t>(инициалы, фамилия)</w:t>
            </w:r>
          </w:p>
        </w:tc>
      </w:tr>
    </w:tbl>
    <w:p w:rsidR="0086755E" w:rsidRPr="00635A2A" w:rsidRDefault="00635A2A" w:rsidP="00635A2A">
      <w:pPr>
        <w:ind w:right="13153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86755E" w:rsidRPr="00635A2A" w:rsidSect="00635A2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179FF"/>
    <w:multiLevelType w:val="multilevel"/>
    <w:tmpl w:val="E870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B21"/>
    <w:rsid w:val="00272B21"/>
    <w:rsid w:val="003030A3"/>
    <w:rsid w:val="00635A2A"/>
    <w:rsid w:val="007B6878"/>
    <w:rsid w:val="00A15A74"/>
    <w:rsid w:val="00CA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2023"/>
  <w15:chartTrackingRefBased/>
  <w15:docId w15:val="{2EC67471-799C-4F3A-8CF9-B2D88F1B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3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35A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8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4</cp:revision>
  <dcterms:created xsi:type="dcterms:W3CDTF">2026-10-11T18:46:00Z</dcterms:created>
  <dcterms:modified xsi:type="dcterms:W3CDTF">2026-10-11T19:02:00Z</dcterms:modified>
</cp:coreProperties>
</file>