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F0A7A" w14:textId="77777777" w:rsidR="00B13F2C" w:rsidRPr="00032F99" w:rsidRDefault="00B13F2C" w:rsidP="00B13F2C">
      <w:pPr>
        <w:suppressAutoHyphens/>
        <w:jc w:val="center"/>
        <w:rPr>
          <w:rFonts w:eastAsia="Times New Roman" w:cs="Times New Roman"/>
          <w:szCs w:val="28"/>
          <w:lang w:val="ru-RU" w:eastAsia="ar-SA"/>
        </w:rPr>
      </w:pPr>
      <w:bookmarkStart w:id="0" w:name="_Hlk145625474"/>
      <w:bookmarkEnd w:id="0"/>
      <w:r>
        <w:rPr>
          <w:noProof/>
          <w:szCs w:val="28"/>
          <w:lang w:eastAsia="ru-RU"/>
        </w:rPr>
        <w:drawing>
          <wp:inline distT="0" distB="0" distL="0" distR="0" wp14:anchorId="1A8C0B2A" wp14:editId="099516C3">
            <wp:extent cx="601980" cy="601980"/>
            <wp:effectExtent l="0" t="0" r="7620" b="7620"/>
            <wp:docPr id="1" name="Рисунок 1" descr="Изображение выглядит как символ, логотип, графическая вставк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имвол, логотип, графическая вставка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1AE0E" w14:textId="77777777" w:rsidR="00B13F2C" w:rsidRPr="00032F99" w:rsidRDefault="00B13F2C" w:rsidP="00B13F2C">
      <w:pPr>
        <w:suppressAutoHyphens/>
        <w:ind w:left="-142"/>
        <w:jc w:val="center"/>
        <w:rPr>
          <w:rFonts w:eastAsia="Times New Roman" w:cs="Times New Roman"/>
          <w:sz w:val="24"/>
          <w:szCs w:val="28"/>
          <w:lang w:val="ru-RU" w:eastAsia="ar-SA"/>
        </w:rPr>
      </w:pPr>
      <w:r w:rsidRPr="00032F99">
        <w:rPr>
          <w:rFonts w:eastAsia="Times New Roman" w:cs="Times New Roman"/>
          <w:sz w:val="24"/>
          <w:szCs w:val="28"/>
          <w:lang w:val="ru-RU" w:eastAsia="ar-SA"/>
        </w:rPr>
        <w:t>МИНИСТЕРСТВО НАУКИ И ВЫСШЕГО ОБРАЗОВАНИЯ РОССИЙСКОЙ ФЕДЕРАЦИИ</w:t>
      </w:r>
    </w:p>
    <w:p w14:paraId="2D1F30B8" w14:textId="77777777" w:rsidR="00B13F2C" w:rsidRPr="00032F99" w:rsidRDefault="00B13F2C" w:rsidP="00B13F2C">
      <w:pPr>
        <w:suppressAutoHyphens/>
        <w:ind w:right="-6"/>
        <w:jc w:val="center"/>
        <w:rPr>
          <w:rFonts w:eastAsia="Times New Roman" w:cs="Times New Roman"/>
          <w:b/>
          <w:bCs/>
          <w:szCs w:val="28"/>
          <w:lang w:val="ru-RU" w:eastAsia="ar-SA"/>
        </w:rPr>
      </w:pPr>
      <w:r w:rsidRPr="00032F99">
        <w:rPr>
          <w:rFonts w:eastAsia="Times New Roman" w:cs="Times New Roman"/>
          <w:b/>
          <w:bCs/>
          <w:szCs w:val="28"/>
          <w:lang w:val="ru-RU" w:eastAsia="ar-SA"/>
        </w:rPr>
        <w:t>ФЕДЕРАЛЬНОЕ ГОСУДАРСТВЕННОЕ БЮДЖЕТНОЕ</w:t>
      </w:r>
    </w:p>
    <w:p w14:paraId="209CD052" w14:textId="77777777" w:rsidR="00B13F2C" w:rsidRPr="00032F99" w:rsidRDefault="00B13F2C" w:rsidP="00B13F2C">
      <w:pPr>
        <w:suppressAutoHyphens/>
        <w:ind w:left="-142" w:right="-143"/>
        <w:jc w:val="center"/>
        <w:rPr>
          <w:rFonts w:eastAsia="Times New Roman" w:cs="Times New Roman"/>
          <w:b/>
          <w:bCs/>
          <w:szCs w:val="28"/>
          <w:lang w:val="ru-RU" w:eastAsia="ar-SA"/>
        </w:rPr>
      </w:pPr>
      <w:r w:rsidRPr="00032F99">
        <w:rPr>
          <w:rFonts w:eastAsia="Times New Roman" w:cs="Times New Roman"/>
          <w:b/>
          <w:bCs/>
          <w:szCs w:val="28"/>
          <w:lang w:val="ru-RU" w:eastAsia="ar-SA"/>
        </w:rPr>
        <w:t>ОБРАЗОВАТЕЛЬНОЕ УЧРЕЖДЕНИЕ ВЫСШЕГО ОБРАЗОВАНИЯ</w:t>
      </w:r>
      <w:r w:rsidRPr="00032F99">
        <w:rPr>
          <w:rFonts w:eastAsia="Times New Roman" w:cs="Times New Roman"/>
          <w:b/>
          <w:bCs/>
          <w:szCs w:val="28"/>
          <w:lang w:val="ru-RU" w:eastAsia="ar-SA"/>
        </w:rPr>
        <w:br/>
        <w:t>«ДОНСКОЙ ГОСУДАРСТВЕННЫЙ ТЕХНИЧЕСКИЙ УНИВЕРСИТЕТ»</w:t>
      </w:r>
    </w:p>
    <w:p w14:paraId="3AF0AC96" w14:textId="77777777" w:rsidR="00B13F2C" w:rsidRPr="00032F99" w:rsidRDefault="00B13F2C" w:rsidP="00B13F2C">
      <w:pPr>
        <w:suppressAutoHyphens/>
        <w:jc w:val="center"/>
        <w:rPr>
          <w:rFonts w:eastAsia="Times New Roman" w:cs="Times New Roman"/>
          <w:b/>
          <w:bCs/>
          <w:szCs w:val="28"/>
          <w:lang w:val="ru-RU" w:eastAsia="ar-SA"/>
        </w:rPr>
      </w:pPr>
      <w:r w:rsidRPr="00032F99">
        <w:rPr>
          <w:rFonts w:eastAsia="Times New Roman" w:cs="Times New Roman"/>
          <w:b/>
          <w:bCs/>
          <w:szCs w:val="28"/>
          <w:lang w:val="ru-RU" w:eastAsia="ar-SA"/>
        </w:rPr>
        <w:t>(ДГТУ)</w:t>
      </w:r>
    </w:p>
    <w:p w14:paraId="3E19C551" w14:textId="77777777" w:rsidR="00B13F2C" w:rsidRPr="00032F99" w:rsidRDefault="00B13F2C" w:rsidP="00B13F2C">
      <w:pPr>
        <w:suppressAutoHyphens/>
        <w:jc w:val="center"/>
        <w:rPr>
          <w:rFonts w:eastAsia="Times New Roman" w:cs="Times New Roman"/>
          <w:b/>
          <w:bCs/>
          <w:szCs w:val="28"/>
          <w:lang w:val="ru-RU" w:eastAsia="ar-SA"/>
        </w:rPr>
      </w:pPr>
    </w:p>
    <w:p w14:paraId="7DB3918F" w14:textId="77777777" w:rsidR="00B13F2C" w:rsidRPr="00032F99" w:rsidRDefault="00B13F2C" w:rsidP="00B13F2C">
      <w:pPr>
        <w:suppressAutoHyphens/>
        <w:rPr>
          <w:rFonts w:eastAsia="Times New Roman" w:cs="Times New Roman"/>
          <w:sz w:val="24"/>
          <w:szCs w:val="24"/>
          <w:lang w:val="ru-RU" w:eastAsia="ar-SA"/>
        </w:rPr>
      </w:pPr>
      <w:r w:rsidRPr="00032F99">
        <w:rPr>
          <w:rFonts w:eastAsia="Times New Roman" w:cs="Times New Roman"/>
          <w:sz w:val="24"/>
          <w:szCs w:val="24"/>
          <w:lang w:val="ru-RU" w:eastAsia="ar-SA"/>
        </w:rPr>
        <w:t>Факультет</w:t>
      </w:r>
      <w:r w:rsidRPr="00032F99">
        <w:rPr>
          <w:rFonts w:eastAsia="Times New Roman" w:cs="Times New Roman"/>
          <w:sz w:val="24"/>
          <w:szCs w:val="24"/>
          <w:lang w:val="ru-RU" w:eastAsia="ar-SA"/>
        </w:rPr>
        <w:tab/>
        <w:t xml:space="preserve">Информатика и вычислительная техника </w:t>
      </w:r>
    </w:p>
    <w:p w14:paraId="6CE412AF" w14:textId="77777777" w:rsidR="00B13F2C" w:rsidRPr="00032F99" w:rsidRDefault="00B13F2C" w:rsidP="00B13F2C">
      <w:pPr>
        <w:suppressAutoHyphens/>
        <w:rPr>
          <w:rFonts w:eastAsia="Times New Roman" w:cs="Times New Roman"/>
          <w:sz w:val="18"/>
          <w:szCs w:val="18"/>
          <w:lang w:val="ru-RU" w:eastAsia="ar-SA"/>
        </w:rPr>
      </w:pPr>
      <w:r w:rsidRPr="00032F99">
        <w:rPr>
          <w:rFonts w:eastAsia="Times New Roman" w:cs="Times New Roman"/>
          <w:sz w:val="24"/>
          <w:szCs w:val="24"/>
          <w:lang w:val="ru-RU" w:eastAsia="ar-SA"/>
        </w:rPr>
        <w:tab/>
      </w:r>
      <w:r w:rsidRPr="00032F99">
        <w:rPr>
          <w:rFonts w:eastAsia="Times New Roman" w:cs="Times New Roman"/>
          <w:sz w:val="24"/>
          <w:szCs w:val="24"/>
          <w:lang w:val="ru-RU" w:eastAsia="ar-SA"/>
        </w:rPr>
        <w:tab/>
      </w:r>
      <w:r w:rsidRPr="00032F99">
        <w:rPr>
          <w:rFonts w:eastAsia="Times New Roman" w:cs="Times New Roman"/>
          <w:sz w:val="24"/>
          <w:szCs w:val="24"/>
          <w:lang w:val="ru-RU" w:eastAsia="ar-SA"/>
        </w:rPr>
        <w:tab/>
      </w:r>
      <w:r w:rsidRPr="00032F99">
        <w:rPr>
          <w:rFonts w:eastAsia="Times New Roman" w:cs="Times New Roman"/>
          <w:sz w:val="24"/>
          <w:szCs w:val="24"/>
          <w:lang w:val="ru-RU" w:eastAsia="ar-SA"/>
        </w:rPr>
        <w:tab/>
      </w:r>
      <w:r w:rsidRPr="00032F99">
        <w:rPr>
          <w:rFonts w:eastAsia="Times New Roman" w:cs="Times New Roman"/>
          <w:sz w:val="24"/>
          <w:szCs w:val="24"/>
          <w:lang w:val="ru-RU" w:eastAsia="ar-SA"/>
        </w:rPr>
        <w:tab/>
      </w:r>
    </w:p>
    <w:p w14:paraId="04ADA79C" w14:textId="77777777" w:rsidR="00B13F2C" w:rsidRPr="00032F99" w:rsidRDefault="00B13F2C" w:rsidP="00B13F2C">
      <w:pPr>
        <w:suppressAutoHyphens/>
        <w:rPr>
          <w:rFonts w:eastAsia="Times New Roman" w:cs="Times New Roman"/>
          <w:sz w:val="24"/>
          <w:szCs w:val="24"/>
          <w:lang w:val="ru-RU" w:eastAsia="ar-SA"/>
        </w:rPr>
      </w:pPr>
      <w:r w:rsidRPr="00032F99">
        <w:rPr>
          <w:rFonts w:eastAsia="Times New Roman" w:cs="Times New Roman"/>
          <w:sz w:val="24"/>
          <w:szCs w:val="24"/>
          <w:lang w:val="ru-RU" w:eastAsia="ar-SA"/>
        </w:rPr>
        <w:t>Кафедра</w:t>
      </w:r>
      <w:r w:rsidRPr="00032F99">
        <w:rPr>
          <w:rFonts w:eastAsia="Times New Roman" w:cs="Times New Roman"/>
          <w:sz w:val="24"/>
          <w:szCs w:val="24"/>
          <w:lang w:val="ru-RU" w:eastAsia="ar-SA"/>
        </w:rPr>
        <w:tab/>
        <w:t>Кибербезопасность информационных систем</w:t>
      </w:r>
    </w:p>
    <w:p w14:paraId="48DD881A" w14:textId="77777777" w:rsidR="00B13F2C" w:rsidRPr="00032F99" w:rsidRDefault="00B13F2C" w:rsidP="00B13F2C">
      <w:pPr>
        <w:suppressAutoHyphens/>
        <w:ind w:firstLine="0"/>
        <w:rPr>
          <w:rFonts w:eastAsia="Times New Roman" w:cs="Times New Roman"/>
          <w:sz w:val="24"/>
          <w:szCs w:val="24"/>
          <w:lang w:val="ru-RU" w:eastAsia="ar-SA"/>
        </w:rPr>
      </w:pPr>
    </w:p>
    <w:p w14:paraId="75BB2422" w14:textId="77777777" w:rsidR="00B13F2C" w:rsidRPr="00032F99" w:rsidRDefault="00B13F2C" w:rsidP="00B13F2C">
      <w:pPr>
        <w:suppressAutoHyphens/>
        <w:rPr>
          <w:rFonts w:eastAsia="Times New Roman" w:cs="Times New Roman"/>
          <w:sz w:val="24"/>
          <w:szCs w:val="24"/>
          <w:u w:val="single"/>
          <w:lang w:val="ru-RU" w:eastAsia="ar-SA"/>
        </w:rPr>
      </w:pPr>
    </w:p>
    <w:p w14:paraId="276632A0" w14:textId="77777777" w:rsidR="00B13F2C" w:rsidRPr="00032F99" w:rsidRDefault="00B13F2C" w:rsidP="00B13F2C">
      <w:pPr>
        <w:suppressAutoHyphens/>
        <w:rPr>
          <w:rFonts w:eastAsia="Times New Roman" w:cs="Times New Roman"/>
          <w:sz w:val="18"/>
          <w:szCs w:val="18"/>
          <w:lang w:val="ru-RU" w:eastAsia="ar-SA"/>
        </w:rPr>
      </w:pPr>
      <w:r w:rsidRPr="00032F99">
        <w:rPr>
          <w:rFonts w:eastAsia="Times New Roman" w:cs="Times New Roman"/>
          <w:sz w:val="24"/>
          <w:szCs w:val="24"/>
          <w:lang w:val="ru-RU" w:eastAsia="ar-SA"/>
        </w:rPr>
        <w:tab/>
      </w:r>
      <w:r w:rsidRPr="00032F99">
        <w:rPr>
          <w:rFonts w:eastAsia="Times New Roman" w:cs="Times New Roman"/>
          <w:sz w:val="24"/>
          <w:szCs w:val="24"/>
          <w:lang w:val="ru-RU" w:eastAsia="ar-SA"/>
        </w:rPr>
        <w:tab/>
      </w:r>
      <w:r w:rsidRPr="00032F99">
        <w:rPr>
          <w:rFonts w:eastAsia="Times New Roman" w:cs="Times New Roman"/>
          <w:sz w:val="24"/>
          <w:szCs w:val="24"/>
          <w:lang w:val="ru-RU" w:eastAsia="ar-SA"/>
        </w:rPr>
        <w:tab/>
      </w:r>
      <w:r w:rsidRPr="00032F99">
        <w:rPr>
          <w:rFonts w:eastAsia="Times New Roman" w:cs="Times New Roman"/>
          <w:sz w:val="24"/>
          <w:szCs w:val="24"/>
          <w:lang w:val="ru-RU" w:eastAsia="ar-SA"/>
        </w:rPr>
        <w:tab/>
      </w:r>
      <w:r w:rsidRPr="00032F99">
        <w:rPr>
          <w:rFonts w:eastAsia="Times New Roman" w:cs="Times New Roman"/>
          <w:sz w:val="24"/>
          <w:szCs w:val="24"/>
          <w:lang w:val="ru-RU" w:eastAsia="ar-SA"/>
        </w:rPr>
        <w:tab/>
      </w:r>
    </w:p>
    <w:p w14:paraId="16B0EAC9" w14:textId="6B83AD7F" w:rsidR="00B13F2C" w:rsidRPr="00032F99" w:rsidRDefault="00B13F2C" w:rsidP="00B13F2C">
      <w:pPr>
        <w:widowControl w:val="0"/>
        <w:tabs>
          <w:tab w:val="left" w:pos="3781"/>
        </w:tabs>
        <w:autoSpaceDE w:val="0"/>
        <w:autoSpaceDN w:val="0"/>
        <w:spacing w:before="1"/>
        <w:ind w:left="318" w:right="388"/>
        <w:jc w:val="center"/>
        <w:outlineLvl w:val="0"/>
        <w:rPr>
          <w:rFonts w:eastAsia="Times New Roman" w:cs="Times New Roman"/>
          <w:bCs/>
          <w:szCs w:val="28"/>
          <w:lang w:val="ru-RU" w:eastAsia="ru-RU" w:bidi="ru-RU"/>
        </w:rPr>
      </w:pPr>
      <w:r w:rsidRPr="00032F99">
        <w:rPr>
          <w:rFonts w:eastAsia="Times New Roman" w:cs="Times New Roman"/>
          <w:b/>
          <w:bCs/>
          <w:szCs w:val="28"/>
          <w:lang w:val="ru-RU" w:eastAsia="ru-RU" w:bidi="ru-RU"/>
        </w:rPr>
        <w:t>Лабораторная</w:t>
      </w:r>
      <w:r w:rsidRPr="00032F99">
        <w:rPr>
          <w:rFonts w:eastAsia="Times New Roman" w:cs="Times New Roman"/>
          <w:b/>
          <w:bCs/>
          <w:spacing w:val="-5"/>
          <w:szCs w:val="28"/>
          <w:lang w:val="ru-RU" w:eastAsia="ru-RU" w:bidi="ru-RU"/>
        </w:rPr>
        <w:t xml:space="preserve"> </w:t>
      </w:r>
      <w:r w:rsidRPr="00032F99">
        <w:rPr>
          <w:rFonts w:eastAsia="Times New Roman" w:cs="Times New Roman"/>
          <w:b/>
          <w:bCs/>
          <w:szCs w:val="28"/>
          <w:lang w:val="ru-RU" w:eastAsia="ru-RU" w:bidi="ru-RU"/>
        </w:rPr>
        <w:t>работа</w:t>
      </w:r>
      <w:r w:rsidRPr="00032F99">
        <w:rPr>
          <w:rFonts w:eastAsia="Times New Roman" w:cs="Times New Roman"/>
          <w:b/>
          <w:bCs/>
          <w:spacing w:val="-6"/>
          <w:szCs w:val="28"/>
          <w:lang w:val="ru-RU" w:eastAsia="ru-RU" w:bidi="ru-RU"/>
        </w:rPr>
        <w:t xml:space="preserve"> </w:t>
      </w:r>
      <w:r w:rsidRPr="00032F99">
        <w:rPr>
          <w:rFonts w:eastAsia="Times New Roman" w:cs="Times New Roman"/>
          <w:b/>
          <w:bCs/>
          <w:szCs w:val="28"/>
          <w:lang w:val="ru-RU" w:eastAsia="ru-RU" w:bidi="ru-RU"/>
        </w:rPr>
        <w:t>№</w:t>
      </w:r>
      <w:r w:rsidRPr="00032F99">
        <w:rPr>
          <w:rFonts w:eastAsia="Times New Roman" w:cs="Times New Roman"/>
          <w:b/>
          <w:bCs/>
          <w:spacing w:val="2"/>
          <w:szCs w:val="28"/>
          <w:lang w:val="ru-RU" w:eastAsia="ru-RU" w:bidi="ru-RU"/>
        </w:rPr>
        <w:t xml:space="preserve"> </w:t>
      </w:r>
      <w:r w:rsidR="001F0FA5">
        <w:rPr>
          <w:rFonts w:eastAsia="Times New Roman" w:cs="Times New Roman"/>
          <w:b/>
          <w:bCs/>
          <w:spacing w:val="2"/>
          <w:szCs w:val="28"/>
          <w:lang w:val="ru-RU" w:eastAsia="ru-RU" w:bidi="ru-RU"/>
        </w:rPr>
        <w:t>4</w:t>
      </w:r>
    </w:p>
    <w:p w14:paraId="1C2BDF83" w14:textId="6A00243F" w:rsidR="00B13F2C" w:rsidRPr="00032F99" w:rsidRDefault="00B13F2C" w:rsidP="00B13F2C">
      <w:pPr>
        <w:suppressAutoHyphens/>
        <w:jc w:val="center"/>
        <w:rPr>
          <w:rFonts w:eastAsia="Times New Roman" w:cs="Times New Roman"/>
          <w:color w:val="000000"/>
          <w:szCs w:val="28"/>
          <w:lang w:val="ru-RU" w:eastAsia="ar-SA"/>
        </w:rPr>
      </w:pPr>
      <w:r w:rsidRPr="00032F99">
        <w:rPr>
          <w:rFonts w:eastAsia="Times New Roman" w:cs="Times New Roman"/>
          <w:szCs w:val="28"/>
          <w:lang w:val="ru-RU" w:eastAsia="ar-SA"/>
        </w:rPr>
        <w:t>на тему</w:t>
      </w:r>
      <w:r w:rsidRPr="00032F99">
        <w:rPr>
          <w:rFonts w:eastAsia="Times New Roman" w:cs="Times New Roman"/>
          <w:spacing w:val="-4"/>
          <w:szCs w:val="28"/>
          <w:lang w:val="ru-RU" w:eastAsia="ar-SA"/>
        </w:rPr>
        <w:t xml:space="preserve"> </w:t>
      </w:r>
      <w:r w:rsidRPr="00032F99">
        <w:rPr>
          <w:rFonts w:eastAsia="Times New Roman" w:cs="Times New Roman"/>
          <w:color w:val="000000"/>
          <w:szCs w:val="28"/>
          <w:lang w:val="ru-RU" w:eastAsia="ar-SA"/>
        </w:rPr>
        <w:t>«</w:t>
      </w:r>
      <w:r w:rsidRPr="00032F99">
        <w:rPr>
          <w:rFonts w:eastAsia="Times New Roman" w:cs="Times New Roman"/>
          <w:bCs/>
          <w:color w:val="000000" w:themeColor="text1"/>
          <w:szCs w:val="28"/>
          <w:lang w:val="ru-RU" w:eastAsia="ar-SA"/>
        </w:rPr>
        <w:t xml:space="preserve">Расчётный метод оценки защищённости речевой информации от утечки за счёт </w:t>
      </w:r>
      <w:r w:rsidR="001F0FA5">
        <w:rPr>
          <w:rFonts w:eastAsia="Times New Roman" w:cs="Times New Roman"/>
          <w:bCs/>
          <w:color w:val="000000" w:themeColor="text1"/>
          <w:szCs w:val="28"/>
          <w:lang w:val="ru-RU" w:eastAsia="ar-SA"/>
        </w:rPr>
        <w:t>В</w:t>
      </w:r>
      <w:r w:rsidRPr="00032F99">
        <w:rPr>
          <w:rFonts w:eastAsia="Times New Roman" w:cs="Times New Roman"/>
          <w:bCs/>
          <w:color w:val="000000" w:themeColor="text1"/>
          <w:szCs w:val="28"/>
          <w:lang w:val="ru-RU" w:eastAsia="ar-SA"/>
        </w:rPr>
        <w:t>Ч акустоэлектрических преобразований</w:t>
      </w:r>
      <w:r w:rsidRPr="00032F99">
        <w:rPr>
          <w:rFonts w:eastAsia="Times New Roman" w:cs="Times New Roman"/>
          <w:color w:val="000000"/>
          <w:szCs w:val="28"/>
          <w:lang w:val="ru-RU" w:eastAsia="ar-SA"/>
        </w:rPr>
        <w:t>»</w:t>
      </w:r>
    </w:p>
    <w:p w14:paraId="48578EA0" w14:textId="77777777" w:rsidR="00B13F2C" w:rsidRPr="00032F99" w:rsidRDefault="00B13F2C" w:rsidP="00B13F2C">
      <w:pPr>
        <w:suppressAutoHyphens/>
        <w:ind w:firstLine="0"/>
        <w:rPr>
          <w:rFonts w:eastAsia="Times New Roman" w:cs="Times New Roman"/>
          <w:color w:val="000000"/>
          <w:szCs w:val="28"/>
          <w:lang w:val="ru-RU" w:eastAsia="ar-SA"/>
        </w:rPr>
      </w:pPr>
    </w:p>
    <w:p w14:paraId="62075DD3" w14:textId="77777777" w:rsidR="00B13F2C" w:rsidRPr="00032F99" w:rsidRDefault="00B13F2C" w:rsidP="00B13F2C">
      <w:pPr>
        <w:suppressAutoHyphens/>
        <w:jc w:val="center"/>
        <w:rPr>
          <w:rFonts w:eastAsia="Times New Roman" w:cs="Times New Roman"/>
          <w:szCs w:val="28"/>
          <w:lang w:val="ru-RU"/>
        </w:rPr>
      </w:pPr>
    </w:p>
    <w:p w14:paraId="4FA74F5A" w14:textId="77777777" w:rsidR="00B13F2C" w:rsidRPr="00032F99" w:rsidRDefault="00B13F2C" w:rsidP="00B13F2C">
      <w:pPr>
        <w:suppressAutoHyphens/>
        <w:spacing w:after="160" w:line="256" w:lineRule="auto"/>
        <w:ind w:left="1416" w:firstLine="707"/>
        <w:jc w:val="right"/>
        <w:rPr>
          <w:rFonts w:eastAsia="Times New Roman" w:cs="Times New Roman"/>
          <w:szCs w:val="28"/>
          <w:lang w:val="ru-RU" w:eastAsia="ar-SA"/>
        </w:rPr>
      </w:pPr>
      <w:r w:rsidRPr="00032F99">
        <w:rPr>
          <w:rFonts w:eastAsia="Times New Roman" w:cs="Times New Roman"/>
          <w:b/>
          <w:szCs w:val="28"/>
          <w:lang w:val="ru-RU" w:eastAsia="ar-SA"/>
        </w:rPr>
        <w:t xml:space="preserve">     </w:t>
      </w:r>
      <w:r w:rsidRPr="00032F99">
        <w:rPr>
          <w:rFonts w:eastAsia="Times New Roman" w:cs="Times New Roman"/>
          <w:szCs w:val="28"/>
          <w:lang w:val="ru-RU" w:eastAsia="ar-SA"/>
        </w:rPr>
        <w:t>Выполнил: обучающийся гр. ВКБ52</w:t>
      </w:r>
    </w:p>
    <w:p w14:paraId="609C1885" w14:textId="77777777" w:rsidR="00B13F2C" w:rsidRPr="00032F99" w:rsidRDefault="00B13F2C" w:rsidP="00B13F2C">
      <w:pPr>
        <w:suppressAutoHyphens/>
        <w:spacing w:after="160" w:line="256" w:lineRule="auto"/>
        <w:ind w:left="2124" w:firstLine="707"/>
        <w:jc w:val="right"/>
        <w:rPr>
          <w:rFonts w:eastAsia="Times New Roman" w:cs="Times New Roman"/>
          <w:szCs w:val="28"/>
          <w:lang w:val="ru-RU" w:eastAsia="ar-SA"/>
        </w:rPr>
      </w:pPr>
      <w:r w:rsidRPr="00032F99">
        <w:rPr>
          <w:rFonts w:eastAsia="Times New Roman" w:cs="Times New Roman"/>
          <w:i/>
          <w:szCs w:val="28"/>
          <w:lang w:val="ru-RU" w:eastAsia="ar-SA"/>
        </w:rPr>
        <w:t xml:space="preserve">                                 </w:t>
      </w:r>
      <w:r w:rsidRPr="00032F99">
        <w:rPr>
          <w:rFonts w:eastAsia="Times New Roman" w:cs="Times New Roman"/>
          <w:szCs w:val="28"/>
          <w:lang w:val="ru-RU" w:eastAsia="ar-SA"/>
        </w:rPr>
        <w:t>Ковалец И. А.</w:t>
      </w:r>
    </w:p>
    <w:p w14:paraId="5F658493" w14:textId="77777777" w:rsidR="00B13F2C" w:rsidRPr="00032F99" w:rsidRDefault="00B13F2C" w:rsidP="00B13F2C">
      <w:pPr>
        <w:suppressAutoHyphens/>
        <w:spacing w:after="160" w:line="256" w:lineRule="auto"/>
        <w:ind w:left="2124" w:firstLine="707"/>
        <w:jc w:val="right"/>
        <w:rPr>
          <w:rFonts w:eastAsia="Times New Roman" w:cs="Times New Roman"/>
          <w:i/>
          <w:szCs w:val="28"/>
          <w:lang w:val="ru-RU" w:eastAsia="ar-SA"/>
        </w:rPr>
      </w:pPr>
    </w:p>
    <w:p w14:paraId="549BE892" w14:textId="77777777" w:rsidR="00B13F2C" w:rsidRPr="00032F99" w:rsidRDefault="00B13F2C" w:rsidP="00B13F2C">
      <w:pPr>
        <w:suppressAutoHyphens/>
        <w:spacing w:after="160" w:line="256" w:lineRule="auto"/>
        <w:ind w:left="5688"/>
        <w:rPr>
          <w:rFonts w:eastAsia="Times New Roman" w:cs="Times New Roman"/>
          <w:szCs w:val="28"/>
          <w:lang w:val="ru-RU" w:eastAsia="ar-SA"/>
        </w:rPr>
      </w:pPr>
      <w:r w:rsidRPr="00032F99">
        <w:rPr>
          <w:rFonts w:eastAsia="Times New Roman" w:cs="Times New Roman"/>
          <w:szCs w:val="28"/>
          <w:lang w:val="ru-RU" w:eastAsia="ar-SA"/>
        </w:rPr>
        <w:t xml:space="preserve">Проверил: преп. кафедры КБИС </w:t>
      </w:r>
      <w:r w:rsidRPr="00032F99">
        <w:rPr>
          <w:rFonts w:eastAsia="Times New Roman" w:cs="Times New Roman"/>
          <w:szCs w:val="28"/>
          <w:highlight w:val="white"/>
          <w:lang w:val="ru-RU" w:eastAsia="ar-SA"/>
        </w:rPr>
        <w:t>Мищенко А.Е.</w:t>
      </w:r>
    </w:p>
    <w:p w14:paraId="7C361BD3" w14:textId="77777777" w:rsidR="00B13F2C" w:rsidRPr="00032F99" w:rsidRDefault="00B13F2C" w:rsidP="00B13F2C">
      <w:pPr>
        <w:suppressAutoHyphens/>
        <w:spacing w:after="160" w:line="256" w:lineRule="auto"/>
        <w:ind w:left="5688" w:firstLine="72"/>
        <w:rPr>
          <w:rFonts w:eastAsia="Times New Roman" w:cs="Times New Roman"/>
          <w:szCs w:val="28"/>
          <w:lang w:val="ru-RU" w:eastAsia="ar-SA"/>
        </w:rPr>
      </w:pPr>
      <w:r w:rsidRPr="00032F99">
        <w:rPr>
          <w:rFonts w:eastAsia="Times New Roman" w:cs="Times New Roman"/>
          <w:szCs w:val="28"/>
          <w:highlight w:val="white"/>
          <w:lang w:val="ru-RU" w:eastAsia="ar-SA"/>
        </w:rPr>
        <w:t>«_____»_______________</w:t>
      </w:r>
    </w:p>
    <w:p w14:paraId="42D67858" w14:textId="77777777" w:rsidR="00B13F2C" w:rsidRPr="00032F99" w:rsidRDefault="00B13F2C" w:rsidP="00B13F2C">
      <w:pPr>
        <w:suppressAutoHyphens/>
        <w:spacing w:after="160" w:line="256" w:lineRule="auto"/>
        <w:rPr>
          <w:rFonts w:eastAsia="Times New Roman" w:cs="Times New Roman"/>
          <w:sz w:val="24"/>
          <w:szCs w:val="24"/>
          <w:lang w:val="ru-RU" w:eastAsia="ar-SA"/>
        </w:rPr>
      </w:pPr>
    </w:p>
    <w:p w14:paraId="38D3AA33" w14:textId="77777777" w:rsidR="00B13F2C" w:rsidRPr="00032F99" w:rsidRDefault="00B13F2C" w:rsidP="00B13F2C">
      <w:pPr>
        <w:suppressAutoHyphens/>
        <w:spacing w:after="160" w:line="256" w:lineRule="auto"/>
        <w:rPr>
          <w:rFonts w:eastAsia="Times New Roman" w:cs="Times New Roman"/>
          <w:sz w:val="24"/>
          <w:szCs w:val="24"/>
          <w:lang w:val="ru-RU" w:eastAsia="ar-SA"/>
        </w:rPr>
      </w:pPr>
    </w:p>
    <w:p w14:paraId="2B354563" w14:textId="77777777" w:rsidR="00B13F2C" w:rsidRPr="00032F99" w:rsidRDefault="00B13F2C" w:rsidP="00B13F2C">
      <w:pPr>
        <w:suppressAutoHyphens/>
        <w:spacing w:after="160" w:line="256" w:lineRule="auto"/>
        <w:rPr>
          <w:rFonts w:eastAsia="Times New Roman" w:cs="Times New Roman"/>
          <w:i/>
          <w:szCs w:val="28"/>
          <w:lang w:val="ru-RU" w:eastAsia="ar-SA"/>
        </w:rPr>
      </w:pPr>
    </w:p>
    <w:p w14:paraId="35B3BF28" w14:textId="77777777" w:rsidR="00B13F2C" w:rsidRPr="00032F99" w:rsidRDefault="00B13F2C" w:rsidP="00B13F2C">
      <w:pPr>
        <w:suppressAutoHyphens/>
        <w:spacing w:line="240" w:lineRule="auto"/>
        <w:jc w:val="center"/>
        <w:rPr>
          <w:rFonts w:eastAsia="Times New Roman" w:cs="Times New Roman"/>
          <w:szCs w:val="28"/>
          <w:lang w:val="ru-RU" w:eastAsia="ar-SA"/>
        </w:rPr>
      </w:pPr>
      <w:r w:rsidRPr="00032F99">
        <w:rPr>
          <w:rFonts w:eastAsia="Times New Roman" w:cs="Times New Roman"/>
          <w:szCs w:val="28"/>
          <w:lang w:val="ru-RU" w:eastAsia="ar-SA"/>
        </w:rPr>
        <w:t>Ростов-на-Дону</w:t>
      </w:r>
    </w:p>
    <w:p w14:paraId="4BB9335A" w14:textId="77777777" w:rsidR="00B13F2C" w:rsidRPr="00032F99" w:rsidRDefault="00B13F2C" w:rsidP="00B13F2C">
      <w:pPr>
        <w:suppressAutoHyphens/>
        <w:spacing w:line="240" w:lineRule="auto"/>
        <w:jc w:val="center"/>
        <w:rPr>
          <w:rFonts w:eastAsia="Times New Roman" w:cs="Times New Roman"/>
          <w:szCs w:val="28"/>
          <w:lang w:val="ru-RU" w:eastAsia="ar-SA"/>
        </w:rPr>
      </w:pPr>
      <w:bookmarkStart w:id="1" w:name="_heading=h.1odqtjciibke"/>
      <w:bookmarkEnd w:id="1"/>
      <w:r w:rsidRPr="00032F99">
        <w:rPr>
          <w:rFonts w:eastAsia="Times New Roman" w:cs="Times New Roman"/>
          <w:szCs w:val="28"/>
          <w:lang w:val="ru-RU" w:eastAsia="ar-SA"/>
        </w:rPr>
        <w:t>2026</w:t>
      </w:r>
    </w:p>
    <w:p w14:paraId="1AF3EB06" w14:textId="77777777" w:rsidR="00B13F2C" w:rsidRPr="00032F99" w:rsidRDefault="00B13F2C" w:rsidP="00B13F2C">
      <w:pPr>
        <w:spacing w:after="160" w:line="256" w:lineRule="auto"/>
        <w:rPr>
          <w:rFonts w:eastAsia="Times New Roman" w:cs="Times New Roman"/>
          <w:szCs w:val="28"/>
          <w:lang w:val="ru-RU" w:eastAsia="ar-SA"/>
        </w:rPr>
      </w:pPr>
      <w:r w:rsidRPr="00032F99">
        <w:rPr>
          <w:rFonts w:eastAsia="Times New Roman" w:cs="Times New Roman"/>
          <w:szCs w:val="28"/>
          <w:lang w:val="ru-RU" w:eastAsia="ar-SA"/>
        </w:rPr>
        <w:br w:type="page"/>
      </w:r>
    </w:p>
    <w:p w14:paraId="6153193C" w14:textId="77777777" w:rsidR="00D1493A" w:rsidRPr="00B13F2C" w:rsidRDefault="00000000">
      <w:pPr>
        <w:keepNext/>
        <w:pageBreakBefore/>
        <w:spacing w:before="200" w:after="120"/>
        <w:ind w:firstLine="0"/>
        <w:jc w:val="center"/>
        <w:rPr>
          <w:lang w:val="ru-RU"/>
        </w:rPr>
      </w:pPr>
      <w:r w:rsidRPr="00B13F2C">
        <w:rPr>
          <w:b/>
          <w:lang w:val="ru-RU"/>
        </w:rPr>
        <w:lastRenderedPageBreak/>
        <w:t>Цель работы</w:t>
      </w:r>
    </w:p>
    <w:p w14:paraId="4BFBFCF8" w14:textId="77777777" w:rsidR="00D1493A" w:rsidRPr="00B13F2C" w:rsidRDefault="00000000">
      <w:pPr>
        <w:jc w:val="both"/>
        <w:rPr>
          <w:lang w:val="ru-RU"/>
        </w:rPr>
      </w:pPr>
      <w:r w:rsidRPr="00B13F2C">
        <w:rPr>
          <w:lang w:val="ru-RU"/>
        </w:rPr>
        <w:t xml:space="preserve">Отработать навыки контроля защищённости речевой информации от утечки по каналу высокочастотного акустоэлектрического преобразования (ВЧ АЭП) расчётным методом; обработать результаты специальных исследований принтера </w:t>
      </w:r>
      <w:r>
        <w:t>Samsung</w:t>
      </w:r>
      <w:r w:rsidRPr="00B13F2C">
        <w:rPr>
          <w:lang w:val="ru-RU"/>
        </w:rPr>
        <w:t xml:space="preserve"> </w:t>
      </w:r>
      <w:r>
        <w:t>Xpress</w:t>
      </w:r>
      <w:r w:rsidRPr="00B13F2C">
        <w:rPr>
          <w:lang w:val="ru-RU"/>
        </w:rPr>
        <w:t xml:space="preserve"> </w:t>
      </w:r>
      <w:r>
        <w:t>C</w:t>
      </w:r>
      <w:r w:rsidRPr="00B13F2C">
        <w:rPr>
          <w:lang w:val="ru-RU"/>
        </w:rPr>
        <w:t>430 и оформить протокол для варианта № 2.</w:t>
      </w:r>
    </w:p>
    <w:p w14:paraId="1D249EB2" w14:textId="77777777" w:rsidR="00D1493A" w:rsidRPr="00B13F2C" w:rsidRDefault="00000000">
      <w:pPr>
        <w:keepNext/>
        <w:spacing w:before="200" w:after="120"/>
        <w:ind w:firstLine="0"/>
        <w:jc w:val="center"/>
        <w:rPr>
          <w:lang w:val="ru-RU"/>
        </w:rPr>
      </w:pPr>
      <w:r w:rsidRPr="00B13F2C">
        <w:rPr>
          <w:b/>
          <w:lang w:val="ru-RU"/>
        </w:rPr>
        <w:t>Краткие теоретические сведения</w:t>
      </w:r>
    </w:p>
    <w:p w14:paraId="20E8DC05" w14:textId="77777777" w:rsidR="00D1493A" w:rsidRPr="00B13F2C" w:rsidRDefault="00000000">
      <w:pPr>
        <w:jc w:val="both"/>
        <w:rPr>
          <w:lang w:val="ru-RU"/>
        </w:rPr>
      </w:pPr>
      <w:r w:rsidRPr="00B13F2C">
        <w:rPr>
          <w:lang w:val="ru-RU"/>
        </w:rPr>
        <w:t>Встроенные автогенераторы технического средства создают высокочастотные колебания. Звуковое давление воздействует на элементы схемы и может изменять амплитуду и/или фазу этих колебаний. Промодулированное излучение содержит речевую информацию и может приниматься техническими средствами разведки (ТСР) за пределами контролируемой зоны (КЗ).</w:t>
      </w:r>
    </w:p>
    <w:p w14:paraId="204D7EFD" w14:textId="77777777" w:rsidR="00D1493A" w:rsidRPr="00B13F2C" w:rsidRDefault="00000000">
      <w:pPr>
        <w:jc w:val="both"/>
        <w:rPr>
          <w:lang w:val="ru-RU"/>
        </w:rPr>
      </w:pPr>
      <w:r w:rsidRPr="00B13F2C">
        <w:rPr>
          <w:lang w:val="ru-RU"/>
        </w:rPr>
        <w:t>Наличие ВЧ АЭП выявляют по появлению боковых модуляционных составляющих при акустическом воздействии. Для оценки опасности рассчитывают информативный сигнал, приводят его к нормированному звуковому давлению, учитывают затухание поля до границы КЗ и сравнивают с нормированным шумом соответствующего типа ТСР.</w:t>
      </w:r>
    </w:p>
    <w:p w14:paraId="580D7B36" w14:textId="77777777" w:rsidR="00D1493A" w:rsidRPr="00B13F2C" w:rsidRDefault="00000000">
      <w:pPr>
        <w:jc w:val="both"/>
        <w:rPr>
          <w:lang w:val="ru-RU"/>
        </w:rPr>
      </w:pPr>
      <w:r w:rsidRPr="00B13F2C">
        <w:rPr>
          <w:lang w:val="ru-RU"/>
        </w:rPr>
        <w:t>В работе используются пять октавных полос. При отсутствии звукоусиления нормированные уровни звукового давления составляют 66; 66; 61; 56; 53 дБ. Нормы противодействия: отношение «сигнал/шум» менее 0,3 во всех октавах либо общая словесная разборчивость менее 0,3. Методики приведены в приложениях 2–4; форма заполненного протокола — в приложении 1.</w:t>
      </w:r>
    </w:p>
    <w:p w14:paraId="4CFAA6C9" w14:textId="77777777" w:rsidR="00D1493A" w:rsidRPr="00B13F2C" w:rsidRDefault="00000000">
      <w:pPr>
        <w:keepNext/>
        <w:pageBreakBefore/>
        <w:spacing w:after="200" w:line="240" w:lineRule="auto"/>
        <w:ind w:firstLine="0"/>
        <w:jc w:val="right"/>
        <w:rPr>
          <w:lang w:val="ru-RU"/>
        </w:rPr>
      </w:pPr>
      <w:r w:rsidRPr="00B13F2C">
        <w:rPr>
          <w:b/>
          <w:lang w:val="ru-RU"/>
        </w:rPr>
        <w:lastRenderedPageBreak/>
        <w:t>Приложение 1</w:t>
      </w:r>
    </w:p>
    <w:p w14:paraId="46DD3A45" w14:textId="77777777" w:rsidR="00D1493A" w:rsidRPr="00B13F2C" w:rsidRDefault="00000000">
      <w:pPr>
        <w:keepNext/>
        <w:spacing w:before="160" w:after="80" w:line="240" w:lineRule="auto"/>
        <w:ind w:firstLine="0"/>
        <w:jc w:val="center"/>
        <w:rPr>
          <w:lang w:val="ru-RU"/>
        </w:rPr>
      </w:pPr>
      <w:r w:rsidRPr="00B13F2C">
        <w:rPr>
          <w:b/>
          <w:lang w:val="ru-RU"/>
        </w:rPr>
        <w:t>ПРОТОКОЛ ИЗМЕРЕНИЙ (Вариант № 2)</w:t>
      </w:r>
    </w:p>
    <w:p w14:paraId="30114D52" w14:textId="77777777" w:rsidR="00D1493A" w:rsidRPr="00B13F2C" w:rsidRDefault="00000000">
      <w:pPr>
        <w:spacing w:after="280" w:line="240" w:lineRule="auto"/>
        <w:ind w:firstLine="0"/>
        <w:jc w:val="right"/>
        <w:rPr>
          <w:lang w:val="ru-RU"/>
        </w:rPr>
      </w:pPr>
      <w:r w:rsidRPr="00B13F2C">
        <w:rPr>
          <w:lang w:val="ru-RU"/>
        </w:rPr>
        <w:t>Экз. № 1</w:t>
      </w:r>
    </w:p>
    <w:p w14:paraId="22D01DFB" w14:textId="77777777" w:rsidR="00D1493A" w:rsidRPr="00B13F2C" w:rsidRDefault="00000000">
      <w:pPr>
        <w:spacing w:line="240" w:lineRule="auto"/>
        <w:ind w:firstLine="0"/>
        <w:jc w:val="right"/>
        <w:rPr>
          <w:lang w:val="ru-RU"/>
        </w:rPr>
      </w:pPr>
      <w:r w:rsidRPr="00B13F2C">
        <w:rPr>
          <w:lang w:val="ru-RU"/>
        </w:rPr>
        <w:t>УТВЕРЖДАЮ</w:t>
      </w:r>
    </w:p>
    <w:p w14:paraId="251ADBD6" w14:textId="77777777" w:rsidR="00D1493A" w:rsidRPr="00B13F2C" w:rsidRDefault="00000000">
      <w:pPr>
        <w:spacing w:line="240" w:lineRule="auto"/>
        <w:ind w:firstLine="0"/>
        <w:jc w:val="right"/>
        <w:rPr>
          <w:lang w:val="ru-RU"/>
        </w:rPr>
      </w:pPr>
      <w:r w:rsidRPr="00B13F2C">
        <w:rPr>
          <w:lang w:val="ru-RU"/>
        </w:rPr>
        <w:t>Генеральный директор ООО «Центр</w:t>
      </w:r>
    </w:p>
    <w:p w14:paraId="12705652" w14:textId="77777777" w:rsidR="00D1493A" w:rsidRPr="00B13F2C" w:rsidRDefault="00000000">
      <w:pPr>
        <w:spacing w:line="240" w:lineRule="auto"/>
        <w:ind w:firstLine="0"/>
        <w:jc w:val="right"/>
        <w:rPr>
          <w:lang w:val="ru-RU"/>
        </w:rPr>
      </w:pPr>
      <w:r w:rsidRPr="00B13F2C">
        <w:rPr>
          <w:lang w:val="ru-RU"/>
        </w:rPr>
        <w:t>безопасности информационных технологий»</w:t>
      </w:r>
    </w:p>
    <w:p w14:paraId="7AAC3664" w14:textId="6D1E52CE" w:rsidR="00D1493A" w:rsidRPr="00B13F2C" w:rsidRDefault="00000000">
      <w:pPr>
        <w:spacing w:line="240" w:lineRule="auto"/>
        <w:ind w:firstLine="0"/>
        <w:jc w:val="right"/>
        <w:rPr>
          <w:lang w:val="ru-RU"/>
        </w:rPr>
      </w:pPr>
      <w:r w:rsidRPr="00B13F2C">
        <w:rPr>
          <w:lang w:val="ru-RU"/>
        </w:rPr>
        <w:t xml:space="preserve">____________ </w:t>
      </w:r>
      <w:r w:rsidR="00D10D9F">
        <w:rPr>
          <w:lang w:val="ru-RU"/>
        </w:rPr>
        <w:t xml:space="preserve"> </w:t>
      </w:r>
      <w:r w:rsidRPr="00B13F2C">
        <w:rPr>
          <w:lang w:val="ru-RU"/>
        </w:rPr>
        <w:t>Ковале</w:t>
      </w:r>
      <w:r w:rsidR="00F8327C">
        <w:rPr>
          <w:lang w:val="ru-RU"/>
        </w:rPr>
        <w:t>ц</w:t>
      </w:r>
      <w:r w:rsidRPr="00B13F2C">
        <w:rPr>
          <w:lang w:val="ru-RU"/>
        </w:rPr>
        <w:t xml:space="preserve"> </w:t>
      </w:r>
      <w:r w:rsidR="00F8327C">
        <w:rPr>
          <w:lang w:val="ru-RU"/>
        </w:rPr>
        <w:t>И</w:t>
      </w:r>
      <w:r w:rsidRPr="00B13F2C">
        <w:rPr>
          <w:lang w:val="ru-RU"/>
        </w:rPr>
        <w:t>.</w:t>
      </w:r>
      <w:r w:rsidR="00F8327C">
        <w:rPr>
          <w:lang w:val="ru-RU"/>
        </w:rPr>
        <w:t>А</w:t>
      </w:r>
      <w:r w:rsidRPr="00B13F2C">
        <w:rPr>
          <w:lang w:val="ru-RU"/>
        </w:rPr>
        <w:t>.</w:t>
      </w:r>
    </w:p>
    <w:p w14:paraId="3BAF99C8" w14:textId="3FDA9025" w:rsidR="00D1493A" w:rsidRPr="00B13F2C" w:rsidRDefault="00000000">
      <w:pPr>
        <w:spacing w:line="240" w:lineRule="auto"/>
        <w:ind w:firstLine="0"/>
        <w:jc w:val="right"/>
        <w:rPr>
          <w:lang w:val="ru-RU"/>
        </w:rPr>
      </w:pPr>
      <w:r w:rsidRPr="00B13F2C">
        <w:rPr>
          <w:lang w:val="ru-RU"/>
        </w:rPr>
        <w:t>«2</w:t>
      </w:r>
      <w:r w:rsidR="00F8327C">
        <w:rPr>
          <w:lang w:val="ru-RU"/>
        </w:rPr>
        <w:t>1</w:t>
      </w:r>
      <w:r w:rsidRPr="00B13F2C">
        <w:rPr>
          <w:lang w:val="ru-RU"/>
        </w:rPr>
        <w:t>» октября 2026 г.</w:t>
      </w:r>
    </w:p>
    <w:p w14:paraId="5AAB6672" w14:textId="77777777" w:rsidR="00D1493A" w:rsidRPr="00B13F2C" w:rsidRDefault="00000000">
      <w:pPr>
        <w:spacing w:before="1300" w:after="200" w:line="240" w:lineRule="auto"/>
        <w:ind w:firstLine="0"/>
        <w:jc w:val="center"/>
        <w:rPr>
          <w:lang w:val="ru-RU"/>
        </w:rPr>
      </w:pPr>
      <w:r w:rsidRPr="00B13F2C">
        <w:rPr>
          <w:b/>
          <w:lang w:val="ru-RU"/>
        </w:rPr>
        <w:t>ПРОТОКОЛ</w:t>
      </w:r>
    </w:p>
    <w:p w14:paraId="7C86069E" w14:textId="77777777" w:rsidR="00D1493A" w:rsidRPr="00B13F2C" w:rsidRDefault="00000000">
      <w:pPr>
        <w:spacing w:line="240" w:lineRule="auto"/>
        <w:ind w:firstLine="0"/>
        <w:jc w:val="center"/>
        <w:rPr>
          <w:lang w:val="ru-RU"/>
        </w:rPr>
      </w:pPr>
      <w:r w:rsidRPr="00B13F2C">
        <w:rPr>
          <w:lang w:val="ru-RU"/>
        </w:rPr>
        <w:t>по результатам специальных исследований ВТСС, предназначенных для эксплуатации в защищаемом помещении</w:t>
      </w:r>
    </w:p>
    <w:p w14:paraId="3CB8C81F" w14:textId="77777777" w:rsidR="00D1493A" w:rsidRPr="00B13F2C" w:rsidRDefault="00000000">
      <w:pPr>
        <w:spacing w:before="400" w:line="240" w:lineRule="auto"/>
        <w:ind w:firstLine="0"/>
        <w:jc w:val="center"/>
        <w:rPr>
          <w:lang w:val="ru-RU"/>
        </w:rPr>
      </w:pPr>
      <w:r w:rsidRPr="00B13F2C">
        <w:rPr>
          <w:lang w:val="ru-RU"/>
        </w:rPr>
        <w:t>ООО «Тантал»</w:t>
      </w:r>
    </w:p>
    <w:p w14:paraId="17E21652" w14:textId="77777777" w:rsidR="00D1493A" w:rsidRPr="00B13F2C" w:rsidRDefault="00000000">
      <w:pPr>
        <w:spacing w:line="240" w:lineRule="auto"/>
        <w:ind w:firstLine="0"/>
        <w:jc w:val="center"/>
        <w:rPr>
          <w:lang w:val="ru-RU"/>
        </w:rPr>
      </w:pPr>
      <w:r w:rsidRPr="00B13F2C">
        <w:rPr>
          <w:sz w:val="24"/>
          <w:lang w:val="ru-RU"/>
        </w:rPr>
        <w:t>(организация)</w:t>
      </w:r>
    </w:p>
    <w:p w14:paraId="577EFF16" w14:textId="77777777" w:rsidR="00D1493A" w:rsidRPr="00B13F2C" w:rsidRDefault="00000000">
      <w:pPr>
        <w:spacing w:before="280" w:line="240" w:lineRule="auto"/>
        <w:ind w:firstLine="0"/>
        <w:jc w:val="center"/>
        <w:rPr>
          <w:lang w:val="ru-RU"/>
        </w:rPr>
      </w:pPr>
      <w:r w:rsidRPr="00B13F2C">
        <w:rPr>
          <w:lang w:val="ru-RU"/>
        </w:rPr>
        <w:t>Защищаемое помещение, вариант № 2</w:t>
      </w:r>
    </w:p>
    <w:p w14:paraId="3E0CCAC8" w14:textId="77777777" w:rsidR="00D1493A" w:rsidRPr="00B13F2C" w:rsidRDefault="00000000">
      <w:pPr>
        <w:spacing w:line="240" w:lineRule="auto"/>
        <w:ind w:firstLine="0"/>
        <w:jc w:val="center"/>
        <w:rPr>
          <w:lang w:val="ru-RU"/>
        </w:rPr>
      </w:pPr>
      <w:r w:rsidRPr="00B13F2C">
        <w:rPr>
          <w:sz w:val="24"/>
          <w:lang w:val="ru-RU"/>
        </w:rPr>
        <w:t>(наименование защищаемого помещения)</w:t>
      </w:r>
    </w:p>
    <w:p w14:paraId="0BCC21B1" w14:textId="77777777" w:rsidR="00D1493A" w:rsidRPr="00B13F2C" w:rsidRDefault="00000000">
      <w:pPr>
        <w:spacing w:before="3000" w:line="240" w:lineRule="auto"/>
        <w:ind w:firstLine="0"/>
        <w:jc w:val="center"/>
        <w:rPr>
          <w:lang w:val="ru-RU"/>
        </w:rPr>
      </w:pPr>
      <w:r w:rsidRPr="00B13F2C">
        <w:rPr>
          <w:lang w:val="ru-RU"/>
        </w:rPr>
        <w:t>Ростов-на-Дону</w:t>
      </w:r>
    </w:p>
    <w:p w14:paraId="31353E45" w14:textId="77777777" w:rsidR="00D1493A" w:rsidRPr="00B13F2C" w:rsidRDefault="00000000">
      <w:pPr>
        <w:spacing w:line="240" w:lineRule="auto"/>
        <w:ind w:firstLine="0"/>
        <w:jc w:val="center"/>
        <w:rPr>
          <w:lang w:val="ru-RU"/>
        </w:rPr>
      </w:pPr>
      <w:r w:rsidRPr="00B13F2C">
        <w:rPr>
          <w:lang w:val="ru-RU"/>
        </w:rPr>
        <w:t>2026 г.</w:t>
      </w:r>
    </w:p>
    <w:p w14:paraId="62A2B508" w14:textId="77777777" w:rsidR="00D1493A" w:rsidRPr="00B13F2C" w:rsidRDefault="00000000">
      <w:pPr>
        <w:pageBreakBefore/>
        <w:spacing w:line="240" w:lineRule="auto"/>
        <w:jc w:val="both"/>
        <w:rPr>
          <w:lang w:val="ru-RU"/>
        </w:rPr>
      </w:pPr>
      <w:r w:rsidRPr="00B13F2C">
        <w:rPr>
          <w:lang w:val="ru-RU"/>
        </w:rPr>
        <w:lastRenderedPageBreak/>
        <w:t>На основании контракта № 55/1, заключённого с ООО «Тантал» (далее — «Тантал»), специалистами ООО «Центр безопасности информационных технологий» (лицензия ФСТЭК России № 23658/45-1) проведены специальные исследования (СИ) вспомогательных технических средств и систем (ВТСС), предназначенных для эксплуатации в защищаемом помещении (ЗП) по варианту № 2, в котором допускается циркуляция акустических полей речевой конфиденциальной информации.</w:t>
      </w:r>
    </w:p>
    <w:p w14:paraId="1707D730" w14:textId="77777777" w:rsidR="00D1493A" w:rsidRPr="00B13F2C" w:rsidRDefault="00000000">
      <w:pPr>
        <w:keepNext/>
        <w:spacing w:before="160" w:after="80" w:line="240" w:lineRule="auto"/>
        <w:ind w:firstLine="0"/>
        <w:jc w:val="center"/>
        <w:rPr>
          <w:lang w:val="ru-RU"/>
        </w:rPr>
      </w:pPr>
      <w:r w:rsidRPr="00B13F2C">
        <w:rPr>
          <w:b/>
          <w:lang w:val="ru-RU"/>
        </w:rPr>
        <w:t>Цель специальных исследований</w:t>
      </w:r>
    </w:p>
    <w:p w14:paraId="22D719C4" w14:textId="77777777" w:rsidR="00D1493A" w:rsidRPr="00B13F2C" w:rsidRDefault="00000000">
      <w:pPr>
        <w:spacing w:line="240" w:lineRule="auto"/>
        <w:jc w:val="both"/>
        <w:rPr>
          <w:lang w:val="ru-RU"/>
        </w:rPr>
      </w:pPr>
      <w:r w:rsidRPr="00B13F2C">
        <w:rPr>
          <w:lang w:val="ru-RU"/>
        </w:rPr>
        <w:t>Специальные исследования ВТСС проводились с целью определения соответствия величин «опасных» сигналов, возникающих в ВТСС за счёт эффекта акустоэлектрических преобразований, заданным нормам.</w:t>
      </w:r>
    </w:p>
    <w:p w14:paraId="31043910" w14:textId="77777777" w:rsidR="00D1493A" w:rsidRPr="00B13F2C" w:rsidRDefault="00000000">
      <w:pPr>
        <w:keepNext/>
        <w:spacing w:before="160" w:after="80" w:line="240" w:lineRule="auto"/>
        <w:ind w:firstLine="0"/>
        <w:jc w:val="center"/>
        <w:rPr>
          <w:lang w:val="ru-RU"/>
        </w:rPr>
      </w:pPr>
      <w:r w:rsidRPr="00B13F2C">
        <w:rPr>
          <w:b/>
          <w:lang w:val="ru-RU"/>
        </w:rPr>
        <w:t>Вид проводимых исследований</w:t>
      </w:r>
    </w:p>
    <w:p w14:paraId="0A0DF1E2" w14:textId="77777777" w:rsidR="00D1493A" w:rsidRPr="00B13F2C" w:rsidRDefault="00000000">
      <w:pPr>
        <w:spacing w:line="240" w:lineRule="auto"/>
        <w:jc w:val="both"/>
        <w:rPr>
          <w:lang w:val="ru-RU"/>
        </w:rPr>
      </w:pPr>
      <w:r w:rsidRPr="00B13F2C">
        <w:rPr>
          <w:lang w:val="ru-RU"/>
        </w:rPr>
        <w:t>Проводимые специальные исследования ВТСС являются аттестационными.</w:t>
      </w:r>
    </w:p>
    <w:p w14:paraId="54052120" w14:textId="77777777" w:rsidR="00D1493A" w:rsidRPr="00B13F2C" w:rsidRDefault="00000000">
      <w:pPr>
        <w:keepNext/>
        <w:spacing w:before="160" w:after="80" w:line="240" w:lineRule="auto"/>
        <w:ind w:firstLine="0"/>
        <w:jc w:val="center"/>
        <w:rPr>
          <w:lang w:val="ru-RU"/>
        </w:rPr>
      </w:pPr>
      <w:r w:rsidRPr="00B13F2C">
        <w:rPr>
          <w:b/>
          <w:lang w:val="ru-RU"/>
        </w:rPr>
        <w:t>Контролируемая зона объекта и общее описание исследуемого ЗП (вариант № 2)</w:t>
      </w:r>
    </w:p>
    <w:p w14:paraId="63D4A10A" w14:textId="77777777" w:rsidR="00D1493A" w:rsidRPr="00B13F2C" w:rsidRDefault="00000000">
      <w:pPr>
        <w:spacing w:line="240" w:lineRule="auto"/>
        <w:jc w:val="both"/>
        <w:rPr>
          <w:lang w:val="ru-RU"/>
        </w:rPr>
      </w:pPr>
      <w:r w:rsidRPr="00B13F2C">
        <w:rPr>
          <w:lang w:val="ru-RU"/>
        </w:rPr>
        <w:t>Средства звукоусиления и активной/пассивной акустической защиты в рассматриваемом помещении отсутствуют. Мероприятия по специальному обследованию помещения не проводились; специальная проверка ОТСС и ВТСС не проводилась. САЗ не используются. В помещении проведён расчётный контроль канала утечки речевой информации за счёт ВЧ АЭП.</w:t>
      </w:r>
    </w:p>
    <w:p w14:paraId="6F32E35B" w14:textId="77777777" w:rsidR="00D1493A" w:rsidRPr="00B13F2C" w:rsidRDefault="00000000">
      <w:pPr>
        <w:spacing w:line="240" w:lineRule="auto"/>
        <w:jc w:val="both"/>
        <w:rPr>
          <w:lang w:val="ru-RU"/>
        </w:rPr>
      </w:pPr>
      <w:r w:rsidRPr="00B13F2C">
        <w:rPr>
          <w:lang w:val="ru-RU"/>
        </w:rPr>
        <w:t>Электропитание технических средств осуществляется по однофазной линии. Электроподстанция располагается за пределами охраняемой территории. Шина заземления отсутствует. Щиток питания первого этажа размещается в коридоре; в электрощитке «ноль» соединён с «землёй». Фильтры в сети питания отсутствуют.</w:t>
      </w:r>
    </w:p>
    <w:p w14:paraId="0E491B63" w14:textId="77777777" w:rsidR="00D1493A" w:rsidRPr="00B13F2C" w:rsidRDefault="00000000">
      <w:pPr>
        <w:spacing w:line="240" w:lineRule="auto"/>
        <w:jc w:val="both"/>
        <w:rPr>
          <w:lang w:val="ru-RU"/>
        </w:rPr>
      </w:pPr>
      <w:r w:rsidRPr="00B13F2C">
        <w:rPr>
          <w:lang w:val="ru-RU"/>
        </w:rPr>
        <w:t xml:space="preserve">Исследуемое ВТСС — лазерный принтер </w:t>
      </w:r>
      <w:r>
        <w:t>Samsung</w:t>
      </w:r>
      <w:r w:rsidRPr="00B13F2C">
        <w:rPr>
          <w:lang w:val="ru-RU"/>
        </w:rPr>
        <w:t xml:space="preserve"> </w:t>
      </w:r>
      <w:r>
        <w:t>Xpress</w:t>
      </w:r>
      <w:r w:rsidRPr="00B13F2C">
        <w:rPr>
          <w:lang w:val="ru-RU"/>
        </w:rPr>
        <w:t xml:space="preserve"> </w:t>
      </w:r>
      <w:r>
        <w:t>C</w:t>
      </w:r>
      <w:r w:rsidRPr="00B13F2C">
        <w:rPr>
          <w:lang w:val="ru-RU"/>
        </w:rPr>
        <w:t xml:space="preserve">430 (зав. № 2564ВВ4), предназначенный для вывода информации, не содержащей защищаемые данные. Принтер находится в ЗП и подключён к компьютеру кабелем </w:t>
      </w:r>
      <w:r>
        <w:t>USB</w:t>
      </w:r>
      <w:r w:rsidRPr="00B13F2C">
        <w:rPr>
          <w:lang w:val="ru-RU"/>
        </w:rPr>
        <w:t>. Во время конфиденциальных переговоров возможна распечатка текста, не содержащего защищаемые данные.</w:t>
      </w:r>
    </w:p>
    <w:p w14:paraId="25AC6C39" w14:textId="77777777" w:rsidR="00D1493A" w:rsidRPr="00B13F2C" w:rsidRDefault="00000000">
      <w:pPr>
        <w:spacing w:line="240" w:lineRule="auto"/>
        <w:jc w:val="both"/>
        <w:rPr>
          <w:lang w:val="ru-RU"/>
        </w:rPr>
      </w:pPr>
      <w:r w:rsidRPr="00B13F2C">
        <w:rPr>
          <w:lang w:val="ru-RU"/>
        </w:rPr>
        <w:t>Освещение осуществляется двумя светильниками дневного освещения. Установлены два пожарных извещателя ИП212-141 (ДИП-141) б/н на одном шлейфе первого этажа; приёмно-контрольный прибор находится на третьем этаже. Сигнал о пожаре передаётся в пожарную службу по выделенному радиоканалу.</w:t>
      </w:r>
    </w:p>
    <w:p w14:paraId="62C09694" w14:textId="77777777" w:rsidR="00D1493A" w:rsidRPr="00B13F2C" w:rsidRDefault="00000000">
      <w:pPr>
        <w:spacing w:line="240" w:lineRule="auto"/>
        <w:jc w:val="both"/>
        <w:rPr>
          <w:lang w:val="ru-RU"/>
        </w:rPr>
      </w:pPr>
      <w:r w:rsidRPr="00B13F2C">
        <w:rPr>
          <w:lang w:val="ru-RU"/>
        </w:rPr>
        <w:t>Охранная сигнализация: датчик движения «Рапид, вар. 2», два датчика разбития стекла «Астра-531АК» и датчик двери «ИО102-44 исп. 2 Барьер», б/н. Они подключены к шлейфу первого этажа; приёмно-контрольный прибор размещён на третьем этаже. Сигнал о срабатывании передаётся в отдел вневедомственной охраны по радиоканалу.</w:t>
      </w:r>
    </w:p>
    <w:p w14:paraId="115D9DBC" w14:textId="77777777" w:rsidR="00D1493A" w:rsidRPr="00B13F2C" w:rsidRDefault="00000000">
      <w:pPr>
        <w:keepNext/>
        <w:pageBreakBefore/>
        <w:spacing w:before="160" w:after="80" w:line="240" w:lineRule="auto"/>
        <w:ind w:firstLine="0"/>
        <w:jc w:val="center"/>
        <w:rPr>
          <w:lang w:val="ru-RU"/>
        </w:rPr>
      </w:pPr>
      <w:r w:rsidRPr="00B13F2C">
        <w:rPr>
          <w:b/>
          <w:lang w:val="ru-RU"/>
        </w:rPr>
        <w:lastRenderedPageBreak/>
        <w:t>План-схемы объекта и защищаемого помещения</w:t>
      </w:r>
    </w:p>
    <w:p w14:paraId="4F78F356" w14:textId="77777777" w:rsidR="00D1493A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A34BCC4" wp14:editId="743A63EC">
            <wp:extent cx="4968000" cy="48337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z_pl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48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135D" w14:textId="77777777" w:rsidR="00D1493A" w:rsidRPr="00B13F2C" w:rsidRDefault="00000000">
      <w:pPr>
        <w:spacing w:after="120" w:line="240" w:lineRule="auto"/>
        <w:ind w:firstLine="0"/>
        <w:jc w:val="center"/>
        <w:rPr>
          <w:lang w:val="ru-RU"/>
        </w:rPr>
      </w:pPr>
      <w:r w:rsidRPr="00B13F2C">
        <w:rPr>
          <w:sz w:val="24"/>
          <w:lang w:val="ru-RU"/>
        </w:rPr>
        <w:t>Рис. 1. План-схема объекта и границ КЗ (из исходного отчёта)</w:t>
      </w:r>
    </w:p>
    <w:p w14:paraId="461FD0EB" w14:textId="497F3823" w:rsidR="00D1493A" w:rsidRDefault="00D46602">
      <w:pPr>
        <w:keepNext/>
        <w:spacing w:line="240" w:lineRule="auto"/>
        <w:ind w:firstLine="0"/>
        <w:jc w:val="center"/>
      </w:pPr>
      <w:r w:rsidRPr="00A5020E">
        <w:rPr>
          <w:i/>
          <w:noProof/>
        </w:rPr>
        <w:drawing>
          <wp:inline distT="0" distB="0" distL="0" distR="0" wp14:anchorId="3099780C" wp14:editId="0A9F3C54">
            <wp:extent cx="4944165" cy="3124636"/>
            <wp:effectExtent l="0" t="0" r="8890" b="0"/>
            <wp:docPr id="715230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30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A435" w14:textId="1140D1CA" w:rsidR="00D1493A" w:rsidRPr="00B13F2C" w:rsidRDefault="00000000">
      <w:pPr>
        <w:spacing w:after="120" w:line="240" w:lineRule="auto"/>
        <w:ind w:firstLine="0"/>
        <w:jc w:val="center"/>
        <w:rPr>
          <w:lang w:val="ru-RU"/>
        </w:rPr>
      </w:pPr>
      <w:r w:rsidRPr="00B13F2C">
        <w:rPr>
          <w:sz w:val="24"/>
          <w:lang w:val="ru-RU"/>
        </w:rPr>
        <w:t xml:space="preserve">Рис. 2. План-схема </w:t>
      </w:r>
      <w:r w:rsidR="00D46602">
        <w:rPr>
          <w:sz w:val="24"/>
          <w:lang w:val="ru-RU"/>
        </w:rPr>
        <w:t>объекта</w:t>
      </w:r>
    </w:p>
    <w:p w14:paraId="5A0E611D" w14:textId="77777777" w:rsidR="00D1493A" w:rsidRPr="00B13F2C" w:rsidRDefault="00000000">
      <w:pPr>
        <w:keepNext/>
        <w:pageBreakBefore/>
        <w:spacing w:before="160" w:after="80" w:line="240" w:lineRule="auto"/>
        <w:ind w:firstLine="0"/>
        <w:jc w:val="center"/>
        <w:rPr>
          <w:lang w:val="ru-RU"/>
        </w:rPr>
      </w:pPr>
      <w:r w:rsidRPr="00B13F2C">
        <w:rPr>
          <w:b/>
          <w:lang w:val="ru-RU"/>
        </w:rPr>
        <w:lastRenderedPageBreak/>
        <w:t>Размещение оборудования в защищаемом помещении</w:t>
      </w:r>
    </w:p>
    <w:p w14:paraId="74B089E5" w14:textId="1C70D3A4" w:rsidR="00D1493A" w:rsidRDefault="00D46602">
      <w:pPr>
        <w:keepNext/>
        <w:spacing w:line="240" w:lineRule="auto"/>
        <w:ind w:firstLine="0"/>
        <w:jc w:val="center"/>
      </w:pPr>
      <w:r w:rsidRPr="00BE5A82">
        <w:rPr>
          <w:noProof/>
        </w:rPr>
        <w:drawing>
          <wp:inline distT="0" distB="0" distL="0" distR="0" wp14:anchorId="2F73FC71" wp14:editId="0FA847EE">
            <wp:extent cx="5940425" cy="3346450"/>
            <wp:effectExtent l="0" t="0" r="3175" b="6350"/>
            <wp:docPr id="2069322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22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19C4" w14:textId="77777777" w:rsidR="00D1493A" w:rsidRPr="00B13F2C" w:rsidRDefault="00000000">
      <w:pPr>
        <w:spacing w:after="120" w:line="240" w:lineRule="auto"/>
        <w:ind w:firstLine="0"/>
        <w:jc w:val="center"/>
        <w:rPr>
          <w:lang w:val="ru-RU"/>
        </w:rPr>
      </w:pPr>
      <w:r w:rsidRPr="00B13F2C">
        <w:rPr>
          <w:sz w:val="24"/>
          <w:lang w:val="ru-RU"/>
        </w:rPr>
        <w:t>Рис. 3. План-схема помещения и размещение мебели</w:t>
      </w:r>
    </w:p>
    <w:p w14:paraId="2C944C8C" w14:textId="77777777" w:rsidR="00D1493A" w:rsidRPr="00B13F2C" w:rsidRDefault="00000000">
      <w:pPr>
        <w:spacing w:line="240" w:lineRule="auto"/>
        <w:jc w:val="both"/>
        <w:rPr>
          <w:lang w:val="ru-RU"/>
        </w:rPr>
      </w:pPr>
      <w:r w:rsidRPr="00B13F2C">
        <w:rPr>
          <w:sz w:val="24"/>
          <w:lang w:val="ru-RU"/>
        </w:rPr>
        <w:t>У входа в ЗП установлен громкоговоритель системы оповещения и управления эвакуацией при пожаре (СОУЭ); устройства защиты громкоговорителя отсутствуют (по описанию исходного отчёта).</w:t>
      </w:r>
    </w:p>
    <w:p w14:paraId="50495041" w14:textId="77777777" w:rsidR="00D1493A" w:rsidRPr="00B13F2C" w:rsidRDefault="00000000">
      <w:pPr>
        <w:keepNext/>
        <w:spacing w:before="160" w:after="80" w:line="240" w:lineRule="auto"/>
        <w:ind w:firstLine="0"/>
        <w:jc w:val="center"/>
        <w:rPr>
          <w:lang w:val="ru-RU"/>
        </w:rPr>
      </w:pPr>
      <w:r w:rsidRPr="00B13F2C">
        <w:rPr>
          <w:b/>
          <w:lang w:val="ru-RU"/>
        </w:rPr>
        <w:t>Время и место проведения специальных исследований</w:t>
      </w:r>
    </w:p>
    <w:p w14:paraId="2798ACB3" w14:textId="77777777" w:rsidR="00D1493A" w:rsidRPr="00B13F2C" w:rsidRDefault="00000000">
      <w:pPr>
        <w:spacing w:line="240" w:lineRule="auto"/>
        <w:jc w:val="both"/>
        <w:rPr>
          <w:lang w:val="ru-RU"/>
        </w:rPr>
      </w:pPr>
      <w:r w:rsidRPr="00B13F2C">
        <w:rPr>
          <w:lang w:val="ru-RU"/>
        </w:rPr>
        <w:t>Специальные исследования проводились в период с «8» октября 2026 г. по «22» октября 2026 г. в ЗП ООО «Тантал» (даты сохранены по исходному отчёту).</w:t>
      </w:r>
    </w:p>
    <w:p w14:paraId="272615C3" w14:textId="77777777" w:rsidR="00D1493A" w:rsidRPr="00B13F2C" w:rsidRDefault="00000000">
      <w:pPr>
        <w:keepNext/>
        <w:spacing w:before="160" w:after="80" w:line="240" w:lineRule="auto"/>
        <w:ind w:firstLine="0"/>
        <w:jc w:val="center"/>
        <w:rPr>
          <w:lang w:val="ru-RU"/>
        </w:rPr>
      </w:pPr>
      <w:r w:rsidRPr="00B13F2C">
        <w:rPr>
          <w:b/>
          <w:lang w:val="ru-RU"/>
        </w:rPr>
        <w:t>Контрольно-измерительная аппаратура при проведении специальных исследований</w:t>
      </w:r>
    </w:p>
    <w:p w14:paraId="7B1D9F4C" w14:textId="77777777" w:rsidR="00D1493A" w:rsidRPr="00B13F2C" w:rsidRDefault="00000000">
      <w:pPr>
        <w:spacing w:line="240" w:lineRule="auto"/>
        <w:jc w:val="both"/>
        <w:rPr>
          <w:lang w:val="ru-RU"/>
        </w:rPr>
      </w:pPr>
      <w:r w:rsidRPr="00B13F2C">
        <w:rPr>
          <w:lang w:val="ru-RU"/>
        </w:rPr>
        <w:t>Программно-аппаратный комплекс «Талис-ВЧ», зав. № 145ХМ854, свидетельство о поверке № 59 от 29.08.2016. Измерение звукового давления выполняется шумомером «Тритон» из состава ПАК «Талис-ВЧ» (по форме протокола методички).</w:t>
      </w:r>
    </w:p>
    <w:p w14:paraId="3A750F0F" w14:textId="77777777" w:rsidR="00D1493A" w:rsidRDefault="00000000">
      <w:pPr>
        <w:keepNext/>
        <w:spacing w:before="160" w:after="80" w:line="240" w:lineRule="auto"/>
        <w:ind w:firstLine="0"/>
        <w:jc w:val="center"/>
      </w:pPr>
      <w:r>
        <w:rPr>
          <w:b/>
        </w:rPr>
        <w:t>Размещение измерительного оборудования</w:t>
      </w:r>
    </w:p>
    <w:p w14:paraId="37CF9462" w14:textId="50426BA2" w:rsidR="00D1493A" w:rsidRDefault="009B597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9AB7410" wp14:editId="61B74E44">
            <wp:extent cx="4143375" cy="1533525"/>
            <wp:effectExtent l="0" t="0" r="9525" b="9525"/>
            <wp:docPr id="404389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C3697" w14:textId="77777777" w:rsidR="00D1493A" w:rsidRPr="00B13F2C" w:rsidRDefault="00000000">
      <w:pPr>
        <w:spacing w:after="120" w:line="240" w:lineRule="auto"/>
        <w:ind w:firstLine="0"/>
        <w:jc w:val="center"/>
        <w:rPr>
          <w:lang w:val="ru-RU"/>
        </w:rPr>
      </w:pPr>
      <w:r w:rsidRPr="00B13F2C">
        <w:rPr>
          <w:sz w:val="24"/>
          <w:lang w:val="ru-RU"/>
        </w:rPr>
        <w:t>Рис. 4. Блок-схема стенда для ВЧ АЭП (рис. 4.2 методички)</w:t>
      </w:r>
    </w:p>
    <w:p w14:paraId="0547012C" w14:textId="77777777" w:rsidR="00D1493A" w:rsidRPr="00B13F2C" w:rsidRDefault="00000000">
      <w:pPr>
        <w:spacing w:line="240" w:lineRule="auto"/>
        <w:jc w:val="both"/>
        <w:rPr>
          <w:lang w:val="ru-RU"/>
        </w:rPr>
      </w:pPr>
      <w:r w:rsidRPr="00B13F2C">
        <w:rPr>
          <w:lang w:val="ru-RU"/>
        </w:rPr>
        <w:lastRenderedPageBreak/>
        <w:t xml:space="preserve">Принятое для расчёта удаление антенны от корпуса принтера </w:t>
      </w:r>
      <w:r>
        <w:t>R</w:t>
      </w:r>
      <w:r w:rsidRPr="00B13F2C">
        <w:rPr>
          <w:lang w:val="ru-RU"/>
        </w:rPr>
        <w:t xml:space="preserve"> = 0,50 м; размер антенны </w:t>
      </w:r>
      <w:r>
        <w:t>Ra</w:t>
      </w:r>
      <w:r w:rsidRPr="00B13F2C">
        <w:rPr>
          <w:lang w:val="ru-RU"/>
        </w:rPr>
        <w:t xml:space="preserve"> = 0,25 м; удаление границы КЗ </w:t>
      </w:r>
      <w:r>
        <w:t>D</w:t>
      </w:r>
      <w:r w:rsidRPr="00B13F2C">
        <w:rPr>
          <w:lang w:val="ru-RU"/>
        </w:rPr>
        <w:t xml:space="preserve"> = 0,55 м. Геометрические данные </w:t>
      </w:r>
      <w:r>
        <w:t>R</w:t>
      </w:r>
      <w:r w:rsidRPr="00B13F2C">
        <w:rPr>
          <w:lang w:val="ru-RU"/>
        </w:rPr>
        <w:t xml:space="preserve"> являются расчётным допущением; остальные исходные значения заданы вариантом.</w:t>
      </w:r>
    </w:p>
    <w:p w14:paraId="10049EF3" w14:textId="77777777" w:rsidR="00D1493A" w:rsidRPr="00B13F2C" w:rsidRDefault="00000000">
      <w:pPr>
        <w:keepNext/>
        <w:pageBreakBefore/>
        <w:spacing w:before="160" w:after="80" w:line="240" w:lineRule="auto"/>
        <w:ind w:firstLine="0"/>
        <w:jc w:val="center"/>
        <w:rPr>
          <w:lang w:val="ru-RU"/>
        </w:rPr>
      </w:pPr>
      <w:r w:rsidRPr="00B13F2C">
        <w:rPr>
          <w:b/>
          <w:lang w:val="ru-RU"/>
        </w:rPr>
        <w:lastRenderedPageBreak/>
        <w:t>Результаты СИ ВТСС (вариант № 2)</w:t>
      </w:r>
    </w:p>
    <w:p w14:paraId="1C5278F7" w14:textId="77777777" w:rsidR="00D1493A" w:rsidRPr="00B13F2C" w:rsidRDefault="00000000">
      <w:pPr>
        <w:spacing w:after="160" w:line="240" w:lineRule="auto"/>
        <w:jc w:val="both"/>
        <w:rPr>
          <w:lang w:val="ru-RU"/>
        </w:rPr>
      </w:pPr>
      <w:r w:rsidRPr="00B13F2C">
        <w:rPr>
          <w:lang w:val="ru-RU"/>
        </w:rPr>
        <w:t xml:space="preserve">Измерения сигналов в канале ВЧ АЭП проводились в эфире в диапазоне частот 10 кГц–1,2 ГГц. Обнаружен сигнал встроенного генератора на частоте 432,47832 МГц. При воздействии на принтер </w:t>
      </w:r>
      <w:r>
        <w:t>Samsung</w:t>
      </w:r>
      <w:r w:rsidRPr="00B13F2C">
        <w:rPr>
          <w:lang w:val="ru-RU"/>
        </w:rPr>
        <w:t xml:space="preserve"> </w:t>
      </w:r>
      <w:r>
        <w:t>Xpress</w:t>
      </w:r>
      <w:r w:rsidRPr="00B13F2C">
        <w:rPr>
          <w:lang w:val="ru-RU"/>
        </w:rPr>
        <w:t xml:space="preserve"> </w:t>
      </w:r>
      <w:r>
        <w:t>C</w:t>
      </w:r>
      <w:r w:rsidRPr="00B13F2C">
        <w:rPr>
          <w:lang w:val="ru-RU"/>
        </w:rPr>
        <w:t>430 акустическим тональным сигналом частотой 1025 Гц на этой несущей обнаружены модуляционные составляющие. Результаты по данным варианта приведены ниже.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7370"/>
        <w:gridCol w:w="2268"/>
      </w:tblGrid>
      <w:tr w:rsidR="00D1493A" w14:paraId="23DE792C" w14:textId="77777777">
        <w:trPr>
          <w:cantSplit/>
          <w:jc w:val="center"/>
        </w:trPr>
        <w:tc>
          <w:tcPr>
            <w:tcW w:w="7370" w:type="dxa"/>
            <w:vAlign w:val="center"/>
          </w:tcPr>
          <w:p w14:paraId="22F76769" w14:textId="77777777" w:rsidR="00D1493A" w:rsidRPr="00B13F2C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  <w:lang w:val="ru-RU"/>
              </w:rPr>
            </w:pPr>
            <w:r w:rsidRPr="00B13F2C">
              <w:rPr>
                <w:sz w:val="22"/>
                <w:lang w:val="ru-RU"/>
              </w:rPr>
              <w:t xml:space="preserve">Частота обнаруженного сигнала автогенератора </w:t>
            </w:r>
            <w:r>
              <w:rPr>
                <w:sz w:val="22"/>
              </w:rPr>
              <w:t>F</w:t>
            </w:r>
            <w:r w:rsidRPr="00B13F2C">
              <w:rPr>
                <w:sz w:val="22"/>
                <w:lang w:val="ru-RU"/>
              </w:rPr>
              <w:t>, МГц</w:t>
            </w:r>
          </w:p>
        </w:tc>
        <w:tc>
          <w:tcPr>
            <w:tcW w:w="2268" w:type="dxa"/>
            <w:vAlign w:val="center"/>
          </w:tcPr>
          <w:p w14:paraId="0846EC28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432,47832</w:t>
            </w:r>
          </w:p>
        </w:tc>
      </w:tr>
      <w:tr w:rsidR="00D1493A" w14:paraId="7E879FD9" w14:textId="77777777">
        <w:trPr>
          <w:cantSplit/>
          <w:jc w:val="center"/>
        </w:trPr>
        <w:tc>
          <w:tcPr>
            <w:tcW w:w="7370" w:type="dxa"/>
            <w:vAlign w:val="center"/>
          </w:tcPr>
          <w:p w14:paraId="28DB6121" w14:textId="77777777" w:rsidR="00D1493A" w:rsidRPr="00B13F2C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  <w:lang w:val="ru-RU"/>
              </w:rPr>
            </w:pPr>
            <w:r w:rsidRPr="00B13F2C">
              <w:rPr>
                <w:sz w:val="22"/>
                <w:lang w:val="ru-RU"/>
              </w:rPr>
              <w:t>Калибровочный коэффициент антенны Кант, 1/м</w:t>
            </w:r>
          </w:p>
        </w:tc>
        <w:tc>
          <w:tcPr>
            <w:tcW w:w="2268" w:type="dxa"/>
            <w:vAlign w:val="center"/>
          </w:tcPr>
          <w:p w14:paraId="032A0828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</w:tr>
      <w:tr w:rsidR="00D1493A" w14:paraId="4B80959F" w14:textId="77777777">
        <w:trPr>
          <w:cantSplit/>
          <w:jc w:val="center"/>
        </w:trPr>
        <w:tc>
          <w:tcPr>
            <w:tcW w:w="7370" w:type="dxa"/>
            <w:vAlign w:val="center"/>
          </w:tcPr>
          <w:p w14:paraId="340C4650" w14:textId="77777777" w:rsidR="00D1493A" w:rsidRPr="00B13F2C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  <w:lang w:val="ru-RU"/>
              </w:rPr>
            </w:pPr>
            <w:r w:rsidRPr="00B13F2C">
              <w:rPr>
                <w:sz w:val="22"/>
                <w:lang w:val="ru-RU"/>
              </w:rPr>
              <w:t xml:space="preserve">Нормированное отношение «сигнал/шум» </w:t>
            </w:r>
            <w:r>
              <w:rPr>
                <w:sz w:val="22"/>
              </w:rPr>
              <w:t>Δ</w:t>
            </w:r>
            <w:r w:rsidRPr="00B13F2C">
              <w:rPr>
                <w:sz w:val="22"/>
                <w:lang w:val="ru-RU"/>
              </w:rPr>
              <w:t>н</w:t>
            </w:r>
          </w:p>
        </w:tc>
        <w:tc>
          <w:tcPr>
            <w:tcW w:w="2268" w:type="dxa"/>
            <w:vAlign w:val="center"/>
          </w:tcPr>
          <w:p w14:paraId="55F24CFE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0,30</w:t>
            </w:r>
          </w:p>
        </w:tc>
      </w:tr>
      <w:tr w:rsidR="00D1493A" w14:paraId="49125C24" w14:textId="77777777">
        <w:trPr>
          <w:cantSplit/>
          <w:jc w:val="center"/>
        </w:trPr>
        <w:tc>
          <w:tcPr>
            <w:tcW w:w="7370" w:type="dxa"/>
            <w:vAlign w:val="center"/>
          </w:tcPr>
          <w:p w14:paraId="1EF8DD70" w14:textId="77777777" w:rsidR="00D1493A" w:rsidRPr="00B13F2C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  <w:lang w:val="ru-RU"/>
              </w:rPr>
            </w:pPr>
            <w:r w:rsidRPr="00B13F2C">
              <w:rPr>
                <w:sz w:val="22"/>
                <w:lang w:val="ru-RU"/>
              </w:rPr>
              <w:t xml:space="preserve">Нормированная словесная разборчивость речи </w:t>
            </w:r>
            <w:r>
              <w:rPr>
                <w:sz w:val="22"/>
              </w:rPr>
              <w:t>W</w:t>
            </w:r>
            <w:r w:rsidRPr="00B13F2C">
              <w:rPr>
                <w:sz w:val="22"/>
                <w:lang w:val="ru-RU"/>
              </w:rPr>
              <w:t>н</w:t>
            </w:r>
          </w:p>
        </w:tc>
        <w:tc>
          <w:tcPr>
            <w:tcW w:w="2268" w:type="dxa"/>
            <w:vAlign w:val="center"/>
          </w:tcPr>
          <w:p w14:paraId="4C53E203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0,30</w:t>
            </w:r>
          </w:p>
        </w:tc>
      </w:tr>
      <w:tr w:rsidR="00D1493A" w14:paraId="4730110D" w14:textId="77777777">
        <w:trPr>
          <w:cantSplit/>
          <w:jc w:val="center"/>
        </w:trPr>
        <w:tc>
          <w:tcPr>
            <w:tcW w:w="7370" w:type="dxa"/>
            <w:vAlign w:val="center"/>
          </w:tcPr>
          <w:p w14:paraId="60659CC1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Размер антенны Ra, м</w:t>
            </w:r>
          </w:p>
        </w:tc>
        <w:tc>
          <w:tcPr>
            <w:tcW w:w="2268" w:type="dxa"/>
            <w:vAlign w:val="center"/>
          </w:tcPr>
          <w:p w14:paraId="353B837D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0,25</w:t>
            </w:r>
          </w:p>
        </w:tc>
      </w:tr>
      <w:tr w:rsidR="00D1493A" w14:paraId="283A5F3F" w14:textId="77777777">
        <w:trPr>
          <w:cantSplit/>
          <w:jc w:val="center"/>
        </w:trPr>
        <w:tc>
          <w:tcPr>
            <w:tcW w:w="7370" w:type="dxa"/>
            <w:vAlign w:val="center"/>
          </w:tcPr>
          <w:p w14:paraId="1A0AF3DF" w14:textId="77777777" w:rsidR="00D1493A" w:rsidRPr="00B13F2C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  <w:lang w:val="ru-RU"/>
              </w:rPr>
            </w:pPr>
            <w:r w:rsidRPr="00B13F2C">
              <w:rPr>
                <w:sz w:val="22"/>
                <w:lang w:val="ru-RU"/>
              </w:rPr>
              <w:t xml:space="preserve">Удаление границы КЗ от корпуса ТС </w:t>
            </w:r>
            <w:r>
              <w:rPr>
                <w:sz w:val="22"/>
              </w:rPr>
              <w:t>D</w:t>
            </w:r>
            <w:r w:rsidRPr="00B13F2C">
              <w:rPr>
                <w:sz w:val="22"/>
                <w:lang w:val="ru-RU"/>
              </w:rPr>
              <w:t>, м</w:t>
            </w:r>
          </w:p>
        </w:tc>
        <w:tc>
          <w:tcPr>
            <w:tcW w:w="2268" w:type="dxa"/>
            <w:vAlign w:val="center"/>
          </w:tcPr>
          <w:p w14:paraId="313A64D0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0,55</w:t>
            </w:r>
          </w:p>
        </w:tc>
      </w:tr>
      <w:tr w:rsidR="00D1493A" w14:paraId="3A4EE26E" w14:textId="77777777">
        <w:trPr>
          <w:cantSplit/>
          <w:jc w:val="center"/>
        </w:trPr>
        <w:tc>
          <w:tcPr>
            <w:tcW w:w="7370" w:type="dxa"/>
            <w:vAlign w:val="center"/>
          </w:tcPr>
          <w:p w14:paraId="6264CC00" w14:textId="77777777" w:rsidR="00D1493A" w:rsidRPr="00B13F2C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  <w:lang w:val="ru-RU"/>
              </w:rPr>
            </w:pPr>
            <w:r w:rsidRPr="00B13F2C">
              <w:rPr>
                <w:sz w:val="22"/>
                <w:lang w:val="ru-RU"/>
              </w:rPr>
              <w:t>Спектральная плотность шума стац. ТСР, мкВ/(м·кГц⁰·⁵)</w:t>
            </w:r>
          </w:p>
        </w:tc>
        <w:tc>
          <w:tcPr>
            <w:tcW w:w="2268" w:type="dxa"/>
            <w:vAlign w:val="center"/>
          </w:tcPr>
          <w:p w14:paraId="4FF30D37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0,030000000</w:t>
            </w:r>
          </w:p>
        </w:tc>
      </w:tr>
      <w:tr w:rsidR="00D1493A" w14:paraId="08FEFF5B" w14:textId="77777777">
        <w:trPr>
          <w:cantSplit/>
          <w:jc w:val="center"/>
        </w:trPr>
        <w:tc>
          <w:tcPr>
            <w:tcW w:w="7370" w:type="dxa"/>
            <w:vAlign w:val="center"/>
          </w:tcPr>
          <w:p w14:paraId="7F515B91" w14:textId="77777777" w:rsidR="00D1493A" w:rsidRPr="00B13F2C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  <w:lang w:val="ru-RU"/>
              </w:rPr>
            </w:pPr>
            <w:r w:rsidRPr="00B13F2C">
              <w:rPr>
                <w:sz w:val="22"/>
                <w:lang w:val="ru-RU"/>
              </w:rPr>
              <w:t>Спектральная плотность шума воз. ТСР, мкВ/(м·кГц⁰·⁵)</w:t>
            </w:r>
          </w:p>
        </w:tc>
        <w:tc>
          <w:tcPr>
            <w:tcW w:w="2268" w:type="dxa"/>
            <w:vAlign w:val="center"/>
          </w:tcPr>
          <w:p w14:paraId="6F32C00F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0,071643210</w:t>
            </w:r>
          </w:p>
        </w:tc>
      </w:tr>
      <w:tr w:rsidR="00D1493A" w14:paraId="269CDAF1" w14:textId="77777777">
        <w:trPr>
          <w:cantSplit/>
          <w:jc w:val="center"/>
        </w:trPr>
        <w:tc>
          <w:tcPr>
            <w:tcW w:w="7370" w:type="dxa"/>
            <w:vAlign w:val="center"/>
          </w:tcPr>
          <w:p w14:paraId="3996FBEF" w14:textId="77777777" w:rsidR="00D1493A" w:rsidRPr="00B13F2C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  <w:lang w:val="ru-RU"/>
              </w:rPr>
            </w:pPr>
            <w:r w:rsidRPr="00B13F2C">
              <w:rPr>
                <w:sz w:val="22"/>
                <w:lang w:val="ru-RU"/>
              </w:rPr>
              <w:t>Спектральная плотность шума нос. ТСР, мкВ/(м·кГц⁰·⁵)</w:t>
            </w:r>
          </w:p>
        </w:tc>
        <w:tc>
          <w:tcPr>
            <w:tcW w:w="2268" w:type="dxa"/>
            <w:vAlign w:val="center"/>
          </w:tcPr>
          <w:p w14:paraId="704BCA4D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0,154787706</w:t>
            </w:r>
          </w:p>
        </w:tc>
      </w:tr>
      <w:tr w:rsidR="00D1493A" w14:paraId="6C8E5BBB" w14:textId="77777777">
        <w:trPr>
          <w:cantSplit/>
          <w:jc w:val="center"/>
        </w:trPr>
        <w:tc>
          <w:tcPr>
            <w:tcW w:w="7370" w:type="dxa"/>
            <w:vAlign w:val="center"/>
          </w:tcPr>
          <w:p w14:paraId="6A8829D6" w14:textId="77777777" w:rsidR="00D1493A" w:rsidRPr="00B13F2C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  <w:lang w:val="ru-RU"/>
              </w:rPr>
            </w:pPr>
            <w:r w:rsidRPr="00B13F2C">
              <w:rPr>
                <w:sz w:val="22"/>
                <w:lang w:val="ru-RU"/>
              </w:rPr>
              <w:t>Коэффициент затухания электромагнитного поля Кз</w:t>
            </w:r>
          </w:p>
        </w:tc>
        <w:tc>
          <w:tcPr>
            <w:tcW w:w="2268" w:type="dxa"/>
            <w:vAlign w:val="center"/>
          </w:tcPr>
          <w:p w14:paraId="04B9F23A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1,21</w:t>
            </w:r>
          </w:p>
        </w:tc>
      </w:tr>
    </w:tbl>
    <w:p w14:paraId="2C620BC5" w14:textId="77777777" w:rsidR="00D1493A" w:rsidRDefault="00D1493A">
      <w:pPr>
        <w:spacing w:after="40" w:line="240" w:lineRule="auto"/>
        <w:jc w:val="both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0"/>
        <w:gridCol w:w="1191"/>
        <w:gridCol w:w="1361"/>
        <w:gridCol w:w="1701"/>
        <w:gridCol w:w="1531"/>
        <w:gridCol w:w="1814"/>
        <w:gridCol w:w="1701"/>
      </w:tblGrid>
      <w:tr w:rsidR="00D1493A" w14:paraId="60837C4B" w14:textId="77777777">
        <w:trPr>
          <w:cantSplit/>
          <w:tblHeader/>
          <w:jc w:val="center"/>
        </w:trPr>
        <w:tc>
          <w:tcPr>
            <w:tcW w:w="340" w:type="dxa"/>
            <w:vAlign w:val="center"/>
          </w:tcPr>
          <w:p w14:paraId="486A61B4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</w:p>
        </w:tc>
        <w:tc>
          <w:tcPr>
            <w:tcW w:w="1191" w:type="dxa"/>
            <w:vAlign w:val="center"/>
          </w:tcPr>
          <w:p w14:paraId="343307C4" w14:textId="77777777" w:rsidR="00D1493A" w:rsidRPr="00B13F2C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  <w:lang w:val="ru-RU"/>
              </w:rPr>
            </w:pPr>
            <w:r w:rsidRPr="00B13F2C">
              <w:rPr>
                <w:sz w:val="20"/>
                <w:lang w:val="ru-RU"/>
              </w:rPr>
              <w:t xml:space="preserve">Ширина полосы октавы </w:t>
            </w:r>
            <w:r>
              <w:rPr>
                <w:sz w:val="20"/>
              </w:rPr>
              <w:t>ΔFᵢ</w:t>
            </w:r>
            <w:r w:rsidRPr="00B13F2C">
              <w:rPr>
                <w:sz w:val="20"/>
                <w:lang w:val="ru-RU"/>
              </w:rPr>
              <w:t>, кГц</w:t>
            </w:r>
          </w:p>
        </w:tc>
        <w:tc>
          <w:tcPr>
            <w:tcW w:w="1361" w:type="dxa"/>
            <w:vAlign w:val="center"/>
          </w:tcPr>
          <w:p w14:paraId="24BDA7B9" w14:textId="77777777" w:rsidR="00D1493A" w:rsidRPr="00B13F2C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  <w:lang w:val="ru-RU"/>
              </w:rPr>
            </w:pPr>
            <w:r w:rsidRPr="00B13F2C">
              <w:rPr>
                <w:sz w:val="20"/>
                <w:lang w:val="ru-RU"/>
              </w:rPr>
              <w:t xml:space="preserve">Уровень звукового давления </w:t>
            </w:r>
            <w:r>
              <w:rPr>
                <w:sz w:val="20"/>
              </w:rPr>
              <w:t>Lᵢ</w:t>
            </w:r>
            <w:r w:rsidRPr="00B13F2C">
              <w:rPr>
                <w:sz w:val="20"/>
                <w:lang w:val="ru-RU"/>
              </w:rPr>
              <w:t>, дБ</w:t>
            </w:r>
          </w:p>
        </w:tc>
        <w:tc>
          <w:tcPr>
            <w:tcW w:w="1701" w:type="dxa"/>
            <w:vAlign w:val="center"/>
          </w:tcPr>
          <w:p w14:paraId="1AD81C8E" w14:textId="77777777" w:rsidR="00D1493A" w:rsidRPr="00B13F2C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  <w:lang w:val="ru-RU"/>
              </w:rPr>
            </w:pPr>
            <w:r w:rsidRPr="00B13F2C">
              <w:rPr>
                <w:sz w:val="20"/>
                <w:lang w:val="ru-RU"/>
              </w:rPr>
              <w:t xml:space="preserve">Измеренное напряжение «сигнал + шум» </w:t>
            </w:r>
            <w:r>
              <w:rPr>
                <w:sz w:val="20"/>
              </w:rPr>
              <w:t>U</w:t>
            </w:r>
            <w:r w:rsidRPr="00B13F2C">
              <w:rPr>
                <w:sz w:val="20"/>
                <w:lang w:val="ru-RU"/>
              </w:rPr>
              <w:t>сш</w:t>
            </w:r>
            <w:r>
              <w:rPr>
                <w:sz w:val="20"/>
              </w:rPr>
              <w:t>ᵢⱼ</w:t>
            </w:r>
            <w:r w:rsidRPr="00B13F2C">
              <w:rPr>
                <w:sz w:val="20"/>
                <w:lang w:val="ru-RU"/>
              </w:rPr>
              <w:t>, дБ</w:t>
            </w:r>
          </w:p>
        </w:tc>
        <w:tc>
          <w:tcPr>
            <w:tcW w:w="1531" w:type="dxa"/>
            <w:vAlign w:val="center"/>
          </w:tcPr>
          <w:p w14:paraId="6FCC3DD6" w14:textId="77777777" w:rsidR="00D1493A" w:rsidRPr="00B13F2C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  <w:lang w:val="ru-RU"/>
              </w:rPr>
            </w:pPr>
            <w:r w:rsidRPr="00B13F2C">
              <w:rPr>
                <w:sz w:val="20"/>
                <w:lang w:val="ru-RU"/>
              </w:rPr>
              <w:t xml:space="preserve">Измеренное напряжение шума </w:t>
            </w:r>
            <w:r>
              <w:rPr>
                <w:sz w:val="20"/>
              </w:rPr>
              <w:t>U</w:t>
            </w:r>
            <w:r w:rsidRPr="00B13F2C">
              <w:rPr>
                <w:sz w:val="20"/>
                <w:lang w:val="ru-RU"/>
              </w:rPr>
              <w:t>ш</w:t>
            </w:r>
            <w:r>
              <w:rPr>
                <w:sz w:val="20"/>
              </w:rPr>
              <w:t>ᵢⱼ</w:t>
            </w:r>
            <w:r w:rsidRPr="00B13F2C">
              <w:rPr>
                <w:sz w:val="20"/>
                <w:lang w:val="ru-RU"/>
              </w:rPr>
              <w:t>, дБ</w:t>
            </w:r>
          </w:p>
        </w:tc>
        <w:tc>
          <w:tcPr>
            <w:tcW w:w="1814" w:type="dxa"/>
            <w:vAlign w:val="center"/>
          </w:tcPr>
          <w:p w14:paraId="096D3B2C" w14:textId="77777777" w:rsidR="00D1493A" w:rsidRPr="00B13F2C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  <w:lang w:val="ru-RU"/>
              </w:rPr>
            </w:pPr>
            <w:r w:rsidRPr="00B13F2C">
              <w:rPr>
                <w:sz w:val="20"/>
                <w:lang w:val="ru-RU"/>
              </w:rPr>
              <w:t xml:space="preserve">Напряжение «сигнал + шум» </w:t>
            </w:r>
            <w:r>
              <w:rPr>
                <w:sz w:val="20"/>
              </w:rPr>
              <w:t>U</w:t>
            </w:r>
            <w:r w:rsidRPr="00B13F2C">
              <w:rPr>
                <w:sz w:val="20"/>
                <w:lang w:val="ru-RU"/>
              </w:rPr>
              <w:t>сш</w:t>
            </w:r>
            <w:r>
              <w:rPr>
                <w:sz w:val="20"/>
              </w:rPr>
              <w:t>ᵢⱼ</w:t>
            </w:r>
            <w:r w:rsidRPr="00B13F2C">
              <w:rPr>
                <w:sz w:val="20"/>
                <w:lang w:val="ru-RU"/>
              </w:rPr>
              <w:t>, мкВ</w:t>
            </w:r>
          </w:p>
        </w:tc>
        <w:tc>
          <w:tcPr>
            <w:tcW w:w="1701" w:type="dxa"/>
            <w:vAlign w:val="center"/>
          </w:tcPr>
          <w:p w14:paraId="3E83C759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Напряжение шума Uшᵢⱼ, мкВ</w:t>
            </w:r>
          </w:p>
        </w:tc>
      </w:tr>
      <w:tr w:rsidR="00D1493A" w14:paraId="2465D211" w14:textId="77777777">
        <w:trPr>
          <w:cantSplit/>
          <w:jc w:val="center"/>
        </w:trPr>
        <w:tc>
          <w:tcPr>
            <w:tcW w:w="340" w:type="dxa"/>
            <w:vAlign w:val="center"/>
          </w:tcPr>
          <w:p w14:paraId="2F4436B8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191" w:type="dxa"/>
            <w:vAlign w:val="center"/>
          </w:tcPr>
          <w:p w14:paraId="66F3F2C7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0,180</w:t>
            </w:r>
          </w:p>
        </w:tc>
        <w:tc>
          <w:tcPr>
            <w:tcW w:w="1361" w:type="dxa"/>
            <w:vAlign w:val="center"/>
          </w:tcPr>
          <w:p w14:paraId="37B5B680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97,5</w:t>
            </w:r>
          </w:p>
        </w:tc>
        <w:tc>
          <w:tcPr>
            <w:tcW w:w="1701" w:type="dxa"/>
            <w:vAlign w:val="center"/>
          </w:tcPr>
          <w:p w14:paraId="51273027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-12</w:t>
            </w:r>
          </w:p>
        </w:tc>
        <w:tc>
          <w:tcPr>
            <w:tcW w:w="1531" w:type="dxa"/>
            <w:vAlign w:val="center"/>
          </w:tcPr>
          <w:p w14:paraId="676F3855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-13</w:t>
            </w:r>
          </w:p>
        </w:tc>
        <w:tc>
          <w:tcPr>
            <w:tcW w:w="1814" w:type="dxa"/>
            <w:vAlign w:val="center"/>
          </w:tcPr>
          <w:p w14:paraId="30D111DC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0,251189</w:t>
            </w:r>
          </w:p>
        </w:tc>
        <w:tc>
          <w:tcPr>
            <w:tcW w:w="1701" w:type="dxa"/>
            <w:vAlign w:val="center"/>
          </w:tcPr>
          <w:p w14:paraId="5FA6FDDC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0,223872</w:t>
            </w:r>
          </w:p>
        </w:tc>
      </w:tr>
      <w:tr w:rsidR="00D1493A" w14:paraId="4B3FEC2F" w14:textId="77777777">
        <w:trPr>
          <w:cantSplit/>
          <w:jc w:val="center"/>
        </w:trPr>
        <w:tc>
          <w:tcPr>
            <w:tcW w:w="340" w:type="dxa"/>
            <w:vAlign w:val="center"/>
          </w:tcPr>
          <w:p w14:paraId="7138944A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191" w:type="dxa"/>
            <w:vAlign w:val="center"/>
          </w:tcPr>
          <w:p w14:paraId="229DCAFA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0,355</w:t>
            </w:r>
          </w:p>
        </w:tc>
        <w:tc>
          <w:tcPr>
            <w:tcW w:w="1361" w:type="dxa"/>
            <w:vAlign w:val="center"/>
          </w:tcPr>
          <w:p w14:paraId="1A80A879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99,1</w:t>
            </w:r>
          </w:p>
        </w:tc>
        <w:tc>
          <w:tcPr>
            <w:tcW w:w="1701" w:type="dxa"/>
            <w:vAlign w:val="center"/>
          </w:tcPr>
          <w:p w14:paraId="54CBE0A7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-15</w:t>
            </w:r>
          </w:p>
        </w:tc>
        <w:tc>
          <w:tcPr>
            <w:tcW w:w="1531" w:type="dxa"/>
            <w:vAlign w:val="center"/>
          </w:tcPr>
          <w:p w14:paraId="2C765770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-17</w:t>
            </w:r>
          </w:p>
        </w:tc>
        <w:tc>
          <w:tcPr>
            <w:tcW w:w="1814" w:type="dxa"/>
            <w:vAlign w:val="center"/>
          </w:tcPr>
          <w:p w14:paraId="53052553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0,177828</w:t>
            </w:r>
          </w:p>
        </w:tc>
        <w:tc>
          <w:tcPr>
            <w:tcW w:w="1701" w:type="dxa"/>
            <w:vAlign w:val="center"/>
          </w:tcPr>
          <w:p w14:paraId="0775BF7E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0,141254</w:t>
            </w:r>
          </w:p>
        </w:tc>
      </w:tr>
      <w:tr w:rsidR="00D1493A" w14:paraId="768F5F39" w14:textId="77777777">
        <w:trPr>
          <w:cantSplit/>
          <w:jc w:val="center"/>
        </w:trPr>
        <w:tc>
          <w:tcPr>
            <w:tcW w:w="340" w:type="dxa"/>
            <w:vAlign w:val="center"/>
          </w:tcPr>
          <w:p w14:paraId="6E54B5BE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191" w:type="dxa"/>
            <w:vAlign w:val="center"/>
          </w:tcPr>
          <w:p w14:paraId="42CD1EBA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0,690</w:t>
            </w:r>
          </w:p>
        </w:tc>
        <w:tc>
          <w:tcPr>
            <w:tcW w:w="1361" w:type="dxa"/>
            <w:vAlign w:val="center"/>
          </w:tcPr>
          <w:p w14:paraId="5220A434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93,0</w:t>
            </w:r>
          </w:p>
        </w:tc>
        <w:tc>
          <w:tcPr>
            <w:tcW w:w="1701" w:type="dxa"/>
            <w:vAlign w:val="center"/>
          </w:tcPr>
          <w:p w14:paraId="4948488A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-10</w:t>
            </w:r>
          </w:p>
        </w:tc>
        <w:tc>
          <w:tcPr>
            <w:tcW w:w="1531" w:type="dxa"/>
            <w:vAlign w:val="center"/>
          </w:tcPr>
          <w:p w14:paraId="7513B451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-14</w:t>
            </w:r>
          </w:p>
        </w:tc>
        <w:tc>
          <w:tcPr>
            <w:tcW w:w="1814" w:type="dxa"/>
            <w:vAlign w:val="center"/>
          </w:tcPr>
          <w:p w14:paraId="0FF96DA2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0,316228</w:t>
            </w:r>
          </w:p>
        </w:tc>
        <w:tc>
          <w:tcPr>
            <w:tcW w:w="1701" w:type="dxa"/>
            <w:vAlign w:val="center"/>
          </w:tcPr>
          <w:p w14:paraId="6EEF8A09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0,199526</w:t>
            </w:r>
          </w:p>
        </w:tc>
      </w:tr>
      <w:tr w:rsidR="00D1493A" w14:paraId="21F34E05" w14:textId="77777777">
        <w:trPr>
          <w:cantSplit/>
          <w:jc w:val="center"/>
        </w:trPr>
        <w:tc>
          <w:tcPr>
            <w:tcW w:w="340" w:type="dxa"/>
            <w:vAlign w:val="center"/>
          </w:tcPr>
          <w:p w14:paraId="7544F388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191" w:type="dxa"/>
            <w:vAlign w:val="center"/>
          </w:tcPr>
          <w:p w14:paraId="713FA2E9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1,400</w:t>
            </w:r>
          </w:p>
        </w:tc>
        <w:tc>
          <w:tcPr>
            <w:tcW w:w="1361" w:type="dxa"/>
            <w:vAlign w:val="center"/>
          </w:tcPr>
          <w:p w14:paraId="3159C440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91,2</w:t>
            </w:r>
          </w:p>
        </w:tc>
        <w:tc>
          <w:tcPr>
            <w:tcW w:w="1701" w:type="dxa"/>
            <w:vAlign w:val="center"/>
          </w:tcPr>
          <w:p w14:paraId="5BCA8B9D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-13</w:t>
            </w:r>
          </w:p>
        </w:tc>
        <w:tc>
          <w:tcPr>
            <w:tcW w:w="1531" w:type="dxa"/>
            <w:vAlign w:val="center"/>
          </w:tcPr>
          <w:p w14:paraId="045AE101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-17</w:t>
            </w:r>
          </w:p>
        </w:tc>
        <w:tc>
          <w:tcPr>
            <w:tcW w:w="1814" w:type="dxa"/>
            <w:vAlign w:val="center"/>
          </w:tcPr>
          <w:p w14:paraId="2D76841C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0,223872</w:t>
            </w:r>
          </w:p>
        </w:tc>
        <w:tc>
          <w:tcPr>
            <w:tcW w:w="1701" w:type="dxa"/>
            <w:vAlign w:val="center"/>
          </w:tcPr>
          <w:p w14:paraId="36B6E81C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0,141254</w:t>
            </w:r>
          </w:p>
        </w:tc>
      </w:tr>
      <w:tr w:rsidR="00D1493A" w14:paraId="7D8B0C93" w14:textId="77777777">
        <w:trPr>
          <w:cantSplit/>
          <w:jc w:val="center"/>
        </w:trPr>
        <w:tc>
          <w:tcPr>
            <w:tcW w:w="340" w:type="dxa"/>
            <w:vAlign w:val="center"/>
          </w:tcPr>
          <w:p w14:paraId="0E04D31C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191" w:type="dxa"/>
            <w:vAlign w:val="center"/>
          </w:tcPr>
          <w:p w14:paraId="6A23A2F9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2,800</w:t>
            </w:r>
          </w:p>
        </w:tc>
        <w:tc>
          <w:tcPr>
            <w:tcW w:w="1361" w:type="dxa"/>
            <w:vAlign w:val="center"/>
          </w:tcPr>
          <w:p w14:paraId="7430276F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89,3</w:t>
            </w:r>
          </w:p>
        </w:tc>
        <w:tc>
          <w:tcPr>
            <w:tcW w:w="1701" w:type="dxa"/>
            <w:vAlign w:val="center"/>
          </w:tcPr>
          <w:p w14:paraId="7665CCA0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-17</w:t>
            </w:r>
          </w:p>
        </w:tc>
        <w:tc>
          <w:tcPr>
            <w:tcW w:w="1531" w:type="dxa"/>
            <w:vAlign w:val="center"/>
          </w:tcPr>
          <w:p w14:paraId="3A680758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-20</w:t>
            </w:r>
          </w:p>
        </w:tc>
        <w:tc>
          <w:tcPr>
            <w:tcW w:w="1814" w:type="dxa"/>
            <w:vAlign w:val="center"/>
          </w:tcPr>
          <w:p w14:paraId="43EE8021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0,141254</w:t>
            </w:r>
          </w:p>
        </w:tc>
        <w:tc>
          <w:tcPr>
            <w:tcW w:w="1701" w:type="dxa"/>
            <w:vAlign w:val="center"/>
          </w:tcPr>
          <w:p w14:paraId="2FB63E91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0,100000</w:t>
            </w:r>
          </w:p>
        </w:tc>
      </w:tr>
    </w:tbl>
    <w:p w14:paraId="5A6E63AE" w14:textId="77777777" w:rsidR="00D1493A" w:rsidRDefault="00D1493A">
      <w:pPr>
        <w:spacing w:after="40" w:line="240" w:lineRule="auto"/>
        <w:jc w:val="both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0"/>
        <w:gridCol w:w="57"/>
        <w:gridCol w:w="2097"/>
        <w:gridCol w:w="964"/>
        <w:gridCol w:w="1077"/>
        <w:gridCol w:w="1984"/>
        <w:gridCol w:w="567"/>
        <w:gridCol w:w="2551"/>
      </w:tblGrid>
      <w:tr w:rsidR="00D1493A" w:rsidRPr="00B13F2C" w14:paraId="70247289" w14:textId="77777777">
        <w:trPr>
          <w:cantSplit/>
          <w:tblHeader/>
          <w:jc w:val="center"/>
        </w:trPr>
        <w:tc>
          <w:tcPr>
            <w:tcW w:w="340" w:type="dxa"/>
            <w:vAlign w:val="center"/>
          </w:tcPr>
          <w:p w14:paraId="57F2E2DA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</w:p>
        </w:tc>
        <w:tc>
          <w:tcPr>
            <w:tcW w:w="2154" w:type="dxa"/>
            <w:gridSpan w:val="2"/>
            <w:vAlign w:val="center"/>
          </w:tcPr>
          <w:p w14:paraId="1BF59A77" w14:textId="77777777" w:rsidR="00D1493A" w:rsidRPr="00B13F2C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  <w:lang w:val="ru-RU"/>
              </w:rPr>
            </w:pPr>
            <w:r w:rsidRPr="00B13F2C">
              <w:rPr>
                <w:sz w:val="20"/>
                <w:lang w:val="ru-RU"/>
              </w:rPr>
              <w:t>Коэффициент увеличения звукового давления К</w:t>
            </w:r>
            <w:r>
              <w:rPr>
                <w:sz w:val="20"/>
              </w:rPr>
              <w:t>ᵢ</w:t>
            </w:r>
          </w:p>
        </w:tc>
        <w:tc>
          <w:tcPr>
            <w:tcW w:w="2041" w:type="dxa"/>
            <w:gridSpan w:val="2"/>
            <w:vAlign w:val="center"/>
          </w:tcPr>
          <w:p w14:paraId="383395D5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Напряжение сигнала Uсᵢⱼ, мкВ</w:t>
            </w:r>
          </w:p>
        </w:tc>
        <w:tc>
          <w:tcPr>
            <w:tcW w:w="2551" w:type="dxa"/>
            <w:gridSpan w:val="2"/>
            <w:vAlign w:val="center"/>
          </w:tcPr>
          <w:p w14:paraId="2E07D49C" w14:textId="77777777" w:rsidR="00D1493A" w:rsidRPr="00B13F2C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  <w:lang w:val="ru-RU"/>
              </w:rPr>
            </w:pPr>
            <w:r w:rsidRPr="00B13F2C">
              <w:rPr>
                <w:sz w:val="20"/>
                <w:lang w:val="ru-RU"/>
              </w:rPr>
              <w:t xml:space="preserve">Напряжение сигнала приведённого </w:t>
            </w:r>
            <w:r>
              <w:rPr>
                <w:sz w:val="20"/>
              </w:rPr>
              <w:t>U</w:t>
            </w:r>
            <w:r w:rsidRPr="00B13F2C">
              <w:rPr>
                <w:sz w:val="20"/>
                <w:lang w:val="ru-RU"/>
              </w:rPr>
              <w:t>с.прив.</w:t>
            </w:r>
            <w:r>
              <w:rPr>
                <w:sz w:val="20"/>
              </w:rPr>
              <w:t>ᵢⱼ</w:t>
            </w:r>
            <w:r w:rsidRPr="00B13F2C">
              <w:rPr>
                <w:sz w:val="20"/>
                <w:lang w:val="ru-RU"/>
              </w:rPr>
              <w:t>, мкВ</w:t>
            </w:r>
          </w:p>
        </w:tc>
        <w:tc>
          <w:tcPr>
            <w:tcW w:w="2551" w:type="dxa"/>
            <w:vAlign w:val="center"/>
          </w:tcPr>
          <w:p w14:paraId="7D744267" w14:textId="77777777" w:rsidR="00D1493A" w:rsidRPr="00B13F2C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  <w:lang w:val="ru-RU"/>
              </w:rPr>
            </w:pPr>
            <w:r w:rsidRPr="00B13F2C">
              <w:rPr>
                <w:sz w:val="20"/>
                <w:lang w:val="ru-RU"/>
              </w:rPr>
              <w:t xml:space="preserve">Напряжённость поля сигнала на границе КЗ </w:t>
            </w:r>
            <w:r>
              <w:rPr>
                <w:sz w:val="20"/>
              </w:rPr>
              <w:t>E</w:t>
            </w:r>
            <w:r w:rsidRPr="00B13F2C">
              <w:rPr>
                <w:sz w:val="20"/>
                <w:lang w:val="ru-RU"/>
              </w:rPr>
              <w:t>с</w:t>
            </w:r>
            <w:r>
              <w:rPr>
                <w:sz w:val="20"/>
              </w:rPr>
              <w:t>ᵢⱼ</w:t>
            </w:r>
            <w:r w:rsidRPr="00B13F2C">
              <w:rPr>
                <w:sz w:val="20"/>
                <w:lang w:val="ru-RU"/>
              </w:rPr>
              <w:t>, мкВ/м</w:t>
            </w:r>
          </w:p>
        </w:tc>
      </w:tr>
      <w:tr w:rsidR="00D1493A" w14:paraId="736D0C1D" w14:textId="77777777">
        <w:trPr>
          <w:cantSplit/>
          <w:jc w:val="center"/>
        </w:trPr>
        <w:tc>
          <w:tcPr>
            <w:tcW w:w="340" w:type="dxa"/>
            <w:vAlign w:val="center"/>
          </w:tcPr>
          <w:p w14:paraId="414ADB32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154" w:type="dxa"/>
            <w:gridSpan w:val="2"/>
            <w:vAlign w:val="center"/>
          </w:tcPr>
          <w:p w14:paraId="6FC7D684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37,5837</w:t>
            </w:r>
          </w:p>
        </w:tc>
        <w:tc>
          <w:tcPr>
            <w:tcW w:w="2041" w:type="dxa"/>
            <w:gridSpan w:val="2"/>
            <w:vAlign w:val="center"/>
          </w:tcPr>
          <w:p w14:paraId="607D7F7C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0,079742</w:t>
            </w:r>
          </w:p>
        </w:tc>
        <w:tc>
          <w:tcPr>
            <w:tcW w:w="2551" w:type="dxa"/>
            <w:gridSpan w:val="2"/>
            <w:vAlign w:val="center"/>
          </w:tcPr>
          <w:p w14:paraId="4990A9DD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0,00212171</w:t>
            </w:r>
          </w:p>
        </w:tc>
        <w:tc>
          <w:tcPr>
            <w:tcW w:w="2551" w:type="dxa"/>
            <w:vAlign w:val="center"/>
          </w:tcPr>
          <w:p w14:paraId="4DD159C0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0,04383692</w:t>
            </w:r>
          </w:p>
        </w:tc>
      </w:tr>
      <w:tr w:rsidR="00D1493A" w14:paraId="561B2B5C" w14:textId="77777777">
        <w:trPr>
          <w:cantSplit/>
          <w:jc w:val="center"/>
        </w:trPr>
        <w:tc>
          <w:tcPr>
            <w:tcW w:w="340" w:type="dxa"/>
            <w:vAlign w:val="center"/>
          </w:tcPr>
          <w:p w14:paraId="3976ADEB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154" w:type="dxa"/>
            <w:gridSpan w:val="2"/>
            <w:vAlign w:val="center"/>
          </w:tcPr>
          <w:p w14:paraId="18FAF41A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45,1856</w:t>
            </w:r>
          </w:p>
        </w:tc>
        <w:tc>
          <w:tcPr>
            <w:tcW w:w="2041" w:type="dxa"/>
            <w:gridSpan w:val="2"/>
            <w:vAlign w:val="center"/>
          </w:tcPr>
          <w:p w14:paraId="6E735A37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0,075620</w:t>
            </w:r>
          </w:p>
        </w:tc>
        <w:tc>
          <w:tcPr>
            <w:tcW w:w="2551" w:type="dxa"/>
            <w:gridSpan w:val="2"/>
            <w:vAlign w:val="center"/>
          </w:tcPr>
          <w:p w14:paraId="5A58E8D7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0,00167354</w:t>
            </w:r>
          </w:p>
        </w:tc>
        <w:tc>
          <w:tcPr>
            <w:tcW w:w="2551" w:type="dxa"/>
            <w:vAlign w:val="center"/>
          </w:tcPr>
          <w:p w14:paraId="1FE9597F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0,03457729</w:t>
            </w:r>
          </w:p>
        </w:tc>
      </w:tr>
      <w:tr w:rsidR="00D1493A" w14:paraId="7A10CF1F" w14:textId="77777777">
        <w:trPr>
          <w:cantSplit/>
          <w:jc w:val="center"/>
        </w:trPr>
        <w:tc>
          <w:tcPr>
            <w:tcW w:w="340" w:type="dxa"/>
            <w:vAlign w:val="center"/>
          </w:tcPr>
          <w:p w14:paraId="6B5B5A89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154" w:type="dxa"/>
            <w:gridSpan w:val="2"/>
            <w:vAlign w:val="center"/>
          </w:tcPr>
          <w:p w14:paraId="2AAD2C1D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39,8107</w:t>
            </w:r>
          </w:p>
        </w:tc>
        <w:tc>
          <w:tcPr>
            <w:tcW w:w="2041" w:type="dxa"/>
            <w:gridSpan w:val="2"/>
            <w:vAlign w:val="center"/>
          </w:tcPr>
          <w:p w14:paraId="50820F34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0,171735</w:t>
            </w:r>
          </w:p>
        </w:tc>
        <w:tc>
          <w:tcPr>
            <w:tcW w:w="2551" w:type="dxa"/>
            <w:gridSpan w:val="2"/>
            <w:vAlign w:val="center"/>
          </w:tcPr>
          <w:p w14:paraId="288E2059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0,00431378</w:t>
            </w:r>
          </w:p>
        </w:tc>
        <w:tc>
          <w:tcPr>
            <w:tcW w:w="2551" w:type="dxa"/>
            <w:vAlign w:val="center"/>
          </w:tcPr>
          <w:p w14:paraId="6F7BC3BB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0,08912761</w:t>
            </w:r>
          </w:p>
        </w:tc>
      </w:tr>
      <w:tr w:rsidR="00D1493A" w14:paraId="3418DB5A" w14:textId="77777777">
        <w:trPr>
          <w:cantSplit/>
          <w:jc w:val="center"/>
        </w:trPr>
        <w:tc>
          <w:tcPr>
            <w:tcW w:w="340" w:type="dxa"/>
            <w:vAlign w:val="center"/>
          </w:tcPr>
          <w:p w14:paraId="71E6D191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154" w:type="dxa"/>
            <w:gridSpan w:val="2"/>
            <w:vAlign w:val="center"/>
          </w:tcPr>
          <w:p w14:paraId="3F02AAE0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57,5440</w:t>
            </w:r>
          </w:p>
        </w:tc>
        <w:tc>
          <w:tcPr>
            <w:tcW w:w="2041" w:type="dxa"/>
            <w:gridSpan w:val="2"/>
            <w:vAlign w:val="center"/>
          </w:tcPr>
          <w:p w14:paraId="64622F4F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0,121579</w:t>
            </w:r>
          </w:p>
        </w:tc>
        <w:tc>
          <w:tcPr>
            <w:tcW w:w="2551" w:type="dxa"/>
            <w:gridSpan w:val="2"/>
            <w:vAlign w:val="center"/>
          </w:tcPr>
          <w:p w14:paraId="25BDE508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0,00211280</w:t>
            </w:r>
          </w:p>
        </w:tc>
        <w:tc>
          <w:tcPr>
            <w:tcW w:w="2551" w:type="dxa"/>
            <w:vAlign w:val="center"/>
          </w:tcPr>
          <w:p w14:paraId="01083D00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0,04365282</w:t>
            </w:r>
          </w:p>
        </w:tc>
      </w:tr>
      <w:tr w:rsidR="00D1493A" w14:paraId="3DCB8535" w14:textId="77777777">
        <w:trPr>
          <w:cantSplit/>
          <w:jc w:val="center"/>
        </w:trPr>
        <w:tc>
          <w:tcPr>
            <w:tcW w:w="340" w:type="dxa"/>
            <w:vAlign w:val="center"/>
          </w:tcPr>
          <w:p w14:paraId="38A3E7EF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154" w:type="dxa"/>
            <w:gridSpan w:val="2"/>
            <w:vAlign w:val="center"/>
          </w:tcPr>
          <w:p w14:paraId="030591CF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65,3131</w:t>
            </w:r>
          </w:p>
        </w:tc>
        <w:tc>
          <w:tcPr>
            <w:tcW w:w="2041" w:type="dxa"/>
            <w:gridSpan w:val="2"/>
            <w:vAlign w:val="center"/>
          </w:tcPr>
          <w:p w14:paraId="07B7630E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0,069834</w:t>
            </w:r>
          </w:p>
        </w:tc>
        <w:tc>
          <w:tcPr>
            <w:tcW w:w="2551" w:type="dxa"/>
            <w:gridSpan w:val="2"/>
            <w:vAlign w:val="center"/>
          </w:tcPr>
          <w:p w14:paraId="215FD40D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0,00106922</w:t>
            </w:r>
          </w:p>
        </w:tc>
        <w:tc>
          <w:tcPr>
            <w:tcW w:w="2551" w:type="dxa"/>
            <w:vAlign w:val="center"/>
          </w:tcPr>
          <w:p w14:paraId="7456B786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0,02209131</w:t>
            </w:r>
          </w:p>
        </w:tc>
      </w:tr>
      <w:tr w:rsidR="00D1493A" w:rsidRPr="00B13F2C" w14:paraId="5B9223AA" w14:textId="77777777">
        <w:trPr>
          <w:cantSplit/>
          <w:tblHeader/>
          <w:jc w:val="center"/>
        </w:trPr>
        <w:tc>
          <w:tcPr>
            <w:tcW w:w="397" w:type="dxa"/>
            <w:gridSpan w:val="2"/>
            <w:vAlign w:val="center"/>
          </w:tcPr>
          <w:p w14:paraId="0552BDB6" w14:textId="63D2A594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i</w:t>
            </w:r>
          </w:p>
        </w:tc>
        <w:tc>
          <w:tcPr>
            <w:tcW w:w="3061" w:type="dxa"/>
            <w:gridSpan w:val="2"/>
            <w:vAlign w:val="center"/>
          </w:tcPr>
          <w:p w14:paraId="524494F5" w14:textId="77777777" w:rsidR="00D1493A" w:rsidRPr="00B13F2C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  <w:lang w:val="ru-RU"/>
              </w:rPr>
            </w:pPr>
            <w:r w:rsidRPr="00B13F2C">
              <w:rPr>
                <w:sz w:val="20"/>
                <w:lang w:val="ru-RU"/>
              </w:rPr>
              <w:t xml:space="preserve">Напряжённость поля нормированного шума для стационарных ТСР </w:t>
            </w:r>
            <w:r>
              <w:rPr>
                <w:sz w:val="20"/>
              </w:rPr>
              <w:t>E</w:t>
            </w:r>
            <w:r w:rsidRPr="00B13F2C">
              <w:rPr>
                <w:sz w:val="20"/>
                <w:lang w:val="ru-RU"/>
              </w:rPr>
              <w:t>ш.окт.н.</w:t>
            </w:r>
            <w:r>
              <w:rPr>
                <w:sz w:val="20"/>
              </w:rPr>
              <w:t>ᵢⱼ</w:t>
            </w:r>
            <w:r w:rsidRPr="00B13F2C">
              <w:rPr>
                <w:sz w:val="20"/>
                <w:lang w:val="ru-RU"/>
              </w:rPr>
              <w:t>, мкВ/м</w:t>
            </w:r>
          </w:p>
        </w:tc>
        <w:tc>
          <w:tcPr>
            <w:tcW w:w="3061" w:type="dxa"/>
            <w:gridSpan w:val="2"/>
            <w:vAlign w:val="center"/>
          </w:tcPr>
          <w:p w14:paraId="2C134A6E" w14:textId="77777777" w:rsidR="00D1493A" w:rsidRPr="00B13F2C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  <w:lang w:val="ru-RU"/>
              </w:rPr>
            </w:pPr>
            <w:r w:rsidRPr="00B13F2C">
              <w:rPr>
                <w:sz w:val="20"/>
                <w:lang w:val="ru-RU"/>
              </w:rPr>
              <w:t xml:space="preserve">Напряжённость поля нормированного шума для возимых ТСР </w:t>
            </w:r>
            <w:r>
              <w:rPr>
                <w:sz w:val="20"/>
              </w:rPr>
              <w:t>E</w:t>
            </w:r>
            <w:r w:rsidRPr="00B13F2C">
              <w:rPr>
                <w:sz w:val="20"/>
                <w:lang w:val="ru-RU"/>
              </w:rPr>
              <w:t>ш.окт.н.</w:t>
            </w:r>
            <w:r>
              <w:rPr>
                <w:sz w:val="20"/>
              </w:rPr>
              <w:t>ᵢⱼ</w:t>
            </w:r>
            <w:r w:rsidRPr="00B13F2C">
              <w:rPr>
                <w:sz w:val="20"/>
                <w:lang w:val="ru-RU"/>
              </w:rPr>
              <w:t>, мкВ/м</w:t>
            </w:r>
          </w:p>
        </w:tc>
        <w:tc>
          <w:tcPr>
            <w:tcW w:w="3118" w:type="dxa"/>
            <w:gridSpan w:val="2"/>
            <w:vAlign w:val="center"/>
          </w:tcPr>
          <w:p w14:paraId="7B1B261D" w14:textId="77777777" w:rsidR="00D1493A" w:rsidRPr="00B13F2C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  <w:lang w:val="ru-RU"/>
              </w:rPr>
            </w:pPr>
            <w:r w:rsidRPr="00B13F2C">
              <w:rPr>
                <w:sz w:val="20"/>
                <w:lang w:val="ru-RU"/>
              </w:rPr>
              <w:t xml:space="preserve">Напряжённость поля нормированного шума для носимых ТСР </w:t>
            </w:r>
            <w:r>
              <w:rPr>
                <w:sz w:val="20"/>
              </w:rPr>
              <w:t>E</w:t>
            </w:r>
            <w:r w:rsidRPr="00B13F2C">
              <w:rPr>
                <w:sz w:val="20"/>
                <w:lang w:val="ru-RU"/>
              </w:rPr>
              <w:t>ш.окт.н.</w:t>
            </w:r>
            <w:r>
              <w:rPr>
                <w:sz w:val="20"/>
              </w:rPr>
              <w:t>ᵢⱼ</w:t>
            </w:r>
            <w:r w:rsidRPr="00B13F2C">
              <w:rPr>
                <w:sz w:val="20"/>
                <w:lang w:val="ru-RU"/>
              </w:rPr>
              <w:t>, мкВ/м</w:t>
            </w:r>
          </w:p>
        </w:tc>
      </w:tr>
      <w:tr w:rsidR="00D1493A" w14:paraId="3E73958D" w14:textId="77777777">
        <w:trPr>
          <w:cantSplit/>
          <w:jc w:val="center"/>
        </w:trPr>
        <w:tc>
          <w:tcPr>
            <w:tcW w:w="397" w:type="dxa"/>
            <w:gridSpan w:val="2"/>
            <w:vAlign w:val="center"/>
          </w:tcPr>
          <w:p w14:paraId="106F17CA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3061" w:type="dxa"/>
            <w:gridSpan w:val="2"/>
            <w:vAlign w:val="center"/>
          </w:tcPr>
          <w:p w14:paraId="10F04A7F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0,01272792</w:t>
            </w:r>
          </w:p>
        </w:tc>
        <w:tc>
          <w:tcPr>
            <w:tcW w:w="3061" w:type="dxa"/>
            <w:gridSpan w:val="2"/>
            <w:vAlign w:val="center"/>
          </w:tcPr>
          <w:p w14:paraId="6D66A0C2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0,03039564</w:t>
            </w:r>
          </w:p>
        </w:tc>
        <w:tc>
          <w:tcPr>
            <w:tcW w:w="3118" w:type="dxa"/>
            <w:gridSpan w:val="2"/>
            <w:vAlign w:val="center"/>
          </w:tcPr>
          <w:p w14:paraId="15321C47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0,06567086</w:t>
            </w:r>
          </w:p>
        </w:tc>
      </w:tr>
      <w:tr w:rsidR="00D1493A" w14:paraId="305756F2" w14:textId="77777777">
        <w:trPr>
          <w:cantSplit/>
          <w:jc w:val="center"/>
        </w:trPr>
        <w:tc>
          <w:tcPr>
            <w:tcW w:w="397" w:type="dxa"/>
            <w:gridSpan w:val="2"/>
            <w:vAlign w:val="center"/>
          </w:tcPr>
          <w:p w14:paraId="733D202E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3061" w:type="dxa"/>
            <w:gridSpan w:val="2"/>
            <w:vAlign w:val="center"/>
          </w:tcPr>
          <w:p w14:paraId="0B087C60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0,01787456</w:t>
            </w:r>
          </w:p>
        </w:tc>
        <w:tc>
          <w:tcPr>
            <w:tcW w:w="3061" w:type="dxa"/>
            <w:gridSpan w:val="2"/>
            <w:vAlign w:val="center"/>
          </w:tcPr>
          <w:p w14:paraId="5F98257F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0,04268637</w:t>
            </w:r>
          </w:p>
        </w:tc>
        <w:tc>
          <w:tcPr>
            <w:tcW w:w="3118" w:type="dxa"/>
            <w:gridSpan w:val="2"/>
            <w:vAlign w:val="center"/>
          </w:tcPr>
          <w:p w14:paraId="6AE362EF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0,09222542</w:t>
            </w:r>
          </w:p>
        </w:tc>
      </w:tr>
      <w:tr w:rsidR="00D1493A" w14:paraId="1237FAEE" w14:textId="77777777">
        <w:trPr>
          <w:cantSplit/>
          <w:jc w:val="center"/>
        </w:trPr>
        <w:tc>
          <w:tcPr>
            <w:tcW w:w="397" w:type="dxa"/>
            <w:gridSpan w:val="2"/>
            <w:vAlign w:val="center"/>
          </w:tcPr>
          <w:p w14:paraId="21AF5FF4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3061" w:type="dxa"/>
            <w:gridSpan w:val="2"/>
            <w:vAlign w:val="center"/>
          </w:tcPr>
          <w:p w14:paraId="6000C58B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0,02491987</w:t>
            </w:r>
          </w:p>
        </w:tc>
        <w:tc>
          <w:tcPr>
            <w:tcW w:w="3061" w:type="dxa"/>
            <w:gridSpan w:val="2"/>
            <w:vAlign w:val="center"/>
          </w:tcPr>
          <w:p w14:paraId="18A73E4A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0,05951132</w:t>
            </w:r>
          </w:p>
        </w:tc>
        <w:tc>
          <w:tcPr>
            <w:tcW w:w="3118" w:type="dxa"/>
            <w:gridSpan w:val="2"/>
            <w:vAlign w:val="center"/>
          </w:tcPr>
          <w:p w14:paraId="630D59B9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0,12857633</w:t>
            </w:r>
          </w:p>
        </w:tc>
      </w:tr>
      <w:tr w:rsidR="00D1493A" w14:paraId="5258749C" w14:textId="77777777">
        <w:trPr>
          <w:cantSplit/>
          <w:jc w:val="center"/>
        </w:trPr>
        <w:tc>
          <w:tcPr>
            <w:tcW w:w="397" w:type="dxa"/>
            <w:gridSpan w:val="2"/>
            <w:vAlign w:val="center"/>
          </w:tcPr>
          <w:p w14:paraId="08A24572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3061" w:type="dxa"/>
            <w:gridSpan w:val="2"/>
            <w:vAlign w:val="center"/>
          </w:tcPr>
          <w:p w14:paraId="544ED6BE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0,03549648</w:t>
            </w:r>
          </w:p>
        </w:tc>
        <w:tc>
          <w:tcPr>
            <w:tcW w:w="3061" w:type="dxa"/>
            <w:gridSpan w:val="2"/>
            <w:vAlign w:val="center"/>
          </w:tcPr>
          <w:p w14:paraId="6F9116EE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0,08476939</w:t>
            </w:r>
          </w:p>
        </w:tc>
        <w:tc>
          <w:tcPr>
            <w:tcW w:w="3118" w:type="dxa"/>
            <w:gridSpan w:val="2"/>
            <w:vAlign w:val="center"/>
          </w:tcPr>
          <w:p w14:paraId="2C29957C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0,18314728</w:t>
            </w:r>
          </w:p>
        </w:tc>
      </w:tr>
      <w:tr w:rsidR="00D1493A" w14:paraId="20E6BC37" w14:textId="77777777">
        <w:trPr>
          <w:cantSplit/>
          <w:jc w:val="center"/>
        </w:trPr>
        <w:tc>
          <w:tcPr>
            <w:tcW w:w="397" w:type="dxa"/>
            <w:gridSpan w:val="2"/>
            <w:vAlign w:val="center"/>
          </w:tcPr>
          <w:p w14:paraId="267E7837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3061" w:type="dxa"/>
            <w:gridSpan w:val="2"/>
            <w:vAlign w:val="center"/>
          </w:tcPr>
          <w:p w14:paraId="5CD68CE7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0,05019960</w:t>
            </w:r>
          </w:p>
        </w:tc>
        <w:tc>
          <w:tcPr>
            <w:tcW w:w="3061" w:type="dxa"/>
            <w:gridSpan w:val="2"/>
            <w:vAlign w:val="center"/>
          </w:tcPr>
          <w:p w14:paraId="2DE8593A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0,11988202</w:t>
            </w:r>
          </w:p>
        </w:tc>
        <w:tc>
          <w:tcPr>
            <w:tcW w:w="3118" w:type="dxa"/>
            <w:gridSpan w:val="2"/>
            <w:vAlign w:val="center"/>
          </w:tcPr>
          <w:p w14:paraId="45B3E1B5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0,25900937</w:t>
            </w:r>
          </w:p>
        </w:tc>
      </w:tr>
    </w:tbl>
    <w:p w14:paraId="4ECF4D31" w14:textId="77777777" w:rsidR="00D1493A" w:rsidRDefault="00D1493A">
      <w:pPr>
        <w:spacing w:after="40" w:line="240" w:lineRule="auto"/>
        <w:jc w:val="both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0"/>
        <w:gridCol w:w="1701"/>
        <w:gridCol w:w="1361"/>
        <w:gridCol w:w="1701"/>
        <w:gridCol w:w="1361"/>
        <w:gridCol w:w="1701"/>
        <w:gridCol w:w="1474"/>
      </w:tblGrid>
      <w:tr w:rsidR="00D1493A" w14:paraId="51FEEAD5" w14:textId="77777777">
        <w:trPr>
          <w:cantSplit/>
          <w:tblHeader/>
          <w:jc w:val="center"/>
        </w:trPr>
        <w:tc>
          <w:tcPr>
            <w:tcW w:w="340" w:type="dxa"/>
            <w:vAlign w:val="center"/>
          </w:tcPr>
          <w:p w14:paraId="01D12805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</w:p>
        </w:tc>
        <w:tc>
          <w:tcPr>
            <w:tcW w:w="1701" w:type="dxa"/>
            <w:vAlign w:val="center"/>
          </w:tcPr>
          <w:p w14:paraId="4FF90BC7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 w:rsidRPr="00B13F2C">
              <w:rPr>
                <w:sz w:val="20"/>
                <w:lang w:val="ru-RU"/>
              </w:rPr>
              <w:t xml:space="preserve">Отношение «сигнал/шум» </w:t>
            </w:r>
            <w:r>
              <w:rPr>
                <w:sz w:val="20"/>
              </w:rPr>
              <w:t>Δᵢⱼ</w:t>
            </w:r>
            <w:r w:rsidRPr="00B13F2C">
              <w:rPr>
                <w:sz w:val="20"/>
                <w:lang w:val="ru-RU"/>
              </w:rPr>
              <w:t xml:space="preserve"> для стац. </w:t>
            </w:r>
            <w:r>
              <w:rPr>
                <w:sz w:val="20"/>
              </w:rPr>
              <w:t>ТСР</w:t>
            </w:r>
          </w:p>
        </w:tc>
        <w:tc>
          <w:tcPr>
            <w:tcW w:w="1361" w:type="dxa"/>
            <w:vAlign w:val="center"/>
          </w:tcPr>
          <w:p w14:paraId="2045A179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Стац. ТСР. Норма выполняется?</w:t>
            </w:r>
          </w:p>
        </w:tc>
        <w:tc>
          <w:tcPr>
            <w:tcW w:w="1701" w:type="dxa"/>
            <w:vAlign w:val="center"/>
          </w:tcPr>
          <w:p w14:paraId="2A5050B6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 w:rsidRPr="00B13F2C">
              <w:rPr>
                <w:sz w:val="20"/>
                <w:lang w:val="ru-RU"/>
              </w:rPr>
              <w:t xml:space="preserve">Отношение «сигнал/шум» </w:t>
            </w:r>
            <w:r>
              <w:rPr>
                <w:sz w:val="20"/>
              </w:rPr>
              <w:t>Δᵢⱼ</w:t>
            </w:r>
            <w:r w:rsidRPr="00B13F2C">
              <w:rPr>
                <w:sz w:val="20"/>
                <w:lang w:val="ru-RU"/>
              </w:rPr>
              <w:t xml:space="preserve"> для воз. </w:t>
            </w:r>
            <w:r>
              <w:rPr>
                <w:sz w:val="20"/>
              </w:rPr>
              <w:t>ТСР</w:t>
            </w:r>
          </w:p>
        </w:tc>
        <w:tc>
          <w:tcPr>
            <w:tcW w:w="1361" w:type="dxa"/>
            <w:vAlign w:val="center"/>
          </w:tcPr>
          <w:p w14:paraId="663520F8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Возим. ТСР. Норма выполняется?</w:t>
            </w:r>
          </w:p>
        </w:tc>
        <w:tc>
          <w:tcPr>
            <w:tcW w:w="1701" w:type="dxa"/>
            <w:vAlign w:val="center"/>
          </w:tcPr>
          <w:p w14:paraId="1F3EB58B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 w:rsidRPr="00B13F2C">
              <w:rPr>
                <w:sz w:val="20"/>
                <w:lang w:val="ru-RU"/>
              </w:rPr>
              <w:t xml:space="preserve">Отношение «сигнал/шум» </w:t>
            </w:r>
            <w:r>
              <w:rPr>
                <w:sz w:val="20"/>
              </w:rPr>
              <w:t>Δᵢⱼ</w:t>
            </w:r>
            <w:r w:rsidRPr="00B13F2C">
              <w:rPr>
                <w:sz w:val="20"/>
                <w:lang w:val="ru-RU"/>
              </w:rPr>
              <w:t xml:space="preserve"> для нос. </w:t>
            </w:r>
            <w:r>
              <w:rPr>
                <w:sz w:val="20"/>
              </w:rPr>
              <w:t>ТСР</w:t>
            </w:r>
          </w:p>
        </w:tc>
        <w:tc>
          <w:tcPr>
            <w:tcW w:w="1474" w:type="dxa"/>
            <w:vAlign w:val="center"/>
          </w:tcPr>
          <w:p w14:paraId="43C75B1B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Носим. ТСР. Норма выполняется?</w:t>
            </w:r>
          </w:p>
        </w:tc>
      </w:tr>
      <w:tr w:rsidR="00D1493A" w14:paraId="4DFB194F" w14:textId="77777777">
        <w:trPr>
          <w:cantSplit/>
          <w:jc w:val="center"/>
        </w:trPr>
        <w:tc>
          <w:tcPr>
            <w:tcW w:w="340" w:type="dxa"/>
            <w:vAlign w:val="center"/>
          </w:tcPr>
          <w:p w14:paraId="3B83C6EB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701" w:type="dxa"/>
            <w:vAlign w:val="center"/>
          </w:tcPr>
          <w:p w14:paraId="49730188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3,444154</w:t>
            </w:r>
          </w:p>
        </w:tc>
        <w:tc>
          <w:tcPr>
            <w:tcW w:w="1361" w:type="dxa"/>
            <w:vAlign w:val="center"/>
          </w:tcPr>
          <w:p w14:paraId="5C0EA847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Нет</w:t>
            </w:r>
          </w:p>
        </w:tc>
        <w:tc>
          <w:tcPr>
            <w:tcW w:w="1701" w:type="dxa"/>
            <w:vAlign w:val="center"/>
          </w:tcPr>
          <w:p w14:paraId="395A9EE2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1,442211</w:t>
            </w:r>
          </w:p>
        </w:tc>
        <w:tc>
          <w:tcPr>
            <w:tcW w:w="1361" w:type="dxa"/>
            <w:vAlign w:val="center"/>
          </w:tcPr>
          <w:p w14:paraId="648E1DF0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Нет</w:t>
            </w:r>
          </w:p>
        </w:tc>
        <w:tc>
          <w:tcPr>
            <w:tcW w:w="1701" w:type="dxa"/>
            <w:vAlign w:val="center"/>
          </w:tcPr>
          <w:p w14:paraId="3B1F7839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0,667525</w:t>
            </w:r>
          </w:p>
        </w:tc>
        <w:tc>
          <w:tcPr>
            <w:tcW w:w="1474" w:type="dxa"/>
            <w:vAlign w:val="center"/>
          </w:tcPr>
          <w:p w14:paraId="4153FC19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Нет</w:t>
            </w:r>
          </w:p>
        </w:tc>
      </w:tr>
      <w:tr w:rsidR="00D1493A" w14:paraId="09F0FA30" w14:textId="77777777">
        <w:trPr>
          <w:cantSplit/>
          <w:jc w:val="center"/>
        </w:trPr>
        <w:tc>
          <w:tcPr>
            <w:tcW w:w="340" w:type="dxa"/>
            <w:vAlign w:val="center"/>
          </w:tcPr>
          <w:p w14:paraId="3506B774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701" w:type="dxa"/>
            <w:vAlign w:val="center"/>
          </w:tcPr>
          <w:p w14:paraId="5DB8A91E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1,934441</w:t>
            </w:r>
          </w:p>
        </w:tc>
        <w:tc>
          <w:tcPr>
            <w:tcW w:w="1361" w:type="dxa"/>
            <w:vAlign w:val="center"/>
          </w:tcPr>
          <w:p w14:paraId="103CC4C9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Нет</w:t>
            </w:r>
          </w:p>
        </w:tc>
        <w:tc>
          <w:tcPr>
            <w:tcW w:w="1701" w:type="dxa"/>
            <w:vAlign w:val="center"/>
          </w:tcPr>
          <w:p w14:paraId="0656012E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0,810031</w:t>
            </w:r>
          </w:p>
        </w:tc>
        <w:tc>
          <w:tcPr>
            <w:tcW w:w="1361" w:type="dxa"/>
            <w:vAlign w:val="center"/>
          </w:tcPr>
          <w:p w14:paraId="2C77F0FE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Нет</w:t>
            </w:r>
          </w:p>
        </w:tc>
        <w:tc>
          <w:tcPr>
            <w:tcW w:w="1701" w:type="dxa"/>
            <w:vAlign w:val="center"/>
          </w:tcPr>
          <w:p w14:paraId="10650B5B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0,374921</w:t>
            </w:r>
          </w:p>
        </w:tc>
        <w:tc>
          <w:tcPr>
            <w:tcW w:w="1474" w:type="dxa"/>
            <w:vAlign w:val="center"/>
          </w:tcPr>
          <w:p w14:paraId="0F7155B0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Нет</w:t>
            </w:r>
          </w:p>
        </w:tc>
      </w:tr>
      <w:tr w:rsidR="00D1493A" w14:paraId="30658F56" w14:textId="77777777">
        <w:trPr>
          <w:cantSplit/>
          <w:jc w:val="center"/>
        </w:trPr>
        <w:tc>
          <w:tcPr>
            <w:tcW w:w="340" w:type="dxa"/>
            <w:vAlign w:val="center"/>
          </w:tcPr>
          <w:p w14:paraId="7CBAAE38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701" w:type="dxa"/>
            <w:vAlign w:val="center"/>
          </w:tcPr>
          <w:p w14:paraId="20BA8FAF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3,576568</w:t>
            </w:r>
          </w:p>
        </w:tc>
        <w:tc>
          <w:tcPr>
            <w:tcW w:w="1361" w:type="dxa"/>
            <w:vAlign w:val="center"/>
          </w:tcPr>
          <w:p w14:paraId="3026F16F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Нет</w:t>
            </w:r>
          </w:p>
        </w:tc>
        <w:tc>
          <w:tcPr>
            <w:tcW w:w="1701" w:type="dxa"/>
            <w:vAlign w:val="center"/>
          </w:tcPr>
          <w:p w14:paraId="61090664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1,497658</w:t>
            </w:r>
          </w:p>
        </w:tc>
        <w:tc>
          <w:tcPr>
            <w:tcW w:w="1361" w:type="dxa"/>
            <w:vAlign w:val="center"/>
          </w:tcPr>
          <w:p w14:paraId="324706B7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Нет</w:t>
            </w:r>
          </w:p>
        </w:tc>
        <w:tc>
          <w:tcPr>
            <w:tcW w:w="1701" w:type="dxa"/>
            <w:vAlign w:val="center"/>
          </w:tcPr>
          <w:p w14:paraId="69D972E5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0,693188</w:t>
            </w:r>
          </w:p>
        </w:tc>
        <w:tc>
          <w:tcPr>
            <w:tcW w:w="1474" w:type="dxa"/>
            <w:vAlign w:val="center"/>
          </w:tcPr>
          <w:p w14:paraId="5619A1EB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Нет</w:t>
            </w:r>
          </w:p>
        </w:tc>
      </w:tr>
      <w:tr w:rsidR="00D1493A" w14:paraId="7CBF12B8" w14:textId="77777777">
        <w:trPr>
          <w:cantSplit/>
          <w:jc w:val="center"/>
        </w:trPr>
        <w:tc>
          <w:tcPr>
            <w:tcW w:w="340" w:type="dxa"/>
            <w:vAlign w:val="center"/>
          </w:tcPr>
          <w:p w14:paraId="43389D59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701" w:type="dxa"/>
            <w:vAlign w:val="center"/>
          </w:tcPr>
          <w:p w14:paraId="6DF947A1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1,229779</w:t>
            </w:r>
          </w:p>
        </w:tc>
        <w:tc>
          <w:tcPr>
            <w:tcW w:w="1361" w:type="dxa"/>
            <w:vAlign w:val="center"/>
          </w:tcPr>
          <w:p w14:paraId="0F3DE5B3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Нет</w:t>
            </w:r>
          </w:p>
        </w:tc>
        <w:tc>
          <w:tcPr>
            <w:tcW w:w="1701" w:type="dxa"/>
            <w:vAlign w:val="center"/>
          </w:tcPr>
          <w:p w14:paraId="54A1C165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0,514960</w:t>
            </w:r>
          </w:p>
        </w:tc>
        <w:tc>
          <w:tcPr>
            <w:tcW w:w="1361" w:type="dxa"/>
            <w:vAlign w:val="center"/>
          </w:tcPr>
          <w:p w14:paraId="5C851076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Нет</w:t>
            </w:r>
          </w:p>
        </w:tc>
        <w:tc>
          <w:tcPr>
            <w:tcW w:w="1701" w:type="dxa"/>
            <w:vAlign w:val="center"/>
          </w:tcPr>
          <w:p w14:paraId="77D577B9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0,238348</w:t>
            </w:r>
          </w:p>
        </w:tc>
        <w:tc>
          <w:tcPr>
            <w:tcW w:w="1474" w:type="dxa"/>
            <w:vAlign w:val="center"/>
          </w:tcPr>
          <w:p w14:paraId="535EF3E2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Да</w:t>
            </w:r>
          </w:p>
        </w:tc>
      </w:tr>
      <w:tr w:rsidR="00D1493A" w14:paraId="59D26F72" w14:textId="77777777">
        <w:trPr>
          <w:cantSplit/>
          <w:jc w:val="center"/>
        </w:trPr>
        <w:tc>
          <w:tcPr>
            <w:tcW w:w="340" w:type="dxa"/>
            <w:vAlign w:val="center"/>
          </w:tcPr>
          <w:p w14:paraId="493E1315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701" w:type="dxa"/>
            <w:vAlign w:val="center"/>
          </w:tcPr>
          <w:p w14:paraId="6D6ED861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0,440069</w:t>
            </w:r>
          </w:p>
        </w:tc>
        <w:tc>
          <w:tcPr>
            <w:tcW w:w="1361" w:type="dxa"/>
            <w:vAlign w:val="center"/>
          </w:tcPr>
          <w:p w14:paraId="506FF394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Нет</w:t>
            </w:r>
          </w:p>
        </w:tc>
        <w:tc>
          <w:tcPr>
            <w:tcW w:w="1701" w:type="dxa"/>
            <w:vAlign w:val="center"/>
          </w:tcPr>
          <w:p w14:paraId="71E055CC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0,184275</w:t>
            </w:r>
          </w:p>
        </w:tc>
        <w:tc>
          <w:tcPr>
            <w:tcW w:w="1361" w:type="dxa"/>
            <w:vAlign w:val="center"/>
          </w:tcPr>
          <w:p w14:paraId="46485591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Да</w:t>
            </w:r>
          </w:p>
        </w:tc>
        <w:tc>
          <w:tcPr>
            <w:tcW w:w="1701" w:type="dxa"/>
            <w:vAlign w:val="center"/>
          </w:tcPr>
          <w:p w14:paraId="6007693A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0,085292</w:t>
            </w:r>
          </w:p>
        </w:tc>
        <w:tc>
          <w:tcPr>
            <w:tcW w:w="1474" w:type="dxa"/>
            <w:vAlign w:val="center"/>
          </w:tcPr>
          <w:p w14:paraId="175CAFD6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Да</w:t>
            </w:r>
          </w:p>
        </w:tc>
      </w:tr>
    </w:tbl>
    <w:p w14:paraId="790A45EC" w14:textId="77777777" w:rsidR="00D1493A" w:rsidRDefault="00D1493A">
      <w:pPr>
        <w:spacing w:after="40" w:line="240" w:lineRule="auto"/>
        <w:jc w:val="both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6293"/>
        <w:gridCol w:w="2551"/>
        <w:gridCol w:w="794"/>
      </w:tblGrid>
      <w:tr w:rsidR="00D1493A" w14:paraId="460C2FBC" w14:textId="77777777">
        <w:trPr>
          <w:cantSplit/>
          <w:jc w:val="center"/>
        </w:trPr>
        <w:tc>
          <w:tcPr>
            <w:tcW w:w="6293" w:type="dxa"/>
            <w:vAlign w:val="center"/>
          </w:tcPr>
          <w:p w14:paraId="1A2962F3" w14:textId="77777777" w:rsidR="00D1493A" w:rsidRDefault="00000000">
            <w:pPr>
              <w:spacing w:line="240" w:lineRule="auto"/>
              <w:ind w:firstLine="0"/>
              <w:jc w:val="center"/>
            </w:pPr>
            <w:r w:rsidRPr="00B13F2C">
              <w:rPr>
                <w:sz w:val="22"/>
                <w:lang w:val="ru-RU"/>
              </w:rPr>
              <w:t xml:space="preserve">Словесная разборчивость речи </w:t>
            </w:r>
            <w:r>
              <w:rPr>
                <w:sz w:val="22"/>
              </w:rPr>
              <w:t>W</w:t>
            </w:r>
            <w:r w:rsidRPr="00B13F2C">
              <w:rPr>
                <w:sz w:val="22"/>
                <w:lang w:val="ru-RU"/>
              </w:rPr>
              <w:t xml:space="preserve"> для стац. </w:t>
            </w:r>
            <w:r>
              <w:rPr>
                <w:sz w:val="22"/>
              </w:rPr>
              <w:t>ТСР 0,936329</w:t>
            </w:r>
          </w:p>
        </w:tc>
        <w:tc>
          <w:tcPr>
            <w:tcW w:w="2551" w:type="dxa"/>
            <w:vAlign w:val="center"/>
          </w:tcPr>
          <w:p w14:paraId="40C5D3A0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Норма выполняется?</w:t>
            </w:r>
          </w:p>
        </w:tc>
        <w:tc>
          <w:tcPr>
            <w:tcW w:w="794" w:type="dxa"/>
            <w:vAlign w:val="center"/>
          </w:tcPr>
          <w:p w14:paraId="005488AE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Нет</w:t>
            </w:r>
          </w:p>
        </w:tc>
      </w:tr>
      <w:tr w:rsidR="00D1493A" w14:paraId="76AA6E8E" w14:textId="77777777">
        <w:trPr>
          <w:cantSplit/>
          <w:jc w:val="center"/>
        </w:trPr>
        <w:tc>
          <w:tcPr>
            <w:tcW w:w="6293" w:type="dxa"/>
            <w:vAlign w:val="center"/>
          </w:tcPr>
          <w:p w14:paraId="5C9025CC" w14:textId="77777777" w:rsidR="00D1493A" w:rsidRDefault="00000000">
            <w:pPr>
              <w:spacing w:line="240" w:lineRule="auto"/>
              <w:ind w:firstLine="0"/>
              <w:jc w:val="center"/>
            </w:pPr>
            <w:r w:rsidRPr="00B13F2C">
              <w:rPr>
                <w:sz w:val="22"/>
                <w:lang w:val="ru-RU"/>
              </w:rPr>
              <w:t xml:space="preserve">Словесная разборчивость речи </w:t>
            </w:r>
            <w:r>
              <w:rPr>
                <w:sz w:val="22"/>
              </w:rPr>
              <w:t>W</w:t>
            </w:r>
            <w:r w:rsidRPr="00B13F2C">
              <w:rPr>
                <w:sz w:val="22"/>
                <w:lang w:val="ru-RU"/>
              </w:rPr>
              <w:t xml:space="preserve"> для воз. </w:t>
            </w:r>
            <w:r>
              <w:rPr>
                <w:sz w:val="22"/>
              </w:rPr>
              <w:t>ТСР 0,759185</w:t>
            </w:r>
          </w:p>
        </w:tc>
        <w:tc>
          <w:tcPr>
            <w:tcW w:w="2551" w:type="dxa"/>
            <w:vAlign w:val="center"/>
          </w:tcPr>
          <w:p w14:paraId="2106FDEB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Норма выполняется?</w:t>
            </w:r>
          </w:p>
        </w:tc>
        <w:tc>
          <w:tcPr>
            <w:tcW w:w="794" w:type="dxa"/>
            <w:vAlign w:val="center"/>
          </w:tcPr>
          <w:p w14:paraId="2447EF0C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Нет</w:t>
            </w:r>
          </w:p>
        </w:tc>
      </w:tr>
      <w:tr w:rsidR="00D1493A" w14:paraId="72ED4FEF" w14:textId="77777777">
        <w:trPr>
          <w:cantSplit/>
          <w:jc w:val="center"/>
        </w:trPr>
        <w:tc>
          <w:tcPr>
            <w:tcW w:w="6293" w:type="dxa"/>
            <w:vAlign w:val="center"/>
          </w:tcPr>
          <w:p w14:paraId="03603D91" w14:textId="77777777" w:rsidR="00D1493A" w:rsidRDefault="00000000">
            <w:pPr>
              <w:spacing w:line="240" w:lineRule="auto"/>
              <w:ind w:firstLine="0"/>
              <w:jc w:val="center"/>
            </w:pPr>
            <w:r w:rsidRPr="00B13F2C">
              <w:rPr>
                <w:sz w:val="22"/>
                <w:lang w:val="ru-RU"/>
              </w:rPr>
              <w:t xml:space="preserve">Словесная разборчивость речи </w:t>
            </w:r>
            <w:r>
              <w:rPr>
                <w:sz w:val="22"/>
              </w:rPr>
              <w:t>W</w:t>
            </w:r>
            <w:r w:rsidRPr="00B13F2C">
              <w:rPr>
                <w:sz w:val="22"/>
                <w:lang w:val="ru-RU"/>
              </w:rPr>
              <w:t xml:space="preserve"> для нос. </w:t>
            </w:r>
            <w:r>
              <w:rPr>
                <w:sz w:val="22"/>
              </w:rPr>
              <w:t>ТСР 0,372150</w:t>
            </w:r>
          </w:p>
        </w:tc>
        <w:tc>
          <w:tcPr>
            <w:tcW w:w="2551" w:type="dxa"/>
            <w:vAlign w:val="center"/>
          </w:tcPr>
          <w:p w14:paraId="1E26A072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Норма выполняется?</w:t>
            </w:r>
          </w:p>
        </w:tc>
        <w:tc>
          <w:tcPr>
            <w:tcW w:w="794" w:type="dxa"/>
            <w:vAlign w:val="center"/>
          </w:tcPr>
          <w:p w14:paraId="4AE5F4CE" w14:textId="77777777" w:rsidR="00D1493A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Нет</w:t>
            </w:r>
          </w:p>
        </w:tc>
      </w:tr>
    </w:tbl>
    <w:p w14:paraId="15208082" w14:textId="77777777" w:rsidR="00D1493A" w:rsidRPr="00B13F2C" w:rsidRDefault="00000000">
      <w:pPr>
        <w:spacing w:before="200" w:line="240" w:lineRule="auto"/>
        <w:jc w:val="both"/>
        <w:rPr>
          <w:lang w:val="ru-RU"/>
        </w:rPr>
      </w:pPr>
      <w:r w:rsidRPr="00F8327C">
        <w:rPr>
          <w:b/>
          <w:bCs/>
          <w:lang w:val="ru-RU"/>
        </w:rPr>
        <w:t>Вывод</w:t>
      </w:r>
      <w:r w:rsidRPr="00B13F2C">
        <w:rPr>
          <w:lang w:val="ru-RU"/>
        </w:rPr>
        <w:t xml:space="preserve">: уровни сигналов ВЧ АЭП принтера </w:t>
      </w:r>
      <w:r>
        <w:t>Samsung</w:t>
      </w:r>
      <w:r w:rsidRPr="00B13F2C">
        <w:rPr>
          <w:lang w:val="ru-RU"/>
        </w:rPr>
        <w:t xml:space="preserve"> </w:t>
      </w:r>
      <w:r>
        <w:t>Xpress</w:t>
      </w:r>
      <w:r w:rsidRPr="00B13F2C">
        <w:rPr>
          <w:lang w:val="ru-RU"/>
        </w:rPr>
        <w:t xml:space="preserve"> </w:t>
      </w:r>
      <w:r>
        <w:t>C</w:t>
      </w:r>
      <w:r w:rsidRPr="00B13F2C">
        <w:rPr>
          <w:lang w:val="ru-RU"/>
        </w:rPr>
        <w:t xml:space="preserve">430 при </w:t>
      </w:r>
      <w:r>
        <w:t>D</w:t>
      </w:r>
      <w:r w:rsidRPr="00B13F2C">
        <w:rPr>
          <w:lang w:val="ru-RU"/>
        </w:rPr>
        <w:t xml:space="preserve"> = 0,55 м не соответствуют нормам противодействия. Норма </w:t>
      </w:r>
      <w:r>
        <w:t>Δ</w:t>
      </w:r>
      <w:r w:rsidRPr="00B13F2C">
        <w:rPr>
          <w:lang w:val="ru-RU"/>
        </w:rPr>
        <w:t xml:space="preserve">н = 0,3 не выполняется в октавах 1–5 для стационарных, 1–4 для возимых и 1–3 для носимых ТСР. Общая разборчивость </w:t>
      </w:r>
      <w:r>
        <w:t>W</w:t>
      </w:r>
      <w:r w:rsidRPr="00B13F2C">
        <w:rPr>
          <w:lang w:val="ru-RU"/>
        </w:rPr>
        <w:t xml:space="preserve"> = 0,9363; 0,7592; 0,3721 соответственно превышает </w:t>
      </w:r>
      <w:r>
        <w:t>W</w:t>
      </w:r>
      <w:r w:rsidRPr="00B13F2C">
        <w:rPr>
          <w:lang w:val="ru-RU"/>
        </w:rPr>
        <w:t>н = 0,3 для всех типов ТСР.</w:t>
      </w:r>
    </w:p>
    <w:p w14:paraId="1AEEB84C" w14:textId="77777777" w:rsidR="00D1493A" w:rsidRPr="00B13F2C" w:rsidRDefault="00000000">
      <w:pPr>
        <w:spacing w:line="240" w:lineRule="auto"/>
        <w:jc w:val="both"/>
        <w:rPr>
          <w:lang w:val="ru-RU"/>
        </w:rPr>
      </w:pPr>
      <w:r w:rsidRPr="00F8327C">
        <w:rPr>
          <w:b/>
          <w:bCs/>
          <w:lang w:val="ru-RU"/>
        </w:rPr>
        <w:t>Рекомендации</w:t>
      </w:r>
      <w:r w:rsidRPr="00B13F2C">
        <w:rPr>
          <w:lang w:val="ru-RU"/>
        </w:rPr>
        <w:t>: увеличить удаление принтера от границы КЗ до 2 м, отключать принтер на время конфиденциальных переговоров либо применить сертифицированные САЗ и повторить контроль. Результат является расчётной оценкой по исходным данным: превышение «сигнал + шум» над шумом 1–4 дБ требует повторных измерений с увеличенным акустическим воздействием.</w:t>
      </w:r>
    </w:p>
    <w:p w14:paraId="3E6269AC" w14:textId="77777777" w:rsidR="00F8327C" w:rsidRDefault="00F8327C">
      <w:pPr>
        <w:rPr>
          <w:lang w:val="ru-RU"/>
        </w:rPr>
      </w:pPr>
    </w:p>
    <w:p w14:paraId="2E404C1A" w14:textId="77777777" w:rsidR="00F8327C" w:rsidRDefault="00F8327C">
      <w:pPr>
        <w:rPr>
          <w:lang w:val="ru-RU"/>
        </w:rPr>
      </w:pPr>
    </w:p>
    <w:p w14:paraId="0E218BA7" w14:textId="77777777" w:rsidR="00F8327C" w:rsidRPr="00B13F2C" w:rsidRDefault="00F8327C" w:rsidP="00F8327C">
      <w:pPr>
        <w:keepNext/>
        <w:pageBreakBefore/>
        <w:spacing w:before="200" w:after="120"/>
        <w:ind w:firstLine="0"/>
        <w:jc w:val="center"/>
        <w:rPr>
          <w:lang w:val="ru-RU"/>
        </w:rPr>
      </w:pPr>
      <w:r w:rsidRPr="00B13F2C">
        <w:rPr>
          <w:b/>
          <w:lang w:val="ru-RU"/>
        </w:rPr>
        <w:lastRenderedPageBreak/>
        <w:t>Ответы на контрольные вопросы</w:t>
      </w:r>
    </w:p>
    <w:p w14:paraId="37F72DFB" w14:textId="77777777" w:rsidR="00F8327C" w:rsidRPr="00B13F2C" w:rsidRDefault="00F8327C" w:rsidP="00F8327C">
      <w:pPr>
        <w:keepNext/>
        <w:spacing w:before="120"/>
        <w:jc w:val="both"/>
        <w:rPr>
          <w:lang w:val="ru-RU"/>
        </w:rPr>
      </w:pPr>
      <w:r w:rsidRPr="00B13F2C">
        <w:rPr>
          <w:b/>
          <w:lang w:val="ru-RU"/>
        </w:rPr>
        <w:t>1. Каковы физические основы возникновения канала ВЧ АЭП?</w:t>
      </w:r>
    </w:p>
    <w:p w14:paraId="20ABC563" w14:textId="77777777" w:rsidR="00F8327C" w:rsidRPr="00B13F2C" w:rsidRDefault="00F8327C" w:rsidP="00F8327C">
      <w:pPr>
        <w:jc w:val="both"/>
        <w:rPr>
          <w:lang w:val="ru-RU"/>
        </w:rPr>
      </w:pPr>
      <w:r w:rsidRPr="00B13F2C">
        <w:rPr>
          <w:lang w:val="ru-RU"/>
        </w:rPr>
        <w:t>Акустические колебания воздействуют на элементы встроенных автогенераторов ТС и изменяют амплитуду и/или фазу ВЧ колебаний. Промодулированные колебания излучаются в пространство или распространяются по отходящим линиям и несут речевую информацию.</w:t>
      </w:r>
    </w:p>
    <w:p w14:paraId="78C01A36" w14:textId="77777777" w:rsidR="00F8327C" w:rsidRPr="00B13F2C" w:rsidRDefault="00F8327C" w:rsidP="00F8327C">
      <w:pPr>
        <w:keepNext/>
        <w:spacing w:before="120"/>
        <w:jc w:val="both"/>
        <w:rPr>
          <w:lang w:val="ru-RU"/>
        </w:rPr>
      </w:pPr>
      <w:r w:rsidRPr="00B13F2C">
        <w:rPr>
          <w:b/>
          <w:lang w:val="ru-RU"/>
        </w:rPr>
        <w:t>2. Какие ВТСС должны исследоваться на наличие канала ВЧ АЭП и почему?</w:t>
      </w:r>
    </w:p>
    <w:p w14:paraId="7CBA931B" w14:textId="77777777" w:rsidR="00F8327C" w:rsidRPr="00B13F2C" w:rsidRDefault="00F8327C" w:rsidP="00F8327C">
      <w:pPr>
        <w:jc w:val="both"/>
        <w:rPr>
          <w:lang w:val="ru-RU"/>
        </w:rPr>
      </w:pPr>
      <w:r w:rsidRPr="00B13F2C">
        <w:rPr>
          <w:lang w:val="ru-RU"/>
        </w:rPr>
        <w:t xml:space="preserve">Все размещённые в ЗП ВТСС, имеющие встроенные генераторы, поскольку их колебания могут модулироваться речью. Для варианта № 2 исследуется принтер </w:t>
      </w:r>
      <w:r>
        <w:t>Samsung</w:t>
      </w:r>
      <w:r w:rsidRPr="00B13F2C">
        <w:rPr>
          <w:lang w:val="ru-RU"/>
        </w:rPr>
        <w:t xml:space="preserve"> </w:t>
      </w:r>
      <w:r>
        <w:t>Xpress</w:t>
      </w:r>
      <w:r w:rsidRPr="00B13F2C">
        <w:rPr>
          <w:lang w:val="ru-RU"/>
        </w:rPr>
        <w:t xml:space="preserve"> </w:t>
      </w:r>
      <w:r>
        <w:t>C</w:t>
      </w:r>
      <w:r w:rsidRPr="00B13F2C">
        <w:rPr>
          <w:lang w:val="ru-RU"/>
        </w:rPr>
        <w:t>430, в том числе в рабочем режиме и в режиме ожидания.</w:t>
      </w:r>
    </w:p>
    <w:p w14:paraId="1CAA7F00" w14:textId="77777777" w:rsidR="00F8327C" w:rsidRPr="00B13F2C" w:rsidRDefault="00F8327C" w:rsidP="00F8327C">
      <w:pPr>
        <w:keepNext/>
        <w:spacing w:before="120"/>
        <w:jc w:val="both"/>
        <w:rPr>
          <w:lang w:val="ru-RU"/>
        </w:rPr>
      </w:pPr>
      <w:r w:rsidRPr="00B13F2C">
        <w:rPr>
          <w:b/>
          <w:lang w:val="ru-RU"/>
        </w:rPr>
        <w:t>3. Какие ТСР могут использоваться для перехвата?</w:t>
      </w:r>
    </w:p>
    <w:p w14:paraId="53D6F725" w14:textId="77777777" w:rsidR="00F8327C" w:rsidRPr="00B13F2C" w:rsidRDefault="00F8327C" w:rsidP="00F8327C">
      <w:pPr>
        <w:jc w:val="both"/>
        <w:rPr>
          <w:lang w:val="ru-RU"/>
        </w:rPr>
      </w:pPr>
      <w:r w:rsidRPr="00B13F2C">
        <w:rPr>
          <w:lang w:val="ru-RU"/>
        </w:rPr>
        <w:t>Стационарные, возимые и носимые разведывательные приёмники в диапазоне 10 кГц–1,2 ГГц, способные принимать сигналы с амплитудной и фазовой модуляцией.</w:t>
      </w:r>
    </w:p>
    <w:p w14:paraId="78D41F9A" w14:textId="77777777" w:rsidR="00F8327C" w:rsidRPr="00B13F2C" w:rsidRDefault="00F8327C" w:rsidP="00F8327C">
      <w:pPr>
        <w:keepNext/>
        <w:spacing w:before="120"/>
        <w:jc w:val="both"/>
        <w:rPr>
          <w:lang w:val="ru-RU"/>
        </w:rPr>
      </w:pPr>
      <w:r w:rsidRPr="00B13F2C">
        <w:rPr>
          <w:b/>
          <w:lang w:val="ru-RU"/>
        </w:rPr>
        <w:t>4. Какие показатели нормируются?</w:t>
      </w:r>
    </w:p>
    <w:p w14:paraId="7CCD5CFD" w14:textId="77777777" w:rsidR="00F8327C" w:rsidRPr="00B13F2C" w:rsidRDefault="00F8327C" w:rsidP="00F8327C">
      <w:pPr>
        <w:jc w:val="both"/>
        <w:rPr>
          <w:lang w:val="ru-RU"/>
        </w:rPr>
      </w:pPr>
      <w:r w:rsidRPr="00B13F2C">
        <w:rPr>
          <w:lang w:val="ru-RU"/>
        </w:rPr>
        <w:t xml:space="preserve">Отношение «информативный сигнал/шум» на границе КЗ в каждой октаве и общая словесная разборчивость речи на частоте генератора. Нормы: </w:t>
      </w:r>
      <w:r>
        <w:t>Δ</w:t>
      </w:r>
      <w:r w:rsidRPr="00B13F2C">
        <w:rPr>
          <w:lang w:val="ru-RU"/>
        </w:rPr>
        <w:t xml:space="preserve">н = 0,3 и </w:t>
      </w:r>
      <w:r>
        <w:t>W</w:t>
      </w:r>
      <w:r w:rsidRPr="00B13F2C">
        <w:rPr>
          <w:lang w:val="ru-RU"/>
        </w:rPr>
        <w:t xml:space="preserve">н = 0,3. Защищённость подтверждается при </w:t>
      </w:r>
      <w:r>
        <w:t>Δᵢ</w:t>
      </w:r>
      <w:r w:rsidRPr="00B13F2C">
        <w:rPr>
          <w:lang w:val="ru-RU"/>
        </w:rPr>
        <w:t xml:space="preserve"> &lt; 0,3 во всех октавах либо при </w:t>
      </w:r>
      <w:r>
        <w:t>W</w:t>
      </w:r>
      <w:r w:rsidRPr="00B13F2C">
        <w:rPr>
          <w:lang w:val="ru-RU"/>
        </w:rPr>
        <w:t xml:space="preserve"> &lt; 0,3.</w:t>
      </w:r>
    </w:p>
    <w:p w14:paraId="6D755476" w14:textId="77777777" w:rsidR="00F8327C" w:rsidRPr="00B13F2C" w:rsidRDefault="00F8327C" w:rsidP="00F8327C">
      <w:pPr>
        <w:keepNext/>
        <w:spacing w:before="120"/>
        <w:jc w:val="both"/>
        <w:rPr>
          <w:lang w:val="ru-RU"/>
        </w:rPr>
      </w:pPr>
      <w:r w:rsidRPr="00B13F2C">
        <w:rPr>
          <w:b/>
          <w:lang w:val="ru-RU"/>
        </w:rPr>
        <w:t>5. В чём сущность методики выявления канала ВЧ АЭП?</w:t>
      </w:r>
    </w:p>
    <w:p w14:paraId="49362B20" w14:textId="77777777" w:rsidR="00F8327C" w:rsidRPr="00B13F2C" w:rsidRDefault="00F8327C" w:rsidP="00F8327C">
      <w:pPr>
        <w:jc w:val="both"/>
        <w:rPr>
          <w:lang w:val="ru-RU"/>
        </w:rPr>
      </w:pPr>
      <w:r w:rsidRPr="00B13F2C">
        <w:rPr>
          <w:lang w:val="ru-RU"/>
        </w:rPr>
        <w:t>Сравнивают спектры при выключенном и включённом ТС, подтверждают принадлежность сигналов его генераторам, затем воздействуют звуком и выявляют боковые модуляционные составляющие. После этого оценивают информативный сигнал на границе КЗ.</w:t>
      </w:r>
    </w:p>
    <w:p w14:paraId="3E2158FF" w14:textId="77777777" w:rsidR="00F8327C" w:rsidRPr="00B13F2C" w:rsidRDefault="00F8327C" w:rsidP="00F8327C">
      <w:pPr>
        <w:keepNext/>
        <w:spacing w:before="120"/>
        <w:jc w:val="both"/>
        <w:rPr>
          <w:lang w:val="ru-RU"/>
        </w:rPr>
      </w:pPr>
      <w:r w:rsidRPr="00B13F2C">
        <w:rPr>
          <w:b/>
          <w:lang w:val="ru-RU"/>
        </w:rPr>
        <w:lastRenderedPageBreak/>
        <w:t>6. Какие средства измерений применяются?</w:t>
      </w:r>
    </w:p>
    <w:p w14:paraId="205FF778" w14:textId="77777777" w:rsidR="00F8327C" w:rsidRPr="00B13F2C" w:rsidRDefault="00F8327C" w:rsidP="00F8327C">
      <w:pPr>
        <w:jc w:val="both"/>
        <w:rPr>
          <w:lang w:val="ru-RU"/>
        </w:rPr>
      </w:pPr>
      <w:r w:rsidRPr="00B13F2C">
        <w:rPr>
          <w:lang w:val="ru-RU"/>
        </w:rPr>
        <w:t>Анализатор спектра, электрическая и магнитная измерительные антенны, шумомер с микрофоном, генератор низкой частоты, усилитель и экранированная акустическая колонка. Допускаются автоматизированные комплексы «Сигурд», «Навигатор», «Талис-ВЧ».</w:t>
      </w:r>
    </w:p>
    <w:p w14:paraId="1CA57F5A" w14:textId="77777777" w:rsidR="00F8327C" w:rsidRPr="00B13F2C" w:rsidRDefault="00F8327C" w:rsidP="00F8327C">
      <w:pPr>
        <w:keepNext/>
        <w:spacing w:before="120"/>
        <w:jc w:val="both"/>
        <w:rPr>
          <w:lang w:val="ru-RU"/>
        </w:rPr>
      </w:pPr>
      <w:r w:rsidRPr="00B13F2C">
        <w:rPr>
          <w:b/>
          <w:lang w:val="ru-RU"/>
        </w:rPr>
        <w:t>7. В каком порядке проводятся измерения?</w:t>
      </w:r>
    </w:p>
    <w:p w14:paraId="1413617C" w14:textId="77777777" w:rsidR="00F8327C" w:rsidRPr="00B13F2C" w:rsidRDefault="00F8327C" w:rsidP="00F8327C">
      <w:pPr>
        <w:jc w:val="both"/>
        <w:rPr>
          <w:lang w:val="ru-RU"/>
        </w:rPr>
      </w:pPr>
      <w:r w:rsidRPr="00B13F2C">
        <w:rPr>
          <w:lang w:val="ru-RU"/>
        </w:rPr>
        <w:t>Собирают стенд; сканируют фон при выключенном ТС, затем спектр при включённом; проверяют принадлежность найденных сигналов ТС. Подают тон 1025 Гц и ищут модуляционные составляющие, выбирают максимальную связь и фиксируют геометрию. Измеряют «сигнал + шум», звуковое давление и шум без акустического воздействия; повторяют для 275, 525, 2025 и 4025 Гц, всех опасных частот и режимов. При необходимости выполняют магнитные измерения и измерения помех от САЗ.</w:t>
      </w:r>
    </w:p>
    <w:p w14:paraId="468F97F4" w14:textId="77777777" w:rsidR="00F8327C" w:rsidRPr="00B13F2C" w:rsidRDefault="00F8327C" w:rsidP="00F8327C">
      <w:pPr>
        <w:keepNext/>
        <w:spacing w:before="120"/>
        <w:jc w:val="both"/>
        <w:rPr>
          <w:lang w:val="ru-RU"/>
        </w:rPr>
      </w:pPr>
      <w:r w:rsidRPr="00B13F2C">
        <w:rPr>
          <w:b/>
          <w:lang w:val="ru-RU"/>
        </w:rPr>
        <w:t>8. В чём физическая сущность расчётов по результатам измерений?</w:t>
      </w:r>
    </w:p>
    <w:p w14:paraId="0DC5578A" w14:textId="77777777" w:rsidR="00F8327C" w:rsidRPr="00B13F2C" w:rsidRDefault="00F8327C" w:rsidP="00F8327C">
      <w:pPr>
        <w:jc w:val="both"/>
        <w:rPr>
          <w:lang w:val="ru-RU"/>
        </w:rPr>
      </w:pPr>
      <w:r w:rsidRPr="00B13F2C">
        <w:rPr>
          <w:lang w:val="ru-RU"/>
        </w:rPr>
        <w:t>Из измеренного напряжения выделяют информативный сигнал, приводят его к нормированному звуковому давлению и рассчитывают поле на границе КЗ с учётом затухания. Отношения этого поля к нормированным шумам ТСР и разборчивость речи показывают возможность перехвата.</w:t>
      </w:r>
    </w:p>
    <w:p w14:paraId="66BC1230" w14:textId="77777777" w:rsidR="00F8327C" w:rsidRPr="00B13F2C" w:rsidRDefault="00F8327C" w:rsidP="00F8327C">
      <w:pPr>
        <w:keepNext/>
        <w:spacing w:before="120"/>
        <w:jc w:val="both"/>
        <w:rPr>
          <w:lang w:val="ru-RU"/>
        </w:rPr>
      </w:pPr>
      <w:r w:rsidRPr="00B13F2C">
        <w:rPr>
          <w:b/>
          <w:lang w:val="ru-RU"/>
        </w:rPr>
        <w:t>9. Какие меры закрывают канал ВЧ АЭП?</w:t>
      </w:r>
    </w:p>
    <w:p w14:paraId="58129919" w14:textId="77777777" w:rsidR="00F8327C" w:rsidRPr="00B13F2C" w:rsidRDefault="00F8327C" w:rsidP="00F8327C">
      <w:pPr>
        <w:jc w:val="both"/>
        <w:rPr>
          <w:lang w:val="ru-RU"/>
        </w:rPr>
      </w:pPr>
      <w:r w:rsidRPr="00B13F2C">
        <w:rPr>
          <w:lang w:val="ru-RU"/>
        </w:rPr>
        <w:t>Выключение ТС на время переговоров, перемещение его вглубь КЗ или увеличение КЗ с дополнительным охранением, применение сертифицированных средств активной защиты. После принятия мер проводят повторный контроль.</w:t>
      </w:r>
    </w:p>
    <w:p w14:paraId="5C882FDE" w14:textId="77777777" w:rsidR="00F8327C" w:rsidRPr="00B13F2C" w:rsidRDefault="00F8327C" w:rsidP="00F8327C">
      <w:pPr>
        <w:keepNext/>
        <w:spacing w:before="120"/>
        <w:jc w:val="both"/>
        <w:rPr>
          <w:lang w:val="ru-RU"/>
        </w:rPr>
      </w:pPr>
      <w:r w:rsidRPr="00B13F2C">
        <w:rPr>
          <w:b/>
          <w:lang w:val="ru-RU"/>
        </w:rPr>
        <w:t>10. В каких диапазонах частот проводятся измерения?</w:t>
      </w:r>
    </w:p>
    <w:p w14:paraId="6FA1450B" w14:textId="77777777" w:rsidR="00F8327C" w:rsidRPr="00B13F2C" w:rsidRDefault="00F8327C" w:rsidP="00F8327C">
      <w:pPr>
        <w:jc w:val="both"/>
        <w:rPr>
          <w:lang w:val="ru-RU"/>
        </w:rPr>
      </w:pPr>
      <w:r w:rsidRPr="00B13F2C">
        <w:rPr>
          <w:lang w:val="ru-RU"/>
        </w:rPr>
        <w:t>Для электрического поля — 10 кГц–1,2 ГГц; для магнитного — 10 кГц–30 МГц. Акустическое воздействие выполняют на частотах 275, 525, 1025, 2025 и 4025 Гц. Частота генератора варианта № 2 выше 30 МГц, поэтому в данном расчёте рассматривается электрическая составляющая поля.</w:t>
      </w:r>
    </w:p>
    <w:p w14:paraId="65AF38C3" w14:textId="77777777" w:rsidR="00F8327C" w:rsidRPr="00F8327C" w:rsidRDefault="00F8327C">
      <w:pPr>
        <w:rPr>
          <w:lang w:val="ru-RU"/>
        </w:rPr>
      </w:pPr>
    </w:p>
    <w:sectPr w:rsidR="00F8327C" w:rsidRPr="00F8327C" w:rsidSect="00034616">
      <w:footerReference w:type="default" r:id="rId13"/>
      <w:pgSz w:w="11906" w:h="16838"/>
      <w:pgMar w:top="1134" w:right="850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5C07C" w14:textId="77777777" w:rsidR="00C05CA2" w:rsidRDefault="00C05CA2">
      <w:pPr>
        <w:spacing w:line="240" w:lineRule="auto"/>
      </w:pPr>
      <w:r>
        <w:separator/>
      </w:r>
    </w:p>
  </w:endnote>
  <w:endnote w:type="continuationSeparator" w:id="0">
    <w:p w14:paraId="0B285371" w14:textId="77777777" w:rsidR="00C05CA2" w:rsidRDefault="00C05C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10A7C" w14:textId="05E24F33" w:rsidR="00D1493A" w:rsidRDefault="00000000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B13F2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215D1" w14:textId="77777777" w:rsidR="00C05CA2" w:rsidRDefault="00C05CA2">
      <w:pPr>
        <w:spacing w:line="240" w:lineRule="auto"/>
      </w:pPr>
      <w:r>
        <w:separator/>
      </w:r>
    </w:p>
  </w:footnote>
  <w:footnote w:type="continuationSeparator" w:id="0">
    <w:p w14:paraId="325C7B9F" w14:textId="77777777" w:rsidR="00C05CA2" w:rsidRDefault="00C05CA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8078536">
    <w:abstractNumId w:val="8"/>
  </w:num>
  <w:num w:numId="2" w16cid:durableId="507864587">
    <w:abstractNumId w:val="6"/>
  </w:num>
  <w:num w:numId="3" w16cid:durableId="2120025572">
    <w:abstractNumId w:val="5"/>
  </w:num>
  <w:num w:numId="4" w16cid:durableId="1160341908">
    <w:abstractNumId w:val="4"/>
  </w:num>
  <w:num w:numId="5" w16cid:durableId="1947762096">
    <w:abstractNumId w:val="7"/>
  </w:num>
  <w:num w:numId="6" w16cid:durableId="1386682217">
    <w:abstractNumId w:val="3"/>
  </w:num>
  <w:num w:numId="7" w16cid:durableId="260837104">
    <w:abstractNumId w:val="2"/>
  </w:num>
  <w:num w:numId="8" w16cid:durableId="1005478896">
    <w:abstractNumId w:val="1"/>
  </w:num>
  <w:num w:numId="9" w16cid:durableId="255410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FA5"/>
    <w:rsid w:val="0029639D"/>
    <w:rsid w:val="00326F90"/>
    <w:rsid w:val="009B5973"/>
    <w:rsid w:val="00A02101"/>
    <w:rsid w:val="00AA1D8D"/>
    <w:rsid w:val="00B13F2C"/>
    <w:rsid w:val="00B47730"/>
    <w:rsid w:val="00C05CA2"/>
    <w:rsid w:val="00CB0664"/>
    <w:rsid w:val="00D10D9F"/>
    <w:rsid w:val="00D1493A"/>
    <w:rsid w:val="00D46602"/>
    <w:rsid w:val="00F832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5D1458"/>
  <w14:defaultImageDpi w14:val="300"/>
  <w15:docId w15:val="{CF1E2735-4636-4098-AD55-0911E2563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Расчётная формула"/>
    <w:basedOn w:val="a1"/>
    <w:pPr>
      <w:spacing w:after="60" w:line="252" w:lineRule="auto"/>
      <w:ind w:firstLine="0"/>
    </w:pPr>
    <w:rPr>
      <w:sz w:val="24"/>
    </w:rPr>
  </w:style>
  <w:style w:type="paragraph" w:customStyle="1" w:styleId="aff9">
    <w:name w:val="Приложение текст"/>
    <w:basedOn w:val="a1"/>
    <w:pPr>
      <w:spacing w:after="60" w:line="252" w:lineRule="auto"/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1864</Words>
  <Characters>10630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4. Вариант № 2. ВЧ АЭП</dc:title>
  <dc:subject>Samsung Xpress C430; расчёты и приложения 1–4</dc:subject>
  <dc:creator>Ковалев Д.П.</dc:creator>
  <cp:keywords/>
  <dc:description>generated by python-docx</dc:description>
  <cp:lastModifiedBy>Ковалец ПК</cp:lastModifiedBy>
  <cp:revision>6</cp:revision>
  <dcterms:created xsi:type="dcterms:W3CDTF">2013-12-23T23:15:00Z</dcterms:created>
  <dcterms:modified xsi:type="dcterms:W3CDTF">2026-10-21T07:35:00Z</dcterms:modified>
  <cp:category/>
</cp:coreProperties>
</file>