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2720C0" w:rsidRDefault="003C039F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14</w:t>
      </w:r>
    </w:p>
    <w:p w:rsidR="00D511E2" w:rsidRPr="001D09F1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1D09F1">
        <w:rPr>
          <w:rFonts w:ascii="Times New Roman" w:hAnsi="Times New Roman" w:cs="Times New Roman"/>
          <w:b/>
          <w:spacing w:val="2"/>
          <w:sz w:val="28"/>
          <w:szCs w:val="28"/>
        </w:rPr>
        <w:t>Тема:</w:t>
      </w:r>
      <w:r w:rsidRPr="001D09F1">
        <w:rPr>
          <w:rFonts w:ascii="Times New Roman" w:hAnsi="Times New Roman" w:cs="Times New Roman"/>
          <w:spacing w:val="2"/>
          <w:sz w:val="16"/>
          <w:szCs w:val="16"/>
        </w:rPr>
        <w:t xml:space="preserve"> </w:t>
      </w:r>
      <w:r w:rsidR="001D09F1" w:rsidRPr="001D09F1">
        <w:rPr>
          <w:rFonts w:ascii="Times New Roman" w:hAnsi="Times New Roman" w:cs="Times New Roman"/>
          <w:spacing w:val="2"/>
          <w:sz w:val="28"/>
          <w:szCs w:val="28"/>
        </w:rPr>
        <w:t>Преобразования Вейля–Тейта и их применение в криптографии.</w:t>
      </w:r>
    </w:p>
    <w:p w:rsidR="00D511E2" w:rsidRPr="001D09F1" w:rsidRDefault="00D511E2" w:rsidP="00D511E2">
      <w:pPr>
        <w:rPr>
          <w:rFonts w:ascii="Times New Roman" w:hAnsi="Times New Roman" w:cs="Times New Roman"/>
          <w:sz w:val="16"/>
          <w:szCs w:val="16"/>
        </w:rPr>
      </w:pPr>
    </w:p>
    <w:p w:rsidR="0003344E" w:rsidRPr="001D09F1" w:rsidRDefault="00967B23" w:rsidP="0003344E">
      <w:pPr>
        <w:spacing w:after="0" w:line="276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1D09F1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1D09F1">
        <w:rPr>
          <w:rFonts w:ascii="Times New Roman" w:hAnsi="Times New Roman" w:cs="Times New Roman"/>
          <w:sz w:val="28"/>
          <w:szCs w:val="28"/>
        </w:rPr>
        <w:t xml:space="preserve"> </w:t>
      </w:r>
      <w:r w:rsidR="0003344E" w:rsidRPr="001D09F1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03344E" w:rsidRPr="001D09F1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03344E" w:rsidRPr="001D09F1">
        <w:rPr>
          <w:rFonts w:ascii="Times New Roman" w:hAnsi="Times New Roman" w:cs="Times New Roman"/>
          <w:spacing w:val="-2"/>
          <w:sz w:val="28"/>
          <w:szCs w:val="28"/>
        </w:rPr>
        <w:t xml:space="preserve">институт вычислительной математики и информационных технологий.  </w:t>
      </w:r>
    </w:p>
    <w:p w:rsidR="007C0803" w:rsidRPr="001D09F1" w:rsidRDefault="007C0803" w:rsidP="0003344E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09F1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1D09F1" w:rsidRDefault="00BF623C" w:rsidP="00BF623C">
      <w:pPr>
        <w:pStyle w:val="Default"/>
        <w:rPr>
          <w:sz w:val="16"/>
          <w:szCs w:val="16"/>
        </w:rPr>
      </w:pPr>
    </w:p>
    <w:p w:rsidR="00BF623C" w:rsidRPr="001D09F1" w:rsidRDefault="00BF623C" w:rsidP="00BF623C">
      <w:pPr>
        <w:pStyle w:val="Default"/>
        <w:rPr>
          <w:b/>
          <w:sz w:val="28"/>
          <w:szCs w:val="28"/>
        </w:rPr>
      </w:pPr>
      <w:r w:rsidRPr="001D09F1">
        <w:rPr>
          <w:b/>
          <w:sz w:val="28"/>
          <w:szCs w:val="28"/>
        </w:rPr>
        <w:t>Вопросы:</w:t>
      </w:r>
    </w:p>
    <w:p w:rsidR="00BF623C" w:rsidRPr="002720C0" w:rsidRDefault="00BF623C" w:rsidP="00BF623C">
      <w:pPr>
        <w:pStyle w:val="Default"/>
        <w:rPr>
          <w:sz w:val="16"/>
          <w:szCs w:val="16"/>
          <w:highlight w:val="yellow"/>
        </w:rPr>
      </w:pP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1. Что представляет собой MOV–атака как способ вычисления дискретного логарифма на эллиптической кривой, использующий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спаривание 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А.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Вейля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?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pacing w:val="-6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2. Расскажите о MOV–атаке (описанной Менезесом, Окамото и Ванстоуном, 1983 г.)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3. Как для проведения MOV–атаки используются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спаривания 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Вейля, Тейта, и др.?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r w:rsidRPr="001D09F1">
        <w:rPr>
          <w:rFonts w:ascii="Times New Roman" w:hAnsi="Times New Roman" w:cs="Times New Roman"/>
          <w:color w:val="000000"/>
          <w:spacing w:val="-4"/>
          <w:sz w:val="28"/>
          <w:szCs w:val="28"/>
        </w:rPr>
        <w:t>Вычисление кратного точки эллиптической кривой с помощью MOV–алгоритма.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5.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Дивизоры (делители) 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алгебраических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кривых Вейля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Спаривание Вейля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Тейта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6. Пример нахождения функции по заданному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дивизору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. Функции от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дивизоров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7. Определение отображений Вейля–Тейта. </w:t>
      </w:r>
      <w:r>
        <w:rPr>
          <w:rFonts w:ascii="Times New Roman" w:hAnsi="Times New Roman" w:cs="Times New Roman"/>
          <w:color w:val="000000"/>
          <w:sz w:val="28"/>
          <w:szCs w:val="28"/>
        </w:rPr>
        <w:t>Что представляет собой о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>тображение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D09F1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описанное А. Вейлем? 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>Объясните смысл отображения Дж</w:t>
      </w:r>
      <w:r w:rsidRPr="001D09F1">
        <w:rPr>
          <w:rFonts w:ascii="Times New Roman" w:hAnsi="Times New Roman" w:cs="Times New Roman"/>
          <w:color w:val="000000"/>
          <w:spacing w:val="2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Тейта</w:t>
      </w:r>
      <w:r w:rsidRPr="001D09F1">
        <w:rPr>
          <w:rFonts w:ascii="Times New Roman" w:hAnsi="Times New Roman" w:cs="Times New Roman"/>
          <w:color w:val="000000"/>
          <w:spacing w:val="2"/>
          <w:sz w:val="28"/>
          <w:szCs w:val="28"/>
        </w:rPr>
        <w:t>?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pacing w:val="2"/>
          <w:sz w:val="28"/>
          <w:szCs w:val="28"/>
        </w:rPr>
        <w:t>8. В чём отличие отображения (спаривания) эллиптических кривых, описанного А.</w:t>
      </w:r>
      <w:r w:rsidRPr="001D09F1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Вейлем, от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 отображения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(спаривания), обобщённого Дж.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 Тейтом?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9. Алгоритм Миллера вычисления функции Вейля и его особенности. Примеры.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10. «Перемешивающий» эндоморфизм эллиптической кривой. Модификация Вейля.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11. Приложения преобразований Вейля и Тейта. Формирование ЭЦП на их основе. </w:t>
      </w:r>
    </w:p>
    <w:p w:rsidR="001D09F1" w:rsidRDefault="001D09F1" w:rsidP="001D09F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  <w:highlight w:val="yellow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>12. «Слепая» подпись и её реализация методом RSA и методом эллиптических кривых при использовании билинейных спаривание А. Вейля и Дж. Тейта.</w:t>
      </w:r>
    </w:p>
    <w:p w:rsidR="0032796A" w:rsidRDefault="001D09F1" w:rsidP="001D09F1">
      <w:pPr>
        <w:spacing w:after="0" w:line="276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32796A" w:rsidRPr="001D09F1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1D09F1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793447">
        <w:rPr>
          <w:rFonts w:ascii="Times New Roman" w:hAnsi="Times New Roman" w:cs="Times New Roman"/>
          <w:sz w:val="28"/>
          <w:szCs w:val="28"/>
        </w:rPr>
        <w:t>учебников 2022</w:t>
      </w:r>
      <w:r w:rsidR="0032796A" w:rsidRPr="001D09F1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1D09F1">
        <w:rPr>
          <w:rFonts w:ascii="Times New Roman" w:hAnsi="Times New Roman" w:cs="Times New Roman"/>
          <w:sz w:val="28"/>
          <w:szCs w:val="28"/>
        </w:rPr>
        <w:t>–</w:t>
      </w:r>
      <w:r w:rsidR="0032796A" w:rsidRPr="001D09F1">
        <w:rPr>
          <w:rFonts w:ascii="Times New Roman" w:hAnsi="Times New Roman" w:cs="Times New Roman"/>
          <w:sz w:val="2"/>
          <w:szCs w:val="2"/>
        </w:rPr>
        <w:t xml:space="preserve"> </w:t>
      </w:r>
      <w:r w:rsidR="00793447">
        <w:rPr>
          <w:rFonts w:ascii="Times New Roman" w:hAnsi="Times New Roman" w:cs="Times New Roman"/>
          <w:sz w:val="28"/>
          <w:szCs w:val="28"/>
        </w:rPr>
        <w:t>2026</w:t>
      </w:r>
      <w:bookmarkStart w:id="0" w:name="_GoBack"/>
      <w:bookmarkEnd w:id="0"/>
      <w:r w:rsidR="00584DFC" w:rsidRPr="001D09F1">
        <w:rPr>
          <w:rFonts w:ascii="Times New Roman" w:hAnsi="Times New Roman" w:cs="Times New Roman"/>
          <w:sz w:val="28"/>
          <w:szCs w:val="28"/>
        </w:rPr>
        <w:t xml:space="preserve"> годов издания) по тематике</w:t>
      </w:r>
      <w:r w:rsidR="0032796A" w:rsidRPr="001D09F1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 w:rsidRPr="001D09F1">
        <w:rPr>
          <w:rFonts w:ascii="Times New Roman" w:hAnsi="Times New Roman" w:cs="Times New Roman"/>
          <w:sz w:val="28"/>
          <w:szCs w:val="28"/>
        </w:rPr>
        <w:t>.</w:t>
      </w:r>
      <w:r w:rsidR="0032796A" w:rsidRPr="001D09F1">
        <w:rPr>
          <w:rFonts w:ascii="Times New Roman" w:hAnsi="Times New Roman" w:cs="Times New Roman"/>
          <w:sz w:val="28"/>
          <w:szCs w:val="28"/>
        </w:rPr>
        <w:t xml:space="preserve"> (</w:t>
      </w:r>
      <w:r w:rsidRPr="001D09F1">
        <w:rPr>
          <w:rFonts w:ascii="Times New Roman" w:hAnsi="Times New Roman" w:cs="Times New Roman"/>
          <w:spacing w:val="2"/>
          <w:sz w:val="28"/>
          <w:szCs w:val="28"/>
        </w:rPr>
        <w:t xml:space="preserve">Преобразования </w:t>
      </w:r>
      <w:r w:rsidR="00E11D9F">
        <w:rPr>
          <w:rFonts w:ascii="Times New Roman" w:hAnsi="Times New Roman" w:cs="Times New Roman"/>
          <w:spacing w:val="2"/>
          <w:sz w:val="28"/>
          <w:szCs w:val="28"/>
        </w:rPr>
        <w:t xml:space="preserve">эллиптических кривых </w:t>
      </w:r>
      <w:r w:rsidRPr="001D09F1">
        <w:rPr>
          <w:rFonts w:ascii="Times New Roman" w:hAnsi="Times New Roman" w:cs="Times New Roman"/>
          <w:spacing w:val="2"/>
          <w:sz w:val="28"/>
          <w:szCs w:val="28"/>
        </w:rPr>
        <w:t xml:space="preserve">Вейля–Тейта </w:t>
      </w:r>
      <w:r w:rsidR="00E11D9F">
        <w:rPr>
          <w:rFonts w:ascii="Times New Roman" w:hAnsi="Times New Roman" w:cs="Times New Roman"/>
          <w:spacing w:val="2"/>
          <w:sz w:val="28"/>
          <w:szCs w:val="28"/>
        </w:rPr>
        <w:t xml:space="preserve">на точки поля (теории чисел) </w:t>
      </w:r>
      <w:r w:rsidRPr="001D09F1">
        <w:rPr>
          <w:rFonts w:ascii="Times New Roman" w:hAnsi="Times New Roman" w:cs="Times New Roman"/>
          <w:spacing w:val="2"/>
          <w:sz w:val="28"/>
          <w:szCs w:val="28"/>
        </w:rPr>
        <w:t xml:space="preserve">и их применение в 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современной </w:t>
      </w:r>
      <w:r w:rsidRPr="001D09F1">
        <w:rPr>
          <w:rFonts w:ascii="Times New Roman" w:hAnsi="Times New Roman" w:cs="Times New Roman"/>
          <w:spacing w:val="2"/>
          <w:sz w:val="28"/>
          <w:szCs w:val="28"/>
        </w:rPr>
        <w:t>криптографии.</w:t>
      </w:r>
      <w:r w:rsidR="00747DCC" w:rsidRPr="001D09F1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32796A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05708"/>
    <w:rsid w:val="00027CC4"/>
    <w:rsid w:val="0003344E"/>
    <w:rsid w:val="00045B06"/>
    <w:rsid w:val="000C1982"/>
    <w:rsid w:val="001D09F1"/>
    <w:rsid w:val="002720C0"/>
    <w:rsid w:val="0032796A"/>
    <w:rsid w:val="003C039F"/>
    <w:rsid w:val="003C578E"/>
    <w:rsid w:val="003C6C29"/>
    <w:rsid w:val="003E036A"/>
    <w:rsid w:val="003F38B5"/>
    <w:rsid w:val="004329AC"/>
    <w:rsid w:val="004B13E6"/>
    <w:rsid w:val="004C2C46"/>
    <w:rsid w:val="004F483D"/>
    <w:rsid w:val="00506762"/>
    <w:rsid w:val="00511E2E"/>
    <w:rsid w:val="00584DFC"/>
    <w:rsid w:val="00631D27"/>
    <w:rsid w:val="00702731"/>
    <w:rsid w:val="007034C2"/>
    <w:rsid w:val="00747DCC"/>
    <w:rsid w:val="00781D72"/>
    <w:rsid w:val="00793447"/>
    <w:rsid w:val="007C0803"/>
    <w:rsid w:val="008727C6"/>
    <w:rsid w:val="008B6015"/>
    <w:rsid w:val="008C2876"/>
    <w:rsid w:val="00913F58"/>
    <w:rsid w:val="00967B23"/>
    <w:rsid w:val="009B3B4E"/>
    <w:rsid w:val="009E1482"/>
    <w:rsid w:val="00AE3E80"/>
    <w:rsid w:val="00B46EDF"/>
    <w:rsid w:val="00BA777D"/>
    <w:rsid w:val="00BF623C"/>
    <w:rsid w:val="00D162ED"/>
    <w:rsid w:val="00D511E2"/>
    <w:rsid w:val="00E11D9F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2023-04-21T12:38:00Z</dcterms:created>
  <dcterms:modified xsi:type="dcterms:W3CDTF">2026-09-02T05:54:00Z</dcterms:modified>
</cp:coreProperties>
</file>