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11E2" w:rsidRPr="002720C0" w:rsidRDefault="008F36EF" w:rsidP="00D511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Практическое занятие № 15</w:t>
      </w:r>
    </w:p>
    <w:p w:rsidR="00D511E2" w:rsidRPr="00C62E2C" w:rsidRDefault="00D511E2" w:rsidP="00631D27">
      <w:pPr>
        <w:spacing w:after="0" w:line="264" w:lineRule="auto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C62E2C">
        <w:rPr>
          <w:rFonts w:ascii="Times New Roman" w:hAnsi="Times New Roman" w:cs="Times New Roman"/>
          <w:b/>
          <w:spacing w:val="-6"/>
          <w:sz w:val="28"/>
          <w:szCs w:val="28"/>
        </w:rPr>
        <w:t>Тема:</w:t>
      </w:r>
      <w:r w:rsidRPr="00C62E2C">
        <w:rPr>
          <w:rFonts w:ascii="Times New Roman" w:hAnsi="Times New Roman" w:cs="Times New Roman"/>
          <w:spacing w:val="-6"/>
          <w:sz w:val="16"/>
          <w:szCs w:val="16"/>
        </w:rPr>
        <w:t xml:space="preserve"> </w:t>
      </w:r>
      <w:r w:rsidR="00C62E2C" w:rsidRPr="00C62E2C">
        <w:rPr>
          <w:rFonts w:ascii="Times New Roman" w:hAnsi="Times New Roman" w:cs="Times New Roman"/>
          <w:spacing w:val="-6"/>
          <w:sz w:val="28"/>
          <w:szCs w:val="28"/>
        </w:rPr>
        <w:t>Основные понятия квантовой криптографии</w:t>
      </w:r>
      <w:r w:rsidR="00531869">
        <w:rPr>
          <w:rFonts w:ascii="Times New Roman" w:hAnsi="Times New Roman" w:cs="Times New Roman"/>
          <w:spacing w:val="-4"/>
          <w:sz w:val="28"/>
          <w:szCs w:val="28"/>
        </w:rPr>
        <w:t>, её отличия</w:t>
      </w:r>
      <w:r w:rsidR="00C62E2C" w:rsidRPr="00C62E2C">
        <w:rPr>
          <w:rFonts w:ascii="Times New Roman" w:hAnsi="Times New Roman" w:cs="Times New Roman"/>
          <w:spacing w:val="-4"/>
          <w:sz w:val="28"/>
          <w:szCs w:val="28"/>
        </w:rPr>
        <w:t xml:space="preserve"> от традиционной, доквантовой криптографии</w:t>
      </w:r>
      <w:r w:rsidR="00531869">
        <w:rPr>
          <w:rFonts w:ascii="Times New Roman" w:hAnsi="Times New Roman" w:cs="Times New Roman"/>
          <w:spacing w:val="-4"/>
          <w:sz w:val="28"/>
          <w:szCs w:val="28"/>
        </w:rPr>
        <w:t>. Квантовый хакинг, возможные атаки на оптические линии связи. Уязвимости реализации систем квантовой криптографии.</w:t>
      </w:r>
    </w:p>
    <w:p w:rsidR="00D511E2" w:rsidRPr="002720C0" w:rsidRDefault="00D511E2" w:rsidP="00D511E2">
      <w:pPr>
        <w:rPr>
          <w:rFonts w:ascii="Times New Roman" w:hAnsi="Times New Roman" w:cs="Times New Roman"/>
          <w:sz w:val="16"/>
          <w:szCs w:val="16"/>
          <w:highlight w:val="yellow"/>
        </w:rPr>
      </w:pPr>
    </w:p>
    <w:p w:rsidR="00C62E2C" w:rsidRPr="00C62E2C" w:rsidRDefault="00967B23" w:rsidP="00C62E2C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62E2C">
        <w:rPr>
          <w:rFonts w:ascii="Times New Roman" w:hAnsi="Times New Roman" w:cs="Times New Roman"/>
          <w:b/>
          <w:sz w:val="28"/>
          <w:szCs w:val="28"/>
        </w:rPr>
        <w:t>Литература:</w:t>
      </w:r>
      <w:r w:rsidR="00511E2E" w:rsidRPr="00C62E2C">
        <w:rPr>
          <w:rFonts w:ascii="Times New Roman" w:hAnsi="Times New Roman" w:cs="Times New Roman"/>
          <w:sz w:val="28"/>
          <w:szCs w:val="28"/>
        </w:rPr>
        <w:t xml:space="preserve"> </w:t>
      </w:r>
      <w:r w:rsidR="00C62E2C" w:rsidRPr="00C62E2C">
        <w:rPr>
          <w:rFonts w:ascii="Times New Roman" w:hAnsi="Times New Roman" w:cs="Times New Roman"/>
          <w:sz w:val="28"/>
          <w:szCs w:val="28"/>
        </w:rPr>
        <w:t xml:space="preserve">Короченцев Д.А., Поркшеян В.М., Черкесова Л.В. и др. Квантовые </w:t>
      </w:r>
      <w:r w:rsidR="00C62E2C" w:rsidRPr="00C62E2C">
        <w:rPr>
          <w:rFonts w:ascii="Times New Roman" w:hAnsi="Times New Roman" w:cs="Times New Roman"/>
          <w:spacing w:val="-4"/>
          <w:sz w:val="28"/>
          <w:szCs w:val="28"/>
        </w:rPr>
        <w:t>вычислительные системы информационной безопасности: основы алгоритмического,</w:t>
      </w:r>
      <w:r w:rsidR="00C62E2C" w:rsidRPr="00C62E2C">
        <w:rPr>
          <w:rFonts w:ascii="Times New Roman" w:hAnsi="Times New Roman" w:cs="Times New Roman"/>
          <w:sz w:val="28"/>
          <w:szCs w:val="28"/>
        </w:rPr>
        <w:t xml:space="preserve"> программного и аппаратного обеспечения. Учебное пособие для вузов. Ростов-на-Дону, Издательский центр ДГТУ, 2020 г., 255 с.</w:t>
      </w:r>
      <w:r w:rsidR="00531869">
        <w:rPr>
          <w:rFonts w:ascii="Times New Roman" w:hAnsi="Times New Roman" w:cs="Times New Roman"/>
          <w:sz w:val="28"/>
          <w:szCs w:val="28"/>
        </w:rPr>
        <w:t xml:space="preserve"> (главы 4 и 5)</w:t>
      </w:r>
    </w:p>
    <w:p w:rsidR="007C0803" w:rsidRPr="00C62E2C" w:rsidRDefault="007C0803" w:rsidP="0003344E">
      <w:pPr>
        <w:spacing w:after="0" w:line="276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C62E2C">
        <w:rPr>
          <w:rFonts w:ascii="Times New Roman" w:hAnsi="Times New Roman" w:cs="Times New Roman"/>
          <w:spacing w:val="-2"/>
          <w:sz w:val="28"/>
          <w:szCs w:val="28"/>
        </w:rPr>
        <w:t>Самостоятельный расширенный поиск в Интернете. Википедия.</w:t>
      </w:r>
    </w:p>
    <w:p w:rsidR="00BF623C" w:rsidRPr="002720C0" w:rsidRDefault="00BF623C" w:rsidP="00BF623C">
      <w:pPr>
        <w:pStyle w:val="Default"/>
        <w:rPr>
          <w:sz w:val="16"/>
          <w:szCs w:val="16"/>
          <w:highlight w:val="yellow"/>
        </w:rPr>
      </w:pPr>
    </w:p>
    <w:p w:rsidR="00BF623C" w:rsidRPr="00531869" w:rsidRDefault="00BF623C" w:rsidP="00BF623C">
      <w:pPr>
        <w:pStyle w:val="Default"/>
        <w:rPr>
          <w:b/>
          <w:sz w:val="28"/>
          <w:szCs w:val="28"/>
        </w:rPr>
      </w:pPr>
      <w:r w:rsidRPr="00531869">
        <w:rPr>
          <w:b/>
          <w:sz w:val="28"/>
          <w:szCs w:val="28"/>
        </w:rPr>
        <w:t>Вопросы:</w:t>
      </w:r>
    </w:p>
    <w:p w:rsidR="00BF623C" w:rsidRPr="002720C0" w:rsidRDefault="00BF623C" w:rsidP="00BF623C">
      <w:pPr>
        <w:pStyle w:val="Default"/>
        <w:rPr>
          <w:sz w:val="16"/>
          <w:szCs w:val="16"/>
          <w:highlight w:val="yellow"/>
        </w:rPr>
      </w:pPr>
    </w:p>
    <w:p w:rsidR="00531869" w:rsidRDefault="00531869" w:rsidP="003C27C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Квантовые состояния, применяемые в квантовой криптографии.</w:t>
      </w:r>
    </w:p>
    <w:p w:rsidR="00531869" w:rsidRDefault="00531869" w:rsidP="003C27C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Измерения квантовой информации, важные для квантовой криптографии.</w:t>
      </w:r>
    </w:p>
    <w:p w:rsidR="00531869" w:rsidRDefault="00531869" w:rsidP="003C27C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Составные квантовые системы и возможные действия, совершаемые над ними. </w:t>
      </w:r>
    </w:p>
    <w:p w:rsidR="00531869" w:rsidRDefault="00531869" w:rsidP="003C27C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П</w:t>
      </w:r>
      <w:r w:rsidR="00AB43F0">
        <w:rPr>
          <w:rFonts w:ascii="Times New Roman" w:hAnsi="Times New Roman" w:cs="Times New Roman"/>
          <w:sz w:val="28"/>
          <w:szCs w:val="28"/>
        </w:rPr>
        <w:t>ередача</w:t>
      </w:r>
      <w:r>
        <w:rPr>
          <w:rFonts w:ascii="Times New Roman" w:hAnsi="Times New Roman" w:cs="Times New Roman"/>
          <w:sz w:val="28"/>
          <w:szCs w:val="28"/>
        </w:rPr>
        <w:t xml:space="preserve"> информации по квантовым каналам связи.</w:t>
      </w:r>
      <w:r w:rsidR="00AB43F0">
        <w:rPr>
          <w:rFonts w:ascii="Times New Roman" w:hAnsi="Times New Roman" w:cs="Times New Roman"/>
          <w:sz w:val="28"/>
          <w:szCs w:val="28"/>
        </w:rPr>
        <w:t xml:space="preserve"> Теорема Стайнспринга.</w:t>
      </w:r>
    </w:p>
    <w:p w:rsidR="00531869" w:rsidRPr="00C60B07" w:rsidRDefault="00531869" w:rsidP="003C27C7">
      <w:pPr>
        <w:spacing w:after="0" w:line="276" w:lineRule="auto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C60B07">
        <w:rPr>
          <w:rFonts w:ascii="Times New Roman" w:hAnsi="Times New Roman" w:cs="Times New Roman"/>
          <w:spacing w:val="-6"/>
          <w:sz w:val="28"/>
          <w:szCs w:val="28"/>
        </w:rPr>
        <w:t xml:space="preserve">5. </w:t>
      </w:r>
      <w:r w:rsidR="00AB43F0" w:rsidRPr="00C60B07">
        <w:rPr>
          <w:rFonts w:ascii="Times New Roman" w:hAnsi="Times New Roman" w:cs="Times New Roman"/>
          <w:spacing w:val="-6"/>
          <w:sz w:val="28"/>
          <w:szCs w:val="28"/>
        </w:rPr>
        <w:t xml:space="preserve">Квантовые коды коррекции ошибок. </w:t>
      </w:r>
      <w:r w:rsidR="00C60B07" w:rsidRPr="00C60B07">
        <w:rPr>
          <w:rFonts w:ascii="Times New Roman" w:hAnsi="Times New Roman" w:cs="Times New Roman"/>
          <w:spacing w:val="-6"/>
          <w:sz w:val="28"/>
          <w:szCs w:val="28"/>
        </w:rPr>
        <w:t xml:space="preserve">Коды Кальдербанка–Шора–Стина </w:t>
      </w:r>
      <w:r w:rsidR="00C60B07" w:rsidRPr="0088518A">
        <w:rPr>
          <w:rFonts w:ascii="Times New Roman" w:hAnsi="Times New Roman" w:cs="Times New Roman"/>
          <w:spacing w:val="-6"/>
          <w:sz w:val="28"/>
          <w:szCs w:val="28"/>
        </w:rPr>
        <w:t>(</w:t>
      </w:r>
      <w:r w:rsidR="00C60B07" w:rsidRPr="00C60B07">
        <w:rPr>
          <w:rFonts w:ascii="Times New Roman" w:hAnsi="Times New Roman" w:cs="Times New Roman"/>
          <w:spacing w:val="-6"/>
          <w:sz w:val="28"/>
          <w:szCs w:val="28"/>
          <w:lang w:val="en-US"/>
        </w:rPr>
        <w:t>CSS</w:t>
      </w:r>
      <w:r w:rsidR="00C60B07" w:rsidRPr="0088518A">
        <w:rPr>
          <w:rFonts w:ascii="Times New Roman" w:hAnsi="Times New Roman" w:cs="Times New Roman"/>
          <w:spacing w:val="-6"/>
          <w:sz w:val="28"/>
          <w:szCs w:val="28"/>
        </w:rPr>
        <w:t>–</w:t>
      </w:r>
      <w:r w:rsidR="00C60B07" w:rsidRPr="00C60B07">
        <w:rPr>
          <w:rFonts w:ascii="Times New Roman" w:hAnsi="Times New Roman" w:cs="Times New Roman"/>
          <w:spacing w:val="-6"/>
          <w:sz w:val="28"/>
          <w:szCs w:val="28"/>
        </w:rPr>
        <w:t>коды</w:t>
      </w:r>
      <w:r w:rsidR="00C60B07" w:rsidRPr="0088518A">
        <w:rPr>
          <w:rFonts w:ascii="Times New Roman" w:hAnsi="Times New Roman" w:cs="Times New Roman"/>
          <w:spacing w:val="-6"/>
          <w:sz w:val="28"/>
          <w:szCs w:val="28"/>
        </w:rPr>
        <w:t>)</w:t>
      </w:r>
      <w:r w:rsidR="00C60B07" w:rsidRPr="00C60B07">
        <w:rPr>
          <w:rFonts w:ascii="Times New Roman" w:hAnsi="Times New Roman" w:cs="Times New Roman"/>
          <w:spacing w:val="-6"/>
          <w:sz w:val="28"/>
          <w:szCs w:val="28"/>
        </w:rPr>
        <w:t>.</w:t>
      </w:r>
      <w:r w:rsidR="00AB43F0" w:rsidRPr="00C60B07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</w:p>
    <w:p w:rsidR="00531869" w:rsidRPr="00C60B07" w:rsidRDefault="00531869" w:rsidP="003C27C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="00C60B07">
        <w:rPr>
          <w:rFonts w:ascii="Times New Roman" w:hAnsi="Times New Roman" w:cs="Times New Roman"/>
          <w:sz w:val="28"/>
          <w:szCs w:val="28"/>
        </w:rPr>
        <w:t xml:space="preserve">Протокол </w:t>
      </w:r>
      <w:r w:rsidR="00C60B07">
        <w:rPr>
          <w:rFonts w:ascii="Times New Roman" w:hAnsi="Times New Roman" w:cs="Times New Roman"/>
          <w:sz w:val="28"/>
          <w:szCs w:val="28"/>
          <w:lang w:val="en-US"/>
        </w:rPr>
        <w:t>BB</w:t>
      </w:r>
      <w:r w:rsidR="00C60B07" w:rsidRPr="0088518A">
        <w:rPr>
          <w:rFonts w:ascii="Times New Roman" w:hAnsi="Times New Roman" w:cs="Times New Roman"/>
          <w:sz w:val="28"/>
          <w:szCs w:val="28"/>
        </w:rPr>
        <w:t xml:space="preserve">84 </w:t>
      </w:r>
      <w:r w:rsidR="00C60B07">
        <w:rPr>
          <w:rFonts w:ascii="Times New Roman" w:hAnsi="Times New Roman" w:cs="Times New Roman"/>
          <w:sz w:val="28"/>
          <w:szCs w:val="28"/>
        </w:rPr>
        <w:t>квантового распределения ключей. Общая схема его действия.</w:t>
      </w:r>
    </w:p>
    <w:p w:rsidR="00531869" w:rsidRPr="0088518A" w:rsidRDefault="00531869" w:rsidP="003C27C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</w:t>
      </w:r>
      <w:r w:rsidR="00C60B07">
        <w:rPr>
          <w:rFonts w:ascii="Times New Roman" w:hAnsi="Times New Roman" w:cs="Times New Roman"/>
          <w:sz w:val="28"/>
          <w:szCs w:val="28"/>
        </w:rPr>
        <w:t xml:space="preserve"> Криптографическая стойкость протокола </w:t>
      </w:r>
      <w:r w:rsidR="00C60B07">
        <w:rPr>
          <w:rFonts w:ascii="Times New Roman" w:hAnsi="Times New Roman" w:cs="Times New Roman"/>
          <w:sz w:val="28"/>
          <w:szCs w:val="28"/>
          <w:lang w:val="en-US"/>
        </w:rPr>
        <w:t>BB</w:t>
      </w:r>
      <w:r w:rsidR="00C60B07" w:rsidRPr="0088518A">
        <w:rPr>
          <w:rFonts w:ascii="Times New Roman" w:hAnsi="Times New Roman" w:cs="Times New Roman"/>
          <w:sz w:val="28"/>
          <w:szCs w:val="28"/>
        </w:rPr>
        <w:t xml:space="preserve">84. </w:t>
      </w:r>
      <w:r w:rsidR="00C60B07">
        <w:rPr>
          <w:rFonts w:ascii="Times New Roman" w:hAnsi="Times New Roman" w:cs="Times New Roman"/>
          <w:sz w:val="28"/>
          <w:szCs w:val="28"/>
        </w:rPr>
        <w:t xml:space="preserve">Протоколы ЭПР, Ло-Чу, и др. </w:t>
      </w:r>
    </w:p>
    <w:p w:rsidR="00531869" w:rsidRPr="00C60B07" w:rsidRDefault="00531869" w:rsidP="003C27C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</w:t>
      </w:r>
      <w:r w:rsidR="00C60B07">
        <w:rPr>
          <w:rFonts w:ascii="Times New Roman" w:hAnsi="Times New Roman" w:cs="Times New Roman"/>
          <w:sz w:val="28"/>
          <w:szCs w:val="28"/>
        </w:rPr>
        <w:t xml:space="preserve"> Стратегии действия злоумышленников. Возможные атаки на протокол </w:t>
      </w:r>
      <w:r w:rsidR="00C60B07">
        <w:rPr>
          <w:rFonts w:ascii="Times New Roman" w:hAnsi="Times New Roman" w:cs="Times New Roman"/>
          <w:sz w:val="28"/>
          <w:szCs w:val="28"/>
          <w:lang w:val="en-US"/>
        </w:rPr>
        <w:t>BB</w:t>
      </w:r>
      <w:r w:rsidR="00C60B07" w:rsidRPr="0088518A">
        <w:rPr>
          <w:rFonts w:ascii="Times New Roman" w:hAnsi="Times New Roman" w:cs="Times New Roman"/>
          <w:sz w:val="28"/>
          <w:szCs w:val="28"/>
        </w:rPr>
        <w:t>84</w:t>
      </w:r>
      <w:r w:rsidR="00C60B07">
        <w:rPr>
          <w:rFonts w:ascii="Times New Roman" w:hAnsi="Times New Roman" w:cs="Times New Roman"/>
          <w:sz w:val="28"/>
          <w:szCs w:val="28"/>
        </w:rPr>
        <w:t>.</w:t>
      </w:r>
    </w:p>
    <w:p w:rsidR="00531869" w:rsidRPr="00C60B07" w:rsidRDefault="00531869" w:rsidP="003C27C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r w:rsidR="00C60B07">
        <w:rPr>
          <w:rFonts w:ascii="Times New Roman" w:hAnsi="Times New Roman" w:cs="Times New Roman"/>
          <w:sz w:val="28"/>
          <w:szCs w:val="28"/>
        </w:rPr>
        <w:t xml:space="preserve">Альтернативные протоколы квантовой криптографии: </w:t>
      </w:r>
      <w:r w:rsidR="00C60B0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C60B07" w:rsidRPr="0088518A">
        <w:rPr>
          <w:rFonts w:ascii="Times New Roman" w:hAnsi="Times New Roman" w:cs="Times New Roman"/>
          <w:sz w:val="28"/>
          <w:szCs w:val="28"/>
        </w:rPr>
        <w:t>92</w:t>
      </w:r>
      <w:r w:rsidR="00C60B07">
        <w:rPr>
          <w:rFonts w:ascii="Times New Roman" w:hAnsi="Times New Roman" w:cs="Times New Roman"/>
          <w:sz w:val="28"/>
          <w:szCs w:val="28"/>
        </w:rPr>
        <w:t xml:space="preserve"> и атаки на него.</w:t>
      </w:r>
    </w:p>
    <w:p w:rsidR="00531869" w:rsidRPr="00C60B07" w:rsidRDefault="00531869" w:rsidP="003C27C7">
      <w:pPr>
        <w:spacing w:after="0" w:line="276" w:lineRule="auto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C60B07">
        <w:rPr>
          <w:rFonts w:ascii="Times New Roman" w:hAnsi="Times New Roman" w:cs="Times New Roman"/>
          <w:spacing w:val="-4"/>
          <w:sz w:val="28"/>
          <w:szCs w:val="28"/>
        </w:rPr>
        <w:t>10.</w:t>
      </w:r>
      <w:r w:rsidR="00C60B07" w:rsidRPr="00C60B07">
        <w:rPr>
          <w:rFonts w:ascii="Times New Roman" w:hAnsi="Times New Roman" w:cs="Times New Roman"/>
          <w:spacing w:val="-4"/>
          <w:sz w:val="28"/>
          <w:szCs w:val="28"/>
        </w:rPr>
        <w:t xml:space="preserve"> Реализация идей квантовой криптографии в мире и в России. Приведите примеры.</w:t>
      </w:r>
    </w:p>
    <w:p w:rsidR="00531869" w:rsidRDefault="00531869" w:rsidP="003C27C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11. </w:t>
      </w:r>
      <w:r w:rsidR="003C27C7">
        <w:rPr>
          <w:rFonts w:ascii="Times New Roman" w:hAnsi="Times New Roman" w:cs="Times New Roman"/>
          <w:sz w:val="28"/>
          <w:szCs w:val="28"/>
        </w:rPr>
        <w:t>Уязвимости и трудности реализации систем квантовой криптографии. Уязвимости квантовых протоколов. Перспективы развития квантовых технологий.</w:t>
      </w:r>
    </w:p>
    <w:p w:rsidR="0032796A" w:rsidRPr="00531869" w:rsidRDefault="003C6C29" w:rsidP="003C27C7">
      <w:pPr>
        <w:spacing w:after="0" w:line="276" w:lineRule="auto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531869">
        <w:rPr>
          <w:rFonts w:ascii="Times New Roman" w:hAnsi="Times New Roman" w:cs="Times New Roman"/>
          <w:sz w:val="28"/>
          <w:szCs w:val="28"/>
        </w:rPr>
        <w:t>12</w:t>
      </w:r>
      <w:r w:rsidR="0032796A" w:rsidRPr="00531869">
        <w:rPr>
          <w:rFonts w:ascii="Times New Roman" w:hAnsi="Times New Roman" w:cs="Times New Roman"/>
          <w:sz w:val="28"/>
          <w:szCs w:val="28"/>
        </w:rPr>
        <w:t xml:space="preserve">. Самостоятельное изучение самой свежей научной литературы (научных статей, монографий, </w:t>
      </w:r>
      <w:r w:rsidR="00584DFC" w:rsidRPr="00531869">
        <w:rPr>
          <w:rFonts w:ascii="Times New Roman" w:hAnsi="Times New Roman" w:cs="Times New Roman"/>
          <w:sz w:val="28"/>
          <w:szCs w:val="28"/>
        </w:rPr>
        <w:t xml:space="preserve">диссертаций, </w:t>
      </w:r>
      <w:r w:rsidR="0088518A">
        <w:rPr>
          <w:rFonts w:ascii="Times New Roman" w:hAnsi="Times New Roman" w:cs="Times New Roman"/>
          <w:sz w:val="28"/>
          <w:szCs w:val="28"/>
        </w:rPr>
        <w:t>учебников 2022</w:t>
      </w:r>
      <w:r w:rsidR="0032796A" w:rsidRPr="00531869">
        <w:rPr>
          <w:rFonts w:ascii="Times New Roman" w:hAnsi="Times New Roman" w:cs="Times New Roman"/>
          <w:sz w:val="2"/>
          <w:szCs w:val="2"/>
        </w:rPr>
        <w:t xml:space="preserve"> </w:t>
      </w:r>
      <w:r w:rsidR="0032796A" w:rsidRPr="00531869">
        <w:rPr>
          <w:rFonts w:ascii="Times New Roman" w:hAnsi="Times New Roman" w:cs="Times New Roman"/>
          <w:sz w:val="28"/>
          <w:szCs w:val="28"/>
        </w:rPr>
        <w:t>–</w:t>
      </w:r>
      <w:r w:rsidR="0032796A" w:rsidRPr="00531869">
        <w:rPr>
          <w:rFonts w:ascii="Times New Roman" w:hAnsi="Times New Roman" w:cs="Times New Roman"/>
          <w:sz w:val="2"/>
          <w:szCs w:val="2"/>
        </w:rPr>
        <w:t xml:space="preserve"> </w:t>
      </w:r>
      <w:r w:rsidR="0088518A">
        <w:rPr>
          <w:rFonts w:ascii="Times New Roman" w:hAnsi="Times New Roman" w:cs="Times New Roman"/>
          <w:sz w:val="28"/>
          <w:szCs w:val="28"/>
        </w:rPr>
        <w:t>2026</w:t>
      </w:r>
      <w:bookmarkStart w:id="0" w:name="_GoBack"/>
      <w:bookmarkEnd w:id="0"/>
      <w:r w:rsidR="00584DFC" w:rsidRPr="00531869">
        <w:rPr>
          <w:rFonts w:ascii="Times New Roman" w:hAnsi="Times New Roman" w:cs="Times New Roman"/>
          <w:sz w:val="28"/>
          <w:szCs w:val="28"/>
        </w:rPr>
        <w:t xml:space="preserve"> годов издания) по тематике</w:t>
      </w:r>
      <w:r w:rsidR="0032796A" w:rsidRPr="00531869">
        <w:rPr>
          <w:rFonts w:ascii="Times New Roman" w:hAnsi="Times New Roman" w:cs="Times New Roman"/>
          <w:sz w:val="28"/>
          <w:szCs w:val="28"/>
        </w:rPr>
        <w:t xml:space="preserve"> практического занятия</w:t>
      </w:r>
      <w:r w:rsidR="00584DFC" w:rsidRPr="00531869">
        <w:rPr>
          <w:rFonts w:ascii="Times New Roman" w:hAnsi="Times New Roman" w:cs="Times New Roman"/>
          <w:sz w:val="28"/>
          <w:szCs w:val="28"/>
        </w:rPr>
        <w:t>.</w:t>
      </w:r>
      <w:r w:rsidR="0032796A" w:rsidRPr="00531869">
        <w:rPr>
          <w:rFonts w:ascii="Times New Roman" w:hAnsi="Times New Roman" w:cs="Times New Roman"/>
          <w:sz w:val="28"/>
          <w:szCs w:val="28"/>
        </w:rPr>
        <w:t xml:space="preserve"> (</w:t>
      </w:r>
      <w:r w:rsidR="00531869" w:rsidRPr="00531869">
        <w:rPr>
          <w:rFonts w:ascii="Times New Roman" w:hAnsi="Times New Roman" w:cs="Times New Roman"/>
          <w:spacing w:val="-6"/>
          <w:sz w:val="28"/>
          <w:szCs w:val="28"/>
        </w:rPr>
        <w:t>Основные понятия квантовой криптографии</w:t>
      </w:r>
      <w:r w:rsidR="00531869" w:rsidRPr="00531869">
        <w:rPr>
          <w:rFonts w:ascii="Times New Roman" w:hAnsi="Times New Roman" w:cs="Times New Roman"/>
          <w:spacing w:val="-4"/>
          <w:sz w:val="28"/>
          <w:szCs w:val="28"/>
        </w:rPr>
        <w:t>, её отличия от традиционной, доквантовой криптографии. Квантовый хакинг, возможные атаки на оптические линии связи. Уязвимости реализации систем квантовой криптографии</w:t>
      </w:r>
      <w:r w:rsidR="00747DCC" w:rsidRPr="00531869">
        <w:rPr>
          <w:rFonts w:ascii="Times New Roman" w:hAnsi="Times New Roman" w:cs="Times New Roman"/>
          <w:spacing w:val="4"/>
          <w:sz w:val="28"/>
          <w:szCs w:val="28"/>
        </w:rPr>
        <w:t>)</w:t>
      </w:r>
      <w:r w:rsidR="00531869" w:rsidRPr="00531869">
        <w:rPr>
          <w:rFonts w:ascii="Times New Roman" w:hAnsi="Times New Roman" w:cs="Times New Roman"/>
          <w:spacing w:val="4"/>
          <w:sz w:val="28"/>
          <w:szCs w:val="28"/>
        </w:rPr>
        <w:t>.</w:t>
      </w:r>
    </w:p>
    <w:sectPr w:rsidR="0032796A" w:rsidRPr="00531869" w:rsidSect="0032796A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1E2"/>
    <w:rsid w:val="0000409C"/>
    <w:rsid w:val="00005708"/>
    <w:rsid w:val="00027CC4"/>
    <w:rsid w:val="0003344E"/>
    <w:rsid w:val="00045B06"/>
    <w:rsid w:val="000C1982"/>
    <w:rsid w:val="002720C0"/>
    <w:rsid w:val="0032796A"/>
    <w:rsid w:val="003C039F"/>
    <w:rsid w:val="003C27C7"/>
    <w:rsid w:val="003C578E"/>
    <w:rsid w:val="003C6C29"/>
    <w:rsid w:val="003E036A"/>
    <w:rsid w:val="003F38B5"/>
    <w:rsid w:val="004329AC"/>
    <w:rsid w:val="004B13E6"/>
    <w:rsid w:val="004C2C46"/>
    <w:rsid w:val="004F483D"/>
    <w:rsid w:val="00506762"/>
    <w:rsid w:val="00511E2E"/>
    <w:rsid w:val="00531869"/>
    <w:rsid w:val="00584DFC"/>
    <w:rsid w:val="00631D27"/>
    <w:rsid w:val="00702731"/>
    <w:rsid w:val="007034C2"/>
    <w:rsid w:val="00747DCC"/>
    <w:rsid w:val="00781D72"/>
    <w:rsid w:val="007C0803"/>
    <w:rsid w:val="008727C6"/>
    <w:rsid w:val="0088518A"/>
    <w:rsid w:val="008B6015"/>
    <w:rsid w:val="008C2876"/>
    <w:rsid w:val="008F36EF"/>
    <w:rsid w:val="00913F58"/>
    <w:rsid w:val="00967B23"/>
    <w:rsid w:val="009B3B4E"/>
    <w:rsid w:val="009E1482"/>
    <w:rsid w:val="00AB43F0"/>
    <w:rsid w:val="00AE3E80"/>
    <w:rsid w:val="00B46EDF"/>
    <w:rsid w:val="00BA777D"/>
    <w:rsid w:val="00BF623C"/>
    <w:rsid w:val="00C60B07"/>
    <w:rsid w:val="00C62E2C"/>
    <w:rsid w:val="00D162ED"/>
    <w:rsid w:val="00D511E2"/>
    <w:rsid w:val="00E93793"/>
    <w:rsid w:val="00FA6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32A9D8-8459-4667-B0E8-0CC9D3225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F623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3279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2023-04-21T12:38:00Z</dcterms:created>
  <dcterms:modified xsi:type="dcterms:W3CDTF">2026-09-02T05:54:00Z</dcterms:modified>
</cp:coreProperties>
</file>