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个人信息</w:t>
      </w:r>
    </w:p>
    <w:p>
      <w:r>
        <w:rPr>
          <w:rFonts w:hint="eastAsia"/>
        </w:rPr>
        <w:t>略</w:t>
      </w:r>
    </w:p>
    <w:p/>
    <w:p>
      <w:pPr>
        <w:spacing w:line="360" w:lineRule="auto"/>
        <w:jc w:val="left"/>
        <w:rPr>
          <w:rFonts w:ascii="仿宋" w:hAnsi="仿宋" w:eastAsia="Songti SC" w:cs="新宋体"/>
          <w:b/>
          <w:bCs/>
          <w:szCs w:val="21"/>
        </w:rPr>
      </w:pPr>
      <w:r>
        <w:rPr>
          <w:rFonts w:ascii="仿宋" w:hAnsi="仿宋" w:eastAsia="Songti SC" w:cs="新宋体"/>
          <w:b/>
          <w:bCs/>
          <w:szCs w:val="21"/>
        </w:rPr>
        <w:t>___·项目经验·_______________________________________________________________</w:t>
      </w:r>
    </w:p>
    <w:p>
      <w:pPr>
        <w:spacing w:line="360" w:lineRule="auto"/>
        <w:jc w:val="left"/>
        <w:rPr>
          <w:rFonts w:ascii="仿宋" w:hAnsi="仿宋" w:eastAsia="Songti SC" w:cs="新宋体"/>
          <w:b/>
          <w:bCs/>
          <w:szCs w:val="21"/>
        </w:rPr>
      </w:pPr>
      <w:r>
        <w:rPr>
          <w:rFonts w:hint="eastAsia" w:ascii="仿宋" w:hAnsi="仿宋" w:eastAsia="Songti SC" w:cs="新宋体"/>
          <w:b/>
          <w:bCs/>
          <w:szCs w:val="21"/>
        </w:rPr>
        <w:t>项目名称：招商银行保险营销推荐</w:t>
      </w:r>
    </w:p>
    <w:p>
      <w:pPr>
        <w:spacing w:line="360" w:lineRule="auto"/>
        <w:jc w:val="left"/>
        <w:rPr>
          <w:rFonts w:ascii="仿宋" w:hAnsi="仿宋" w:eastAsia="Songti SC" w:cs="新宋体"/>
          <w:b/>
          <w:bCs/>
          <w:szCs w:val="21"/>
        </w:rPr>
      </w:pPr>
      <w:r>
        <w:rPr>
          <w:rFonts w:hint="eastAsia" w:ascii="仿宋" w:hAnsi="仿宋" w:eastAsia="Songti SC" w:cs="新宋体"/>
          <w:b/>
          <w:bCs/>
          <w:szCs w:val="21"/>
        </w:rPr>
        <w:t>项目描述：为招行信诺构建大规模保险电销推荐引擎</w:t>
      </w:r>
    </w:p>
    <w:p>
      <w:pPr>
        <w:spacing w:line="360" w:lineRule="auto"/>
        <w:jc w:val="left"/>
        <w:rPr>
          <w:rFonts w:ascii="仿宋" w:hAnsi="仿宋" w:eastAsia="Songti SC" w:cs="新宋体"/>
          <w:b/>
          <w:bCs/>
          <w:szCs w:val="21"/>
        </w:rPr>
      </w:pPr>
      <w:r>
        <w:rPr>
          <w:rFonts w:hint="eastAsia" w:ascii="仿宋" w:hAnsi="仿宋" w:eastAsia="Songti SC" w:cs="新宋体"/>
          <w:b/>
          <w:bCs/>
          <w:szCs w:val="21"/>
        </w:rPr>
        <w:t>技术实施：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搭建关于客户、保险、保单和坐席的标签系统，完善web产品。实现保险画像、客户画像、保单画像、坐席画像的产品输出。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分析掌上生活APP客户行为规律（购物、账单和新闻等等），对客户、保险和保单进行特征抽取，通过分类和聚类的方式进行客户分群。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运用ItemCF算法、客户标签相似度、相关保险挖掘等进行保险产品召回，然后构建user</w:t>
      </w:r>
      <w:r>
        <w:t>-</w:t>
      </w:r>
      <w:r>
        <w:rPr>
          <w:rFonts w:hint="eastAsia"/>
        </w:rPr>
        <w:t>item</w:t>
      </w:r>
      <w:r>
        <w:t>-</w:t>
      </w:r>
      <w:r>
        <w:rPr>
          <w:rFonts w:hint="eastAsia"/>
        </w:rPr>
        <w:t>order特征向量空间，基于CTR预估的推荐生成推荐列表，最后结合客户和保险画像生成推荐理由。</w:t>
      </w:r>
    </w:p>
    <w:p>
      <w:pPr>
        <w:spacing w:line="360" w:lineRule="auto"/>
        <w:jc w:val="left"/>
        <w:rPr>
          <w:rFonts w:ascii="仿宋" w:hAnsi="仿宋" w:eastAsia="Songti SC" w:cs="新宋体"/>
          <w:b/>
          <w:bCs/>
          <w:szCs w:val="21"/>
        </w:rPr>
      </w:pPr>
      <w:r>
        <w:rPr>
          <w:rFonts w:hint="eastAsia" w:ascii="仿宋" w:hAnsi="仿宋" w:eastAsia="Songti SC" w:cs="新宋体"/>
          <w:b/>
          <w:bCs/>
          <w:szCs w:val="21"/>
        </w:rPr>
        <w:t>项目难点和解决：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由于银行客户信息监管，只能无网络无IDE环境开发，通过记忆和笔记进行克服。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保险业务深度理解，通过学习保险交易、定价理论和需求理论等等进行补充。</w:t>
      </w:r>
    </w:p>
    <w:p>
      <w:pPr>
        <w:spacing w:line="360" w:lineRule="auto"/>
        <w:jc w:val="left"/>
        <w:rPr>
          <w:rFonts w:ascii="仿宋" w:hAnsi="仿宋" w:eastAsia="Songti SC" w:cs="新宋体"/>
          <w:b/>
          <w:bCs/>
          <w:szCs w:val="21"/>
        </w:rPr>
      </w:pPr>
    </w:p>
    <w:p>
      <w:pPr>
        <w:spacing w:line="360" w:lineRule="auto"/>
        <w:jc w:val="left"/>
        <w:rPr>
          <w:rFonts w:hint="eastAsia" w:ascii="仿宋" w:hAnsi="仿宋" w:eastAsia="Songti SC" w:cs="新宋体"/>
          <w:b/>
          <w:bCs/>
          <w:szCs w:val="21"/>
        </w:rPr>
      </w:pPr>
      <w:r>
        <w:rPr>
          <w:rFonts w:hint="eastAsia" w:ascii="仿宋" w:hAnsi="仿宋" w:eastAsia="Songti SC" w:cs="新宋体"/>
          <w:b/>
          <w:bCs/>
          <w:szCs w:val="21"/>
        </w:rPr>
        <w:t>项目名称：华北某大型商超推荐系统</w:t>
      </w:r>
    </w:p>
    <w:p>
      <w:pPr>
        <w:spacing w:line="360" w:lineRule="auto"/>
        <w:jc w:val="left"/>
        <w:rPr>
          <w:rFonts w:hint="eastAsia" w:ascii="仿宋" w:hAnsi="仿宋" w:eastAsia="Songti SC" w:cs="新宋体"/>
          <w:b/>
          <w:bCs/>
          <w:szCs w:val="21"/>
        </w:rPr>
      </w:pPr>
      <w:r>
        <w:rPr>
          <w:rFonts w:hint="eastAsia" w:ascii="仿宋" w:hAnsi="仿宋" w:eastAsia="Songti SC" w:cs="新宋体"/>
          <w:b/>
          <w:bCs/>
          <w:szCs w:val="21"/>
        </w:rPr>
        <w:t>项目描述：为大型线下超市搭建商品推荐系统</w:t>
      </w:r>
    </w:p>
    <w:p>
      <w:pPr>
        <w:spacing w:line="360" w:lineRule="auto"/>
        <w:jc w:val="left"/>
        <w:rPr>
          <w:rFonts w:ascii="仿宋" w:hAnsi="仿宋" w:eastAsia="Songti SC" w:cs="新宋体"/>
          <w:b/>
          <w:bCs/>
          <w:szCs w:val="21"/>
        </w:rPr>
      </w:pPr>
      <w:r>
        <w:rPr>
          <w:rFonts w:hint="eastAsia" w:ascii="仿宋" w:hAnsi="仿宋" w:eastAsia="Songti SC" w:cs="新宋体"/>
          <w:b/>
          <w:bCs/>
          <w:szCs w:val="21"/>
        </w:rPr>
        <w:t>技术实施：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搭建关于客户、商品和订单的标签系统，输出客户画像、商品画像产品。提供后台CRM系统进行推荐结果的人工干预（包括客户群推荐、物品包推荐和强制广告设置）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深度分析客户-商品复购规律，进行周期性商品推送。首先进行商品品类分析，为每个客户召回相关性较高的周期习惯消费商品（如日化用品、食品生鲜、厨房用品等）。借助LDA主题泛化思想text2word构建user</w:t>
      </w:r>
      <w:r>
        <w:t>2</w:t>
      </w:r>
      <w:r>
        <w:rPr>
          <w:rFonts w:hint="eastAsia"/>
        </w:rPr>
        <w:t>item矩阵，再利用时间递归神经网络LSTM算法分析客户复购规律，得到复购提示的推荐结果。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新鲜商品的推荐。召回客户没有复购特征以及没有购买过的商品，召回方法包括ItemCF、组合商品挖掘、SVD</w:t>
      </w:r>
      <w:r>
        <w:t>++</w:t>
      </w:r>
      <w:r>
        <w:rPr>
          <w:rFonts w:hint="eastAsia"/>
        </w:rPr>
        <w:t>和热门商品等。排序阶段采用Learning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Rank的方式给候选集排序。</w:t>
      </w:r>
    </w:p>
    <w:p>
      <w:pPr>
        <w:spacing w:line="360" w:lineRule="auto"/>
        <w:jc w:val="left"/>
        <w:rPr>
          <w:rFonts w:ascii="仿宋" w:hAnsi="仿宋" w:eastAsia="Songti SC" w:cs="新宋体"/>
          <w:b/>
          <w:bCs/>
          <w:szCs w:val="21"/>
        </w:rPr>
      </w:pPr>
      <w:r>
        <w:rPr>
          <w:rFonts w:hint="eastAsia" w:ascii="仿宋" w:hAnsi="仿宋" w:eastAsia="Songti SC" w:cs="新宋体"/>
          <w:b/>
          <w:bCs/>
          <w:szCs w:val="21"/>
        </w:rPr>
        <w:t>项目难点和解决：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由于银行客户信息监管，只能无网络无IDE环境开发，通过记忆和笔记进行克服。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保险业务深度理解，通过学习保险交易、定价理论和需求理论等等进行补充。</w:t>
      </w:r>
    </w:p>
    <w:p>
      <w:pPr>
        <w:spacing w:line="360" w:lineRule="auto"/>
        <w:jc w:val="left"/>
        <w:rPr>
          <w:rFonts w:hint="eastAsia" w:ascii="仿宋" w:hAnsi="仿宋" w:eastAsia="Songti SC" w:cs="新宋体"/>
          <w:b/>
          <w:bCs/>
          <w:szCs w:val="21"/>
        </w:rPr>
      </w:pPr>
    </w:p>
    <w:p>
      <w:pPr>
        <w:spacing w:line="360" w:lineRule="auto"/>
        <w:jc w:val="left"/>
        <w:rPr>
          <w:rFonts w:hint="eastAsia" w:ascii="仿宋" w:hAnsi="仿宋" w:eastAsia="Songti SC" w:cs="新宋体"/>
          <w:b/>
          <w:bCs/>
          <w:szCs w:val="21"/>
        </w:rPr>
      </w:pPr>
    </w:p>
    <w:p>
      <w:pPr>
        <w:spacing w:line="360" w:lineRule="auto"/>
        <w:jc w:val="left"/>
        <w:rPr>
          <w:rFonts w:hint="eastAsia" w:ascii="仿宋" w:hAnsi="仿宋" w:eastAsia="Songti SC" w:cs="新宋体"/>
          <w:b/>
          <w:szCs w:val="21"/>
        </w:rPr>
      </w:pPr>
      <w:r>
        <w:rPr>
          <w:rFonts w:ascii="仿宋" w:hAnsi="仿宋" w:eastAsia="Songti SC" w:cs="新宋体"/>
          <w:b/>
          <w:szCs w:val="21"/>
        </w:rPr>
        <w:t>项目名称：</w:t>
      </w:r>
      <w:r>
        <w:rPr>
          <w:rFonts w:hint="eastAsia" w:ascii="仿宋" w:hAnsi="仿宋" w:eastAsia="Songti SC" w:cs="新宋体"/>
          <w:b/>
          <w:szCs w:val="21"/>
        </w:rPr>
        <w:t>光大银行智能文字客服项目（2</w:t>
      </w:r>
      <w:r>
        <w:rPr>
          <w:rFonts w:ascii="仿宋" w:hAnsi="仿宋" w:eastAsia="Songti SC" w:cs="新宋体"/>
          <w:b/>
          <w:szCs w:val="21"/>
        </w:rPr>
        <w:t>01801-201812</w:t>
      </w:r>
      <w:r>
        <w:rPr>
          <w:rFonts w:hint="eastAsia" w:ascii="仿宋" w:hAnsi="仿宋" w:eastAsia="Songti SC" w:cs="新宋体"/>
          <w:b/>
          <w:szCs w:val="21"/>
        </w:rPr>
        <w:t>）</w:t>
      </w:r>
    </w:p>
    <w:p>
      <w:pPr>
        <w:spacing w:line="360" w:lineRule="auto"/>
        <w:jc w:val="left"/>
        <w:rPr>
          <w:rFonts w:hint="eastAsia" w:ascii="仿宋" w:hAnsi="仿宋" w:eastAsia="Songti SC" w:cs="新宋体"/>
          <w:szCs w:val="21"/>
        </w:rPr>
      </w:pPr>
      <w:r>
        <w:rPr>
          <w:rFonts w:ascii="仿宋" w:hAnsi="仿宋" w:eastAsia="Songti SC" w:cs="新宋体"/>
          <w:b/>
          <w:szCs w:val="21"/>
        </w:rPr>
        <w:t>项目描述</w:t>
      </w:r>
      <w:r>
        <w:rPr>
          <w:rFonts w:ascii="仿宋" w:hAnsi="仿宋" w:eastAsia="Songti SC" w:cs="新宋体"/>
          <w:szCs w:val="21"/>
        </w:rPr>
        <w:t>：</w:t>
      </w:r>
      <w:r>
        <w:rPr>
          <w:rFonts w:ascii="仿宋" w:hAnsi="仿宋" w:eastAsia="Songti SC" w:cs="新宋体"/>
          <w:szCs w:val="21"/>
        </w:rPr>
        <w:tab/>
      </w:r>
      <w:r>
        <w:rPr>
          <w:rFonts w:hint="eastAsia" w:ascii="仿宋" w:hAnsi="仿宋" w:eastAsia="Songti SC" w:cs="新宋体"/>
          <w:b/>
          <w:szCs w:val="21"/>
        </w:rPr>
        <w:t>银行客服机器人的智能学习引擎</w:t>
      </w:r>
    </w:p>
    <w:p>
      <w:pPr>
        <w:spacing w:line="360" w:lineRule="auto"/>
        <w:jc w:val="left"/>
        <w:rPr>
          <w:rFonts w:ascii="仿宋" w:hAnsi="仿宋" w:eastAsia="Songti SC" w:cs="新宋体"/>
          <w:b/>
          <w:szCs w:val="21"/>
        </w:rPr>
      </w:pPr>
      <w:r>
        <w:rPr>
          <w:rFonts w:ascii="仿宋" w:hAnsi="仿宋" w:eastAsia="Songti SC" w:cs="新宋体"/>
          <w:b/>
          <w:szCs w:val="21"/>
        </w:rPr>
        <w:t>技术实施：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机器人交互日志的深度分析，通过大规模相似度计算进行会话文本聚类。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Word</w:t>
      </w:r>
      <w:r>
        <w:t>2</w:t>
      </w:r>
      <w:r>
        <w:rPr>
          <w:rFonts w:hint="eastAsia"/>
        </w:rPr>
        <w:t>vec文本向量化，挖掘业务关键词。将标准问作为标注类别，实现未回答问题的多分类，由此推荐知识库中最为合适的标准问。</w:t>
      </w:r>
      <w:bookmarkStart w:id="0" w:name="_GoBack"/>
      <w:bookmarkEnd w:id="0"/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频繁项挖掘算法FPGrowth实现会话窗口相关问提示。</w:t>
      </w:r>
    </w:p>
    <w:p>
      <w:pPr>
        <w:spacing w:line="360" w:lineRule="auto"/>
        <w:jc w:val="left"/>
        <w:rPr>
          <w:rFonts w:ascii="仿宋" w:hAnsi="仿宋" w:eastAsia="Songti SC" w:cs="新宋体"/>
          <w:b/>
          <w:szCs w:val="21"/>
        </w:rPr>
      </w:pPr>
      <w:r>
        <w:rPr>
          <w:rFonts w:hint="eastAsia" w:ascii="仿宋" w:hAnsi="仿宋" w:eastAsia="Songti SC" w:cs="新宋体"/>
          <w:b/>
          <w:szCs w:val="21"/>
        </w:rPr>
        <w:t>项目难点与解决：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大规模文本相似度计算效率低下。解决：运用局部敏感哈希（LSH）进行分布式调试与计算。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推荐标准问准确度不高。解决：通过命名实体识别进行无用信息过滤，再加上句法分析有效区分句子有效间隔，得到短文本分类概率在进行权重组合。</w:t>
      </w:r>
    </w:p>
    <w:p>
      <w:pPr>
        <w:spacing w:line="360" w:lineRule="auto"/>
        <w:jc w:val="left"/>
        <w:rPr>
          <w:rFonts w:hint="eastAsia"/>
        </w:rPr>
      </w:pPr>
    </w:p>
    <w:p>
      <w:pPr>
        <w:spacing w:line="360" w:lineRule="auto"/>
        <w:jc w:val="left"/>
        <w:rPr>
          <w:rFonts w:ascii="仿宋" w:hAnsi="仿宋" w:eastAsia="Songti SC" w:cs="新宋体"/>
          <w:b/>
          <w:bCs/>
          <w:szCs w:val="21"/>
        </w:rPr>
      </w:pPr>
    </w:p>
    <w:p>
      <w:pPr>
        <w:spacing w:line="360" w:lineRule="auto"/>
        <w:jc w:val="left"/>
        <w:rPr>
          <w:rFonts w:ascii="仿宋" w:hAnsi="仿宋" w:eastAsia="Songti SC" w:cs="新宋体"/>
          <w:b/>
          <w:bCs/>
          <w:szCs w:val="21"/>
        </w:rPr>
      </w:pPr>
      <w:r>
        <w:rPr>
          <w:rFonts w:hint="eastAsia" w:ascii="仿宋" w:hAnsi="仿宋" w:eastAsia="Songti SC" w:cs="新宋体"/>
          <w:b/>
          <w:bCs/>
          <w:szCs w:val="21"/>
        </w:rPr>
        <w:t>项目名称：联想集团实时微博情感识别与自动回复</w:t>
      </w:r>
    </w:p>
    <w:p>
      <w:pPr>
        <w:spacing w:line="360" w:lineRule="auto"/>
        <w:ind w:left="1050" w:hanging="1054" w:hangingChars="500"/>
        <w:jc w:val="left"/>
        <w:rPr>
          <w:rFonts w:hint="eastAsia" w:ascii="仿宋" w:hAnsi="仿宋" w:eastAsia="Songti SC" w:cs="新宋体"/>
          <w:b/>
          <w:bCs/>
          <w:szCs w:val="21"/>
        </w:rPr>
      </w:pPr>
      <w:r>
        <w:rPr>
          <w:rFonts w:hint="eastAsia" w:ascii="仿宋" w:hAnsi="仿宋" w:eastAsia="Songti SC" w:cs="新宋体"/>
          <w:b/>
          <w:bCs/>
          <w:szCs w:val="21"/>
        </w:rPr>
        <w:t>项目描述：为联想计算客服部门搭建微博分析平台，该平台实现实时客户留言情感分析，同时根据情感分析结果进行自动客服回复。</w:t>
      </w:r>
    </w:p>
    <w:p>
      <w:pPr>
        <w:spacing w:line="360" w:lineRule="auto"/>
        <w:jc w:val="left"/>
        <w:rPr>
          <w:rFonts w:ascii="仿宋" w:hAnsi="仿宋" w:eastAsia="Songti SC" w:cs="新宋体"/>
          <w:b/>
          <w:bCs/>
          <w:szCs w:val="21"/>
        </w:rPr>
      </w:pPr>
      <w:r>
        <w:rPr>
          <w:rFonts w:hint="eastAsia" w:ascii="仿宋" w:hAnsi="仿宋" w:eastAsia="Songti SC" w:cs="新宋体"/>
          <w:b/>
          <w:bCs/>
          <w:szCs w:val="21"/>
        </w:rPr>
        <w:t>技术实施：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长文本有效句子抽取与过滤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长文本分词、命名实体识别和情感分类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给不同微博用户的留言进行文本多分类，匹配相应的客服话术。</w:t>
      </w:r>
    </w:p>
    <w:p>
      <w:pPr>
        <w:rPr>
          <w:rFonts w:hint="eastAsia"/>
        </w:rPr>
      </w:pPr>
      <w:r>
        <w:rPr>
          <w:rFonts w:hint="eastAsia"/>
        </w:rPr>
        <w:t>该情感识别模型在公共数据集上的准确率表现。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1583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公共数据集</w:t>
            </w:r>
          </w:p>
        </w:tc>
        <w:tc>
          <w:tcPr>
            <w:tcW w:w="158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Size(N)</w:t>
            </w:r>
          </w:p>
        </w:tc>
        <w:tc>
          <w:tcPr>
            <w:tcW w:w="158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准确率(%)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coae_4optimus</w:t>
            </w:r>
          </w:p>
        </w:tc>
        <w:tc>
          <w:tcPr>
            <w:tcW w:w="1583" w:type="dxa"/>
          </w:tcPr>
          <w:p>
            <w:pPr>
              <w:ind w:left="6720" w:hanging="6720"/>
              <w:rPr>
                <w:szCs w:val="22"/>
              </w:rPr>
            </w:pPr>
            <w:r>
              <w:rPr>
                <w:rFonts w:hint="eastAsia"/>
                <w:szCs w:val="22"/>
              </w:rPr>
              <w:t>5000</w:t>
            </w:r>
          </w:p>
        </w:tc>
        <w:tc>
          <w:tcPr>
            <w:tcW w:w="1583" w:type="dxa"/>
          </w:tcPr>
          <w:p>
            <w:pPr>
              <w:ind w:left="6720" w:hanging="6720"/>
              <w:rPr>
                <w:szCs w:val="22"/>
              </w:rPr>
            </w:pPr>
            <w:r>
              <w:rPr>
                <w:szCs w:val="22"/>
              </w:rPr>
              <w:t>90.20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hotel_15k_4optimus</w:t>
            </w:r>
          </w:p>
        </w:tc>
        <w:tc>
          <w:tcPr>
            <w:tcW w:w="1583" w:type="dxa"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15074</w:t>
            </w:r>
          </w:p>
        </w:tc>
        <w:tc>
          <w:tcPr>
            <w:tcW w:w="1583" w:type="dxa"/>
          </w:tcPr>
          <w:p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7</w:t>
            </w:r>
            <w:r>
              <w:rPr>
                <w:szCs w:val="22"/>
              </w:rPr>
              <w:t>9.12</w:t>
            </w:r>
          </w:p>
        </w:tc>
      </w:tr>
    </w:tbl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5A85"/>
    <w:multiLevelType w:val="multilevel"/>
    <w:tmpl w:val="05525A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F4D80"/>
    <w:multiLevelType w:val="multilevel"/>
    <w:tmpl w:val="310F4D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175DAD"/>
    <w:multiLevelType w:val="multilevel"/>
    <w:tmpl w:val="44175D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B76D23"/>
    <w:multiLevelType w:val="multilevel"/>
    <w:tmpl w:val="47B76D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9C5636"/>
    <w:multiLevelType w:val="multilevel"/>
    <w:tmpl w:val="4F9C56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E77FD0"/>
    <w:multiLevelType w:val="multilevel"/>
    <w:tmpl w:val="57E77F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125754"/>
    <w:multiLevelType w:val="multilevel"/>
    <w:tmpl w:val="6F1257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B0"/>
    <w:rsid w:val="00017DC0"/>
    <w:rsid w:val="000B2D9A"/>
    <w:rsid w:val="000F4AD3"/>
    <w:rsid w:val="001016BF"/>
    <w:rsid w:val="001D2C24"/>
    <w:rsid w:val="002C29BE"/>
    <w:rsid w:val="00325211"/>
    <w:rsid w:val="00331A5B"/>
    <w:rsid w:val="00370C11"/>
    <w:rsid w:val="00381F59"/>
    <w:rsid w:val="00386B20"/>
    <w:rsid w:val="00387051"/>
    <w:rsid w:val="00393C7E"/>
    <w:rsid w:val="003F627B"/>
    <w:rsid w:val="00400951"/>
    <w:rsid w:val="00492B48"/>
    <w:rsid w:val="004E2C0B"/>
    <w:rsid w:val="005152E0"/>
    <w:rsid w:val="0052531D"/>
    <w:rsid w:val="005345BC"/>
    <w:rsid w:val="005558ED"/>
    <w:rsid w:val="00585C43"/>
    <w:rsid w:val="005E23A2"/>
    <w:rsid w:val="0063340D"/>
    <w:rsid w:val="006F06A1"/>
    <w:rsid w:val="00722572"/>
    <w:rsid w:val="0073078C"/>
    <w:rsid w:val="00750841"/>
    <w:rsid w:val="00763426"/>
    <w:rsid w:val="007E1F01"/>
    <w:rsid w:val="00815124"/>
    <w:rsid w:val="008E009C"/>
    <w:rsid w:val="00901577"/>
    <w:rsid w:val="009631C9"/>
    <w:rsid w:val="00A176B0"/>
    <w:rsid w:val="00A456FD"/>
    <w:rsid w:val="00AA59AB"/>
    <w:rsid w:val="00AC37C2"/>
    <w:rsid w:val="00AD3901"/>
    <w:rsid w:val="00B10F0B"/>
    <w:rsid w:val="00B25B0F"/>
    <w:rsid w:val="00B36C97"/>
    <w:rsid w:val="00B55700"/>
    <w:rsid w:val="00BF0C7E"/>
    <w:rsid w:val="00C11F4E"/>
    <w:rsid w:val="00C5237B"/>
    <w:rsid w:val="00CC41F0"/>
    <w:rsid w:val="00CE3B58"/>
    <w:rsid w:val="00D0354A"/>
    <w:rsid w:val="00D0451D"/>
    <w:rsid w:val="00D23783"/>
    <w:rsid w:val="00D46E01"/>
    <w:rsid w:val="00D96236"/>
    <w:rsid w:val="00E14DA0"/>
    <w:rsid w:val="00E43BBA"/>
    <w:rsid w:val="00E9624E"/>
    <w:rsid w:val="00E96BF4"/>
    <w:rsid w:val="00F439FC"/>
    <w:rsid w:val="00F70F80"/>
    <w:rsid w:val="1E112E71"/>
    <w:rsid w:val="308E143D"/>
    <w:rsid w:val="465877B8"/>
    <w:rsid w:val="7379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1215</Characters>
  <Lines>10</Lines>
  <Paragraphs>2</Paragraphs>
  <TotalTime>156</TotalTime>
  <ScaleCrop>false</ScaleCrop>
  <LinksUpToDate>false</LinksUpToDate>
  <CharactersWithSpaces>1425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2019-08-27T02:54:00Z</dcterms:created>
  <dc:creator>yeziapp</dc:creator>
  <cp:lastModifiedBy>过线君你给我站住</cp:lastModifiedBy>
  <dcterms:modified xsi:type="dcterms:W3CDTF">2020-03-27T15:42:47Z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