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after="160" w:line="259" w:lineRule="auto"/>
        <w:jc w:val="center"/>
        <w:rPr>
          <w:b w:val="1"/>
          <w:bCs w:val="1"/>
          <w:sz w:val="24"/>
          <w:szCs w:val="24"/>
        </w:rPr>
      </w:pPr>
      <w:r w:rsidDel="00000000" w:rsidR="00000000" w:rsidRPr="00000000">
        <w:rPr>
          <w:b w:val="1"/>
          <w:bCs w:val="1"/>
          <w:sz w:val="24"/>
          <w:szCs w:val="24"/>
          <w:rtl w:val="0"/>
        </w:rPr>
        <w:t xml:space="preserve">CHAPTER IV</w:t>
      </w:r>
    </w:p>
    <w:p w:rsidR="00000000" w:rsidDel="00000000" w:rsidP="00000000" w:rsidRDefault="00000000" w:rsidRPr="00000000" w14:paraId="00000003">
      <w:pPr>
        <w:spacing w:line="2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240" w:line="260" w:lineRule="auto"/>
        <w:jc w:val="center"/>
        <w:rPr>
          <w:b w:val="1"/>
          <w:bCs w:val="1"/>
          <w:sz w:val="24"/>
          <w:szCs w:val="24"/>
        </w:rPr>
      </w:pPr>
      <w:r w:rsidDel="00000000" w:rsidR="00000000" w:rsidRPr="00000000">
        <w:rPr>
          <w:b w:val="1"/>
          <w:bCs w:val="1"/>
          <w:sz w:val="24"/>
          <w:szCs w:val="24"/>
          <w:rtl w:val="0"/>
        </w:rPr>
        <w:t xml:space="preserve">RESULTS AND DISCUSSIONS</w:t>
      </w:r>
    </w:p>
    <w:p w:rsidR="00000000" w:rsidDel="00000000" w:rsidP="00000000" w:rsidRDefault="00000000" w:rsidRPr="00000000" w14:paraId="00000006">
      <w:pP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after="240" w:before="200" w:line="360" w:lineRule="auto"/>
        <w:ind w:firstLine="720"/>
        <w:jc w:val="both"/>
        <w:rPr/>
      </w:pPr>
      <w:r w:rsidDel="00000000" w:rsidR="00000000" w:rsidRPr="00000000">
        <w:rPr>
          <w:rtl w:val="0"/>
        </w:rPr>
        <w:t xml:space="preserve">This chapter presents the results of the study and analyzes the data gathered during the development, implementation, and evaluation of the proposed hybrid cascaded machine learning system for anomaly-based DDoS mitigation in a Software-Defined Networking environment. The results are examined in relation to the project's objectives, as outlined in the previous chapters. It also discusses the system's performance based on technical testing, expert evaluation, and other relevant feedback mechanisms.</w:t>
      </w:r>
    </w:p>
    <w:p w:rsidR="00000000" w:rsidDel="00000000" w:rsidP="00000000" w:rsidRDefault="00000000" w:rsidRPr="00000000" w14:paraId="00000008">
      <w:pPr>
        <w:spacing w:after="240" w:before="200" w:line="360" w:lineRule="auto"/>
        <w:ind w:firstLine="720"/>
        <w:jc w:val="both"/>
        <w:rPr/>
      </w:pPr>
      <w:r w:rsidDel="00000000" w:rsidR="00000000" w:rsidRPr="00000000">
        <w:rPr>
          <w:rtl w:val="0"/>
        </w:rPr>
        <w:t xml:space="preserve">The purpose of this chapter is not only to report the outcomes but also to interpret their significance, highlight key observations, and assess whether the system met the expected goals. Any challenges or limitations encountered during testing are also addressed, along with insights gained throughout the development process.</w:t>
      </w:r>
    </w:p>
    <w:p w:rsidR="00000000" w:rsidDel="00000000" w:rsidP="00000000" w:rsidRDefault="00000000" w:rsidRPr="00000000" w14:paraId="00000009">
      <w:pPr>
        <w:spacing w:after="240" w:before="200" w:line="360" w:lineRule="auto"/>
        <w:ind w:firstLine="720"/>
        <w:jc w:val="both"/>
        <w:rPr/>
      </w:pPr>
      <w:r w:rsidDel="00000000" w:rsidR="00000000" w:rsidRPr="00000000">
        <w:rPr>
          <w:rtl w:val="0"/>
        </w:rPr>
        <w:t xml:space="preserve">The discussion emphasizes the system features specifically designed to address the problems identified, namely the entropy-conditioned pre-filtering mechanism, the cascaded Isolation Forest–Random Forest classification pipeline, and the automated FlowMod-based mitigation module. It also includes the evaluation results provided by the End Users and IT Experts, assessing the system's functional suitability, performance efficiency, and reliability as rated by end-users, and additionally its maintainability as rated by IT experts, alongside the system's overall technical performance.</w:t>
      </w:r>
      <w:r w:rsidDel="00000000" w:rsidR="00000000" w:rsidRPr="00000000">
        <w:rPr>
          <w:rtl w:val="0"/>
        </w:rPr>
      </w:r>
    </w:p>
    <w:p w:rsidR="00000000" w:rsidDel="00000000" w:rsidP="00000000" w:rsidRDefault="00000000" w:rsidRPr="00000000" w14:paraId="0000000A">
      <w:pPr>
        <w:spacing w:after="200" w:before="200" w:line="360" w:lineRule="auto"/>
        <w:ind w:left="0" w:firstLine="0"/>
        <w:jc w:val="left"/>
        <w:rPr/>
      </w:pPr>
      <w:r w:rsidDel="00000000" w:rsidR="00000000" w:rsidRPr="00000000">
        <w:rPr>
          <w:rtl w:val="0"/>
        </w:rPr>
      </w:r>
    </w:p>
    <w:p w:rsidR="00000000" w:rsidDel="00000000" w:rsidP="00000000" w:rsidRDefault="00000000" w:rsidRPr="00000000" w14:paraId="0000000B">
      <w:pPr>
        <w:spacing w:after="200" w:before="200" w:line="360" w:lineRule="auto"/>
        <w:ind w:left="0" w:firstLine="0"/>
        <w:jc w:val="left"/>
        <w:rPr/>
      </w:pPr>
      <w:r w:rsidDel="00000000" w:rsidR="00000000" w:rsidRPr="00000000">
        <w:rPr>
          <w:rtl w:val="0"/>
        </w:rPr>
      </w:r>
    </w:p>
    <w:p w:rsidR="00000000" w:rsidDel="00000000" w:rsidP="00000000" w:rsidRDefault="00000000" w:rsidRPr="00000000" w14:paraId="0000000C">
      <w:pPr>
        <w:spacing w:after="200" w:before="200" w:line="360" w:lineRule="auto"/>
        <w:ind w:left="0" w:firstLine="0"/>
        <w:jc w:val="left"/>
        <w:rPr/>
      </w:pPr>
      <w:r w:rsidDel="00000000" w:rsidR="00000000" w:rsidRPr="00000000">
        <w:rPr>
          <w:rtl w:val="0"/>
        </w:rPr>
      </w:r>
    </w:p>
    <w:p w:rsidR="00000000" w:rsidDel="00000000" w:rsidP="00000000" w:rsidRDefault="00000000" w:rsidRPr="00000000" w14:paraId="0000000D">
      <w:pPr>
        <w:spacing w:after="200" w:line="360" w:lineRule="auto"/>
        <w:jc w:val="center"/>
        <w:rPr/>
      </w:pPr>
      <w:r w:rsidDel="00000000" w:rsidR="00000000" w:rsidRPr="00000000">
        <w:rPr>
          <w:b w:val="1"/>
          <w:bCs w:val="1"/>
          <w:sz w:val="24"/>
          <w:szCs w:val="24"/>
          <w:rtl w:val="0"/>
        </w:rPr>
        <w:t xml:space="preserve">Presentation and Discussion</w:t>
      </w:r>
      <w:r w:rsidDel="00000000" w:rsidR="00000000" w:rsidRPr="00000000">
        <w:rPr>
          <w:rtl w:val="0"/>
        </w:rPr>
      </w:r>
    </w:p>
    <w:p w:rsidR="00000000" w:rsidDel="00000000" w:rsidP="00000000" w:rsidRDefault="00000000" w:rsidRPr="00000000" w14:paraId="0000000E">
      <w:pPr>
        <w:spacing w:after="200" w:before="200" w:line="360" w:lineRule="auto"/>
        <w:ind w:left="0" w:firstLine="720"/>
        <w:jc w:val="both"/>
        <w:rPr/>
      </w:pPr>
      <w:r w:rsidDel="00000000" w:rsidR="00000000" w:rsidRPr="00000000">
        <w:rPr>
          <w:rtl w:val="0"/>
        </w:rPr>
        <w:t xml:space="preserve">This section presents and analyzes the data gathered during the evaluation of the proposed hybrid machine learning system for anomaly-based DDoS mitigation. The findings are interpreted to assess the system's overall software quality based on the ISO/IEC 25010 evaluation criteria rated by end-users and IT experts. </w:t>
      </w:r>
      <w:r w:rsidDel="00000000" w:rsidR="00000000" w:rsidRPr="00000000">
        <w:rPr>
          <w:rtl w:val="0"/>
        </w:rPr>
      </w:r>
    </w:p>
    <w:p w:rsidR="00000000" w:rsidDel="00000000" w:rsidP="00000000" w:rsidRDefault="00000000" w:rsidRPr="00000000" w14:paraId="0000000F">
      <w:pPr>
        <w:spacing w:after="0" w:before="0" w:line="24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before="0" w:line="24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00" w:before="0" w:line="360" w:lineRule="auto"/>
        <w:ind w:left="0" w:firstLine="0"/>
        <w:jc w:val="center"/>
        <w:rPr>
          <w:b w:val="1"/>
          <w:bCs w:val="1"/>
          <w:sz w:val="24"/>
          <w:szCs w:val="24"/>
        </w:rPr>
      </w:pPr>
      <w:r w:rsidDel="00000000" w:rsidR="00000000" w:rsidRPr="00000000">
        <w:rPr>
          <w:b w:val="1"/>
          <w:bCs w:val="1"/>
          <w:sz w:val="24"/>
          <w:szCs w:val="24"/>
          <w:rtl w:val="0"/>
        </w:rPr>
        <w:t xml:space="preserve">Assessment of the Users</w:t>
      </w:r>
    </w:p>
    <w:p w:rsidR="00000000" w:rsidDel="00000000" w:rsidP="00000000" w:rsidRDefault="00000000" w:rsidRPr="00000000" w14:paraId="00000012">
      <w:pPr>
        <w:pStyle w:val="Heading3"/>
        <w:keepNext w:val="0"/>
        <w:keepLines w:val="0"/>
        <w:spacing w:before="280" w:line="360" w:lineRule="auto"/>
        <w:jc w:val="both"/>
        <w:rPr>
          <w:b w:val="1"/>
          <w:bCs w:val="1"/>
          <w:color w:val="000000"/>
          <w:sz w:val="24"/>
          <w:szCs w:val="24"/>
        </w:rPr>
      </w:pPr>
      <w:bookmarkStart w:colFirst="0" w:colLast="0" w:name="_cv0i51dqlnw7" w:id="0"/>
      <w:bookmarkEnd w:id="0"/>
      <w:r w:rsidDel="00000000" w:rsidR="00000000" w:rsidRPr="00000000">
        <w:rPr>
          <w:b w:val="1"/>
          <w:bCs w:val="1"/>
          <w:color w:val="000000"/>
          <w:sz w:val="24"/>
          <w:szCs w:val="24"/>
          <w:rtl w:val="0"/>
        </w:rPr>
        <w:t xml:space="preserve">SOP 3 - Software Quality Level of the System as Evaluated by End-Users</w:t>
      </w:r>
    </w:p>
    <w:p w:rsidR="00000000" w:rsidDel="00000000" w:rsidP="00000000" w:rsidRDefault="00000000" w:rsidRPr="00000000" w14:paraId="00000013">
      <w:pPr>
        <w:spacing w:after="240" w:before="240" w:line="360" w:lineRule="auto"/>
        <w:ind w:firstLine="720"/>
        <w:jc w:val="both"/>
        <w:rPr/>
      </w:pPr>
      <w:r w:rsidDel="00000000" w:rsidR="00000000" w:rsidRPr="00000000">
        <w:rPr>
          <w:rtl w:val="0"/>
        </w:rPr>
        <w:t xml:space="preserve">The system's software quality was evaluated by 20 (twenty) end-users selected through purposive sampling, a non-probability technique utilized to select participants who possess the specific technical expertise and professional background required to provide credible feedback, as detailed in Chapter III. To qualify as respondents, participants were required to be Network Administrators or IT Administrators with a minimum of three (3) to five (5) years of professional experience, currently employed in a Corporate Enterprise Industry, possessing operational familiarity with daily network management and an understanding of the business impact of network downtime on daily operations. These respondents will evaluate the proposed hybrid ML-based DDoS mitigation system through a four-point Likert-scale survey based on the ISO 25010 dimensions: Functional Suitability, Performance Efficiency, and Reliability. </w:t>
      </w:r>
    </w:p>
    <w:p w:rsidR="00000000" w:rsidDel="00000000" w:rsidP="00000000" w:rsidRDefault="00000000" w:rsidRPr="00000000" w14:paraId="00000014">
      <w:pPr>
        <w:spacing w:after="240" w:before="240" w:line="360" w:lineRule="auto"/>
        <w:ind w:firstLine="720"/>
        <w:jc w:val="both"/>
        <w:rPr/>
      </w:pPr>
      <w:r w:rsidDel="00000000" w:rsidR="00000000" w:rsidRPr="00000000">
        <w:rPr>
          <w:rtl w:val="0"/>
        </w:rPr>
        <w:t xml:space="preserve">The succeeding subsections present and discuss the survey results for each of these criteria.</w:t>
      </w:r>
    </w:p>
    <w:p w:rsidR="00000000" w:rsidDel="00000000" w:rsidP="00000000" w:rsidRDefault="00000000" w:rsidRPr="00000000" w14:paraId="00000015">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6">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7">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8">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9">
      <w:pPr>
        <w:spacing w:after="0" w:before="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spacing w:after="0" w:before="0" w:line="360" w:lineRule="auto"/>
        <w:ind w:left="357.1653543307087" w:hanging="357.1653543307087"/>
        <w:jc w:val="both"/>
        <w:rPr>
          <w:b w:val="1"/>
          <w:bCs w:val="1"/>
          <w:sz w:val="24"/>
          <w:szCs w:val="24"/>
          <w:u w:val="none"/>
        </w:rPr>
      </w:pPr>
      <w:r w:rsidDel="00000000" w:rsidR="00000000" w:rsidRPr="00000000">
        <w:rPr>
          <w:b w:val="1"/>
          <w:bCs w:val="1"/>
          <w:sz w:val="24"/>
          <w:szCs w:val="24"/>
          <w:rtl w:val="0"/>
        </w:rPr>
        <w:t xml:space="preserve">Functional Suitability</w:t>
      </w:r>
    </w:p>
    <w:p w:rsidR="00000000" w:rsidDel="00000000" w:rsidP="00000000" w:rsidRDefault="00000000" w:rsidRPr="00000000" w14:paraId="0000001B">
      <w:pPr>
        <w:spacing w:after="240" w:before="200" w:line="360" w:lineRule="auto"/>
        <w:ind w:firstLine="720"/>
        <w:jc w:val="both"/>
        <w:rPr/>
      </w:pPr>
      <w:r w:rsidDel="00000000" w:rsidR="00000000" w:rsidRPr="00000000">
        <w:rPr>
          <w:rtl w:val="0"/>
        </w:rPr>
        <w:t xml:space="preserve">This dimension measures the extent to which the system correctly displays threat details, generates historical reports, identifies suspicious traffic, executes automated mitigation, and allows manual administrative overrides. Users evaluated the proposed system based on the following questions:</w:t>
      </w:r>
    </w:p>
    <w:p w:rsidR="00000000" w:rsidDel="00000000" w:rsidP="00000000" w:rsidRDefault="00000000" w:rsidRPr="00000000" w14:paraId="0000001C">
      <w:pPr>
        <w:spacing w:after="0" w:before="0" w:line="360" w:lineRule="auto"/>
        <w:ind w:left="720" w:firstLine="0"/>
        <w:jc w:val="both"/>
        <w:rPr/>
      </w:pPr>
      <w:r w:rsidDel="00000000" w:rsidR="00000000" w:rsidRPr="00000000">
        <w:rPr>
          <w:rtl w:val="0"/>
        </w:rPr>
        <w:t xml:space="preserve">Q1 - The visualization dashboard provides comprehensive threat details (flagged IP addresses, attack types, anomaly scores, and confidence levels).</w:t>
      </w:r>
    </w:p>
    <w:p w:rsidR="00000000" w:rsidDel="00000000" w:rsidP="00000000" w:rsidRDefault="00000000" w:rsidRPr="00000000" w14:paraId="0000001D">
      <w:pPr>
        <w:spacing w:after="0" w:before="0" w:line="360" w:lineRule="auto"/>
        <w:ind w:left="720" w:firstLine="0"/>
        <w:jc w:val="both"/>
        <w:rPr/>
      </w:pPr>
      <w:r w:rsidDel="00000000" w:rsidR="00000000" w:rsidRPr="00000000">
        <w:rPr>
          <w:rtl w:val="0"/>
        </w:rPr>
        <w:t xml:space="preserve">Q2 - The automated report generation module compiles historical incident logs into structured summaries.</w:t>
      </w:r>
    </w:p>
    <w:p w:rsidR="00000000" w:rsidDel="00000000" w:rsidP="00000000" w:rsidRDefault="00000000" w:rsidRPr="00000000" w14:paraId="0000001E">
      <w:pPr>
        <w:spacing w:after="0" w:before="0" w:line="360" w:lineRule="auto"/>
        <w:ind w:left="720" w:firstLine="0"/>
        <w:jc w:val="both"/>
        <w:rPr/>
      </w:pPr>
      <w:r w:rsidDel="00000000" w:rsidR="00000000" w:rsidRPr="00000000">
        <w:rPr>
          <w:rtl w:val="0"/>
        </w:rPr>
        <w:t xml:space="preserve">Q3 - The system accurately identifies suspicious traffic while minimizing false alarms. </w:t>
      </w:r>
    </w:p>
    <w:p w:rsidR="00000000" w:rsidDel="00000000" w:rsidP="00000000" w:rsidRDefault="00000000" w:rsidRPr="00000000" w14:paraId="0000001F">
      <w:pPr>
        <w:spacing w:after="0" w:before="0" w:line="360" w:lineRule="auto"/>
        <w:ind w:left="720" w:firstLine="0"/>
        <w:jc w:val="both"/>
        <w:rPr/>
      </w:pPr>
      <w:r w:rsidDel="00000000" w:rsidR="00000000" w:rsidRPr="00000000">
        <w:rPr>
          <w:rtl w:val="0"/>
        </w:rPr>
        <w:t xml:space="preserve">Q4 - The automated mitigation module appropriately handles confirmed threats with minimal manual intervention. </w:t>
      </w:r>
    </w:p>
    <w:p w:rsidR="00000000" w:rsidDel="00000000" w:rsidP="00000000" w:rsidRDefault="00000000" w:rsidRPr="00000000" w14:paraId="00000020">
      <w:pPr>
        <w:spacing w:after="0" w:before="0" w:line="360" w:lineRule="auto"/>
        <w:ind w:left="720" w:firstLine="0"/>
        <w:jc w:val="both"/>
        <w:rPr/>
      </w:pPr>
      <w:r w:rsidDel="00000000" w:rsidR="00000000" w:rsidRPr="00000000">
        <w:rPr>
          <w:rtl w:val="0"/>
        </w:rPr>
        <w:t xml:space="preserve">Q5 - The dashboard allows administrators to seamlessly execute manual overrides, such as releasing a flagged IP.</w:t>
      </w:r>
    </w:p>
    <w:p w:rsidR="00000000" w:rsidDel="00000000" w:rsidP="00000000" w:rsidRDefault="00000000" w:rsidRPr="00000000" w14:paraId="00000021">
      <w:pPr>
        <w:spacing w:line="240" w:lineRule="auto"/>
        <w:jc w:val="both"/>
        <w:rPr>
          <w:i w:val="1"/>
          <w:iCs w:val="1"/>
        </w:rPr>
      </w:pPr>
      <w:r w:rsidDel="00000000" w:rsidR="00000000" w:rsidRPr="00000000">
        <w:rPr>
          <w:rtl w:val="0"/>
        </w:rPr>
      </w:r>
    </w:p>
    <w:p w:rsidR="00000000" w:rsidDel="00000000" w:rsidP="00000000" w:rsidRDefault="00000000" w:rsidRPr="00000000" w14:paraId="00000022">
      <w:pPr>
        <w:spacing w:after="0" w:line="240" w:lineRule="auto"/>
        <w:ind w:firstLine="720"/>
        <w:jc w:val="both"/>
        <w:rPr/>
      </w:pPr>
      <w:r w:rsidDel="00000000" w:rsidR="00000000" w:rsidRPr="00000000">
        <w:rPr>
          <w:rtl w:val="0"/>
        </w:rPr>
      </w:r>
    </w:p>
    <w:p w:rsidR="00000000" w:rsidDel="00000000" w:rsidP="00000000" w:rsidRDefault="00000000" w:rsidRPr="00000000" w14:paraId="00000023">
      <w:pPr>
        <w:spacing w:after="240" w:line="360" w:lineRule="auto"/>
        <w:ind w:firstLine="720"/>
        <w:jc w:val="both"/>
        <w:rPr>
          <w:b w:val="1"/>
          <w:bCs w:val="1"/>
        </w:rPr>
      </w:pPr>
      <w:r w:rsidDel="00000000" w:rsidR="00000000" w:rsidRPr="00000000">
        <w:rPr>
          <w:rtl w:val="0"/>
        </w:rPr>
        <w:t xml:space="preserve">Based on the results, it reflects a strongly favorable assessment of the system's Functional Suitability, with all five items falling within the "Strongly Agree" verbal interpretation range (weighted means of 3.75–3.90). The visualization dashboard's ability to display comprehensive threat details (Q1) received the highest rating at 3.90, with 90% of respondents strongly agreeing, indicating that users found the dashboard's threat information clear and sufficiently detailed for operational decision-making. The system's automated report generation, detection accuracy with minimized false alarms, and automated mitigation with minimal manual intervention (Q2–Q4) each obtained a consistent weighted mean of 3.80. Meanwhile, the ease of executing manual administrative overrides such as releasing a flagged IP (Q5) obtained the lowest, though still strongly positive, weighted mean of 3.75, pointing to a slight opportunity for refinement in the manual override workflow.</w:t>
      </w:r>
      <w:r w:rsidDel="00000000" w:rsidR="00000000" w:rsidRPr="00000000">
        <w:rPr>
          <w:rtl w:val="0"/>
        </w:rPr>
      </w:r>
    </w:p>
    <w:p w:rsidR="00000000" w:rsidDel="00000000" w:rsidP="00000000" w:rsidRDefault="00000000" w:rsidRPr="00000000" w14:paraId="00000024">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5">
      <w:pPr>
        <w:spacing w:after="240" w:before="0" w:line="360" w:lineRule="auto"/>
        <w:jc w:val="center"/>
        <w:rPr>
          <w:b w:val="1"/>
          <w:bCs w:val="1"/>
        </w:rPr>
      </w:pPr>
      <w:r w:rsidDel="00000000" w:rsidR="00000000" w:rsidRPr="00000000">
        <w:rPr>
          <w:b w:val="1"/>
          <w:bCs w:val="1"/>
          <w:rtl w:val="0"/>
        </w:rPr>
        <w:t xml:space="preserve">Table 14. End-User Assessment of Functional Suitability</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230"/>
        <w:gridCol w:w="1395"/>
        <w:gridCol w:w="2655"/>
        <w:tblGridChange w:id="0">
          <w:tblGrid>
            <w:gridCol w:w="1140"/>
            <w:gridCol w:w="1125"/>
            <w:gridCol w:w="1125"/>
            <w:gridCol w:w="1230"/>
            <w:gridCol w:w="1395"/>
            <w:gridCol w:w="26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jc w:val="center"/>
              <w:rPr/>
            </w:pPr>
            <w:r w:rsidDel="00000000" w:rsidR="00000000" w:rsidRPr="00000000">
              <w:rPr>
                <w:rtl w:val="0"/>
              </w:rPr>
              <w:t xml:space="preserve">Overall Weighted Mean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jc w:val="center"/>
              <w:rPr/>
            </w:pPr>
            <w:r w:rsidDel="00000000" w:rsidR="00000000" w:rsidRPr="00000000">
              <w:rPr>
                <w:rtl w:val="0"/>
              </w:rPr>
              <w:t xml:space="preserve">18</w:t>
              <w:br w:type="textWrapping"/>
              <w:t xml:space="preserve">(90.00%)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center"/>
              <w:rPr/>
            </w:pPr>
            <w:r w:rsidDel="00000000" w:rsidR="00000000" w:rsidRPr="00000000">
              <w:rPr>
                <w:rtl w:val="0"/>
              </w:rPr>
              <w:t xml:space="preserve">2 (10.00%)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030">
            <w:pPr>
              <w:spacing w:after="0" w:before="0"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032">
            <w:pPr>
              <w:spacing w:after="0" w:before="0"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jc w:val="center"/>
              <w:rPr/>
            </w:pPr>
            <w:r w:rsidDel="00000000" w:rsidR="00000000" w:rsidRPr="00000000">
              <w:rPr>
                <w:rtl w:val="0"/>
              </w:rPr>
              <w:t xml:space="preserve">3.90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jc w:val="center"/>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jc w:val="center"/>
              <w:rPr/>
            </w:pPr>
            <w:r w:rsidDel="00000000" w:rsidR="00000000" w:rsidRPr="00000000">
              <w:rPr>
                <w:rtl w:val="0"/>
              </w:rPr>
              <w:t xml:space="preserve">16 (80.00%)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jc w:val="center"/>
              <w:rPr/>
            </w:pPr>
            <w:r w:rsidDel="00000000" w:rsidR="00000000" w:rsidRPr="00000000">
              <w:rPr>
                <w:rtl w:val="0"/>
              </w:rPr>
              <w:t xml:space="preserve">4 (20.00%)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pPr>
            <w:r w:rsidDel="00000000" w:rsidR="00000000" w:rsidRPr="00000000">
              <w:rPr>
                <w:rtl w:val="0"/>
              </w:rPr>
              <w:t xml:space="preserve">0</w:t>
            </w:r>
          </w:p>
          <w:p w:rsidR="00000000" w:rsidDel="00000000" w:rsidP="00000000" w:rsidRDefault="00000000" w:rsidRPr="00000000" w14:paraId="00000038">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pPr>
            <w:r w:rsidDel="00000000" w:rsidR="00000000" w:rsidRPr="00000000">
              <w:rPr>
                <w:rtl w:val="0"/>
              </w:rPr>
              <w:t xml:space="preserve">0</w:t>
            </w:r>
          </w:p>
          <w:p w:rsidR="00000000" w:rsidDel="00000000" w:rsidP="00000000" w:rsidRDefault="00000000" w:rsidRPr="00000000" w14:paraId="0000003A">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pPr>
            <w:r w:rsidDel="00000000" w:rsidR="00000000" w:rsidRPr="00000000">
              <w:rPr>
                <w:rtl w:val="0"/>
              </w:rPr>
              <w:t xml:space="preserve">3.80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jc w:val="center"/>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center"/>
              <w:rPr/>
            </w:pPr>
            <w:r w:rsidDel="00000000" w:rsidR="00000000" w:rsidRPr="00000000">
              <w:rPr>
                <w:rtl w:val="0"/>
              </w:rPr>
              <w:t xml:space="preserve">16 (80.00%)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pPr>
            <w:r w:rsidDel="00000000" w:rsidR="00000000" w:rsidRPr="00000000">
              <w:rPr>
                <w:rtl w:val="0"/>
              </w:rPr>
              <w:t xml:space="preserve">4 (20.00%)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pPr>
            <w:r w:rsidDel="00000000" w:rsidR="00000000" w:rsidRPr="00000000">
              <w:rPr>
                <w:rtl w:val="0"/>
              </w:rPr>
              <w:t xml:space="preserve">0</w:t>
            </w:r>
          </w:p>
          <w:p w:rsidR="00000000" w:rsidDel="00000000" w:rsidP="00000000" w:rsidRDefault="00000000" w:rsidRPr="00000000" w14:paraId="00000040">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pPr>
            <w:r w:rsidDel="00000000" w:rsidR="00000000" w:rsidRPr="00000000">
              <w:rPr>
                <w:rtl w:val="0"/>
              </w:rPr>
              <w:t xml:space="preserve">0</w:t>
            </w:r>
          </w:p>
          <w:p w:rsidR="00000000" w:rsidDel="00000000" w:rsidP="00000000" w:rsidRDefault="00000000" w:rsidRPr="00000000" w14:paraId="00000042">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pPr>
            <w:r w:rsidDel="00000000" w:rsidR="00000000" w:rsidRPr="00000000">
              <w:rPr>
                <w:rtl w:val="0"/>
              </w:rPr>
              <w:t xml:space="preserve">3.80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jc w:val="center"/>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jc w:val="center"/>
              <w:rPr/>
            </w:pPr>
            <w:r w:rsidDel="00000000" w:rsidR="00000000" w:rsidRPr="00000000">
              <w:rPr>
                <w:rtl w:val="0"/>
              </w:rPr>
              <w:t xml:space="preserve">16 (80.00%)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jc w:val="center"/>
              <w:rPr/>
            </w:pPr>
            <w:r w:rsidDel="00000000" w:rsidR="00000000" w:rsidRPr="00000000">
              <w:rPr>
                <w:rtl w:val="0"/>
              </w:rPr>
              <w:t xml:space="preserve">4 (20.00%)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pPr>
            <w:r w:rsidDel="00000000" w:rsidR="00000000" w:rsidRPr="00000000">
              <w:rPr>
                <w:rtl w:val="0"/>
              </w:rPr>
              <w:t xml:space="preserve">0</w:t>
            </w:r>
          </w:p>
          <w:p w:rsidR="00000000" w:rsidDel="00000000" w:rsidP="00000000" w:rsidRDefault="00000000" w:rsidRPr="00000000" w14:paraId="00000048">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pPr>
            <w:r w:rsidDel="00000000" w:rsidR="00000000" w:rsidRPr="00000000">
              <w:rPr>
                <w:rtl w:val="0"/>
              </w:rPr>
              <w:t xml:space="preserve">0</w:t>
            </w:r>
          </w:p>
          <w:p w:rsidR="00000000" w:rsidDel="00000000" w:rsidP="00000000" w:rsidRDefault="00000000" w:rsidRPr="00000000" w14:paraId="0000004A">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jc w:val="center"/>
              <w:rPr/>
            </w:pPr>
            <w:r w:rsidDel="00000000" w:rsidR="00000000" w:rsidRPr="00000000">
              <w:rPr>
                <w:rtl w:val="0"/>
              </w:rPr>
              <w:t xml:space="preserve">3.80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jc w:val="center"/>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jc w:val="center"/>
              <w:rPr/>
            </w:pPr>
            <w:r w:rsidDel="00000000" w:rsidR="00000000" w:rsidRPr="00000000">
              <w:rPr>
                <w:rtl w:val="0"/>
              </w:rPr>
              <w:t xml:space="preserve">15 (75.00%)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jc w:val="center"/>
              <w:rPr/>
            </w:pPr>
            <w:r w:rsidDel="00000000" w:rsidR="00000000" w:rsidRPr="00000000">
              <w:rPr>
                <w:rtl w:val="0"/>
              </w:rPr>
              <w:t xml:space="preserve">5 (25.00%)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pPr>
            <w:r w:rsidDel="00000000" w:rsidR="00000000" w:rsidRPr="00000000">
              <w:rPr>
                <w:rtl w:val="0"/>
              </w:rPr>
              <w:t xml:space="preserve">0</w:t>
            </w:r>
          </w:p>
          <w:p w:rsidR="00000000" w:rsidDel="00000000" w:rsidP="00000000" w:rsidRDefault="00000000" w:rsidRPr="00000000" w14:paraId="00000050">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pPr>
            <w:r w:rsidDel="00000000" w:rsidR="00000000" w:rsidRPr="00000000">
              <w:rPr>
                <w:rtl w:val="0"/>
              </w:rPr>
              <w:t xml:space="preserve">0</w:t>
            </w:r>
          </w:p>
          <w:p w:rsidR="00000000" w:rsidDel="00000000" w:rsidP="00000000" w:rsidRDefault="00000000" w:rsidRPr="00000000" w14:paraId="00000052">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center"/>
              <w:rPr/>
            </w:pPr>
            <w:r w:rsidDel="00000000" w:rsidR="00000000" w:rsidRPr="00000000">
              <w:rPr>
                <w:rtl w:val="0"/>
              </w:rPr>
              <w:t xml:space="preserve">3.75</w:t>
            </w:r>
          </w:p>
        </w:tc>
      </w:tr>
    </w:tbl>
    <w:p w:rsidR="00000000" w:rsidDel="00000000" w:rsidP="00000000" w:rsidRDefault="00000000" w:rsidRPr="00000000" w14:paraId="00000054">
      <w:pPr>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055">
      <w:pPr>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056">
      <w:pPr>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057">
      <w:pPr>
        <w:numPr>
          <w:ilvl w:val="0"/>
          <w:numId w:val="1"/>
        </w:numPr>
        <w:spacing w:after="0" w:before="0" w:line="360" w:lineRule="auto"/>
        <w:ind w:left="357.1653543307087" w:hanging="357.1653543307087"/>
        <w:jc w:val="both"/>
        <w:rPr>
          <w:b w:val="1"/>
          <w:bCs w:val="1"/>
          <w:u w:val="none"/>
        </w:rPr>
      </w:pPr>
      <w:r w:rsidDel="00000000" w:rsidR="00000000" w:rsidRPr="00000000">
        <w:rPr>
          <w:b w:val="1"/>
          <w:bCs w:val="1"/>
          <w:rtl w:val="0"/>
        </w:rPr>
        <w:t xml:space="preserve">Performance Efficiency</w:t>
      </w:r>
    </w:p>
    <w:p w:rsidR="00000000" w:rsidDel="00000000" w:rsidP="00000000" w:rsidRDefault="00000000" w:rsidRPr="00000000" w14:paraId="00000058">
      <w:pPr>
        <w:spacing w:after="240" w:before="0" w:line="360" w:lineRule="auto"/>
        <w:ind w:firstLine="720"/>
        <w:jc w:val="both"/>
        <w:rPr/>
      </w:pPr>
      <w:r w:rsidDel="00000000" w:rsidR="00000000" w:rsidRPr="00000000">
        <w:rPr>
          <w:rtl w:val="0"/>
        </w:rPr>
        <w:t xml:space="preserve">This dimension measures how quickly and smoothly the system responds to attacks without disrupting normal network operation. Users evaluated the proposed system based on the following questions.</w:t>
      </w:r>
    </w:p>
    <w:p w:rsidR="00000000" w:rsidDel="00000000" w:rsidP="00000000" w:rsidRDefault="00000000" w:rsidRPr="00000000" w14:paraId="00000059">
      <w:pPr>
        <w:spacing w:after="0" w:before="0" w:line="360" w:lineRule="auto"/>
        <w:ind w:left="720" w:firstLine="0"/>
        <w:jc w:val="both"/>
        <w:rPr/>
      </w:pPr>
      <w:r w:rsidDel="00000000" w:rsidR="00000000" w:rsidRPr="00000000">
        <w:rPr>
          <w:rtl w:val="0"/>
        </w:rPr>
        <w:t xml:space="preserve">Q1 - The system responds to detected DDoS attacks within an acceptable timeframe, minimizing operational disruption. </w:t>
      </w:r>
    </w:p>
    <w:p w:rsidR="00000000" w:rsidDel="00000000" w:rsidP="00000000" w:rsidRDefault="00000000" w:rsidRPr="00000000" w14:paraId="0000005A">
      <w:pPr>
        <w:spacing w:after="0" w:before="0" w:line="360" w:lineRule="auto"/>
        <w:ind w:left="720" w:firstLine="0"/>
        <w:jc w:val="both"/>
        <w:rPr/>
      </w:pPr>
      <w:r w:rsidDel="00000000" w:rsidR="00000000" w:rsidRPr="00000000">
        <w:rPr>
          <w:rtl w:val="0"/>
        </w:rPr>
        <w:t xml:space="preserve">Q2 - The real-time dashboard updates events and alerts promptly, maintaining smooth rendering during high-volume attacks. </w:t>
      </w:r>
    </w:p>
    <w:p w:rsidR="00000000" w:rsidDel="00000000" w:rsidP="00000000" w:rsidRDefault="00000000" w:rsidRPr="00000000" w14:paraId="0000005B">
      <w:pPr>
        <w:spacing w:after="0" w:before="0" w:line="360" w:lineRule="auto"/>
        <w:ind w:left="720" w:firstLine="0"/>
        <w:jc w:val="both"/>
        <w:rPr/>
      </w:pPr>
      <w:r w:rsidDel="00000000" w:rsidR="00000000" w:rsidRPr="00000000">
        <w:rPr>
          <w:rtl w:val="0"/>
        </w:rPr>
        <w:t xml:space="preserve">Q3 - The system executes detection and monitoring tasks with minimal performance overhead. </w:t>
      </w:r>
    </w:p>
    <w:p w:rsidR="00000000" w:rsidDel="00000000" w:rsidP="00000000" w:rsidRDefault="00000000" w:rsidRPr="00000000" w14:paraId="0000005C">
      <w:pPr>
        <w:spacing w:after="0" w:before="0" w:line="360" w:lineRule="auto"/>
        <w:ind w:left="720" w:firstLine="0"/>
        <w:jc w:val="both"/>
        <w:rPr/>
      </w:pPr>
      <w:r w:rsidDel="00000000" w:rsidR="00000000" w:rsidRPr="00000000">
        <w:rPr>
          <w:rtl w:val="0"/>
        </w:rPr>
        <w:t xml:space="preserve">Q4 - The web-based interface remains responsive even while the controller processes high-volume attack traffic. </w:t>
      </w:r>
    </w:p>
    <w:p w:rsidR="00000000" w:rsidDel="00000000" w:rsidP="00000000" w:rsidRDefault="00000000" w:rsidRPr="00000000" w14:paraId="0000005D">
      <w:pPr>
        <w:spacing w:after="0" w:before="0" w:line="360" w:lineRule="auto"/>
        <w:ind w:left="720" w:firstLine="0"/>
        <w:jc w:val="both"/>
        <w:rPr>
          <w:i w:val="1"/>
          <w:iCs w:val="1"/>
        </w:rPr>
      </w:pPr>
      <w:r w:rsidDel="00000000" w:rsidR="00000000" w:rsidRPr="00000000">
        <w:rPr>
          <w:rtl w:val="0"/>
        </w:rPr>
        <w:t xml:space="preserve">Q5 - The system maintains consistent performance when handling simultaneous alerts from multiple attack vectors.</w:t>
      </w:r>
      <w:r w:rsidDel="00000000" w:rsidR="00000000" w:rsidRPr="00000000">
        <w:rPr>
          <w:rtl w:val="0"/>
        </w:rPr>
      </w:r>
    </w:p>
    <w:p w:rsidR="00000000" w:rsidDel="00000000" w:rsidP="00000000" w:rsidRDefault="00000000" w:rsidRPr="00000000" w14:paraId="0000005E">
      <w:pPr>
        <w:spacing w:after="0" w:before="0" w:line="240" w:lineRule="auto"/>
        <w:jc w:val="both"/>
        <w:rPr>
          <w:i w:val="1"/>
          <w:iCs w:val="1"/>
        </w:rPr>
      </w:pPr>
      <w:r w:rsidDel="00000000" w:rsidR="00000000" w:rsidRPr="00000000">
        <w:rPr>
          <w:rtl w:val="0"/>
        </w:rPr>
      </w:r>
    </w:p>
    <w:p w:rsidR="00000000" w:rsidDel="00000000" w:rsidP="00000000" w:rsidRDefault="00000000" w:rsidRPr="00000000" w14:paraId="0000005F">
      <w:pPr>
        <w:spacing w:after="240" w:before="0" w:line="360" w:lineRule="auto"/>
        <w:ind w:left="0" w:firstLine="720"/>
        <w:jc w:val="both"/>
        <w:rPr/>
      </w:pPr>
      <w:r w:rsidDel="00000000" w:rsidR="00000000" w:rsidRPr="00000000">
        <w:rPr>
          <w:rtl w:val="0"/>
        </w:rPr>
        <w:t xml:space="preserve">The results indicate a strong assessment of the system's Performance Efficiency, with all five items falling within the "Strongly Agree" verbal interpretation range (weighted means of 3.75–3.80). The real-time dashboard's ability to update events and alerts during high-volume attacks (Q2), the system's detection and monitoring overhead (Q3), and its consistency when handling simultaneous alerts from multiple attack vectors (Q5) each obtained the highest weighted mean of 3.80, with 80% of respondents strongly agreeing on each item. Meanwhile, the system's response time to detected attacks (Q1) and the web-based interface's responsiveness under heavy controller load (Q4) obtained a slightly lower, though still strongly positive, weighted mean of 3.75, with 75% of respondents strongly agreeing and the remaining 25% agreeing on these two items. </w:t>
      </w:r>
    </w:p>
    <w:p w:rsidR="00000000" w:rsidDel="00000000" w:rsidP="00000000" w:rsidRDefault="00000000" w:rsidRPr="00000000" w14:paraId="00000060">
      <w:pPr>
        <w:spacing w:after="240" w:before="0" w:line="360" w:lineRule="auto"/>
        <w:ind w:left="0" w:firstLine="720"/>
        <w:jc w:val="both"/>
        <w:rPr/>
      </w:pPr>
      <w:r w:rsidDel="00000000" w:rsidR="00000000" w:rsidRPr="00000000">
        <w:rPr>
          <w:rtl w:val="0"/>
        </w:rPr>
        <w:t xml:space="preserve">Taken together, these results suggest that users experienced no notable degradation in system speed or stability even under attack conditions, reflecting a well-optimized and resilient performance architecture.</w:t>
      </w:r>
    </w:p>
    <w:p w:rsidR="00000000" w:rsidDel="00000000" w:rsidP="00000000" w:rsidRDefault="00000000" w:rsidRPr="00000000" w14:paraId="00000061">
      <w:pPr>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062">
      <w:pPr>
        <w:spacing w:after="240" w:before="0" w:line="360" w:lineRule="auto"/>
        <w:jc w:val="center"/>
        <w:rPr>
          <w:b w:val="1"/>
          <w:bCs w:val="1"/>
        </w:rPr>
      </w:pPr>
      <w:r w:rsidDel="00000000" w:rsidR="00000000" w:rsidRPr="00000000">
        <w:rPr>
          <w:b w:val="1"/>
          <w:bCs w:val="1"/>
          <w:rtl w:val="0"/>
        </w:rPr>
        <w:t xml:space="preserve">Table 15. End-User Assessment of Performance Efficiency</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230"/>
        <w:gridCol w:w="1395"/>
        <w:gridCol w:w="2655"/>
        <w:tblGridChange w:id="0">
          <w:tblGrid>
            <w:gridCol w:w="1140"/>
            <w:gridCol w:w="1125"/>
            <w:gridCol w:w="1125"/>
            <w:gridCol w:w="1230"/>
            <w:gridCol w:w="1395"/>
            <w:gridCol w:w="26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pPr>
            <w:r w:rsidDel="00000000" w:rsidR="00000000" w:rsidRPr="00000000">
              <w:rPr>
                <w:rtl w:val="0"/>
              </w:rPr>
              <w:t xml:space="preserve">Overall Weighted Mean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15</w:t>
            </w:r>
          </w:p>
          <w:p w:rsidR="00000000" w:rsidDel="00000000" w:rsidP="00000000" w:rsidRDefault="00000000" w:rsidRPr="00000000" w14:paraId="0000006B">
            <w:pPr>
              <w:spacing w:line="240" w:lineRule="auto"/>
              <w:jc w:val="center"/>
              <w:rPr/>
            </w:pPr>
            <w:r w:rsidDel="00000000" w:rsidR="00000000" w:rsidRPr="00000000">
              <w:rPr>
                <w:rtl w:val="0"/>
              </w:rPr>
              <w:t xml:space="preserve">(75.00%)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pPr>
            <w:r w:rsidDel="00000000" w:rsidR="00000000" w:rsidRPr="00000000">
              <w:rPr>
                <w:rtl w:val="0"/>
              </w:rPr>
              <w:t xml:space="preserve">5</w:t>
            </w:r>
          </w:p>
          <w:p w:rsidR="00000000" w:rsidDel="00000000" w:rsidP="00000000" w:rsidRDefault="00000000" w:rsidRPr="00000000" w14:paraId="0000006D">
            <w:pPr>
              <w:spacing w:line="240" w:lineRule="auto"/>
              <w:jc w:val="center"/>
              <w:rPr/>
            </w:pPr>
            <w:r w:rsidDel="00000000" w:rsidR="00000000" w:rsidRPr="00000000">
              <w:rPr>
                <w:rtl w:val="0"/>
              </w:rPr>
              <w:t xml:space="preserve">(25.00%)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pPr>
            <w:r w:rsidDel="00000000" w:rsidR="00000000" w:rsidRPr="00000000">
              <w:rPr>
                <w:rtl w:val="0"/>
              </w:rPr>
              <w:t xml:space="preserve">0</w:t>
            </w:r>
          </w:p>
          <w:p w:rsidR="00000000" w:rsidDel="00000000" w:rsidP="00000000" w:rsidRDefault="00000000" w:rsidRPr="00000000" w14:paraId="0000006F">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pPr>
            <w:r w:rsidDel="00000000" w:rsidR="00000000" w:rsidRPr="00000000">
              <w:rPr>
                <w:rtl w:val="0"/>
              </w:rPr>
              <w:t xml:space="preserve">0</w:t>
            </w:r>
          </w:p>
          <w:p w:rsidR="00000000" w:rsidDel="00000000" w:rsidP="00000000" w:rsidRDefault="00000000" w:rsidRPr="00000000" w14:paraId="00000071">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pPr>
            <w:r w:rsidDel="00000000" w:rsidR="00000000" w:rsidRPr="00000000">
              <w:rPr>
                <w:rtl w:val="0"/>
              </w:rPr>
              <w:t xml:space="preserve">3.75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pPr>
            <w:r w:rsidDel="00000000" w:rsidR="00000000" w:rsidRPr="00000000">
              <w:rPr>
                <w:rtl w:val="0"/>
              </w:rPr>
              <w:t xml:space="preserve">16 (80.00%)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pPr>
            <w:r w:rsidDel="00000000" w:rsidR="00000000" w:rsidRPr="00000000">
              <w:rPr>
                <w:rtl w:val="0"/>
              </w:rPr>
              <w:t xml:space="preserve">4 (20.00%)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pPr>
            <w:r w:rsidDel="00000000" w:rsidR="00000000" w:rsidRPr="00000000">
              <w:rPr>
                <w:rtl w:val="0"/>
              </w:rPr>
              <w:t xml:space="preserve">0</w:t>
            </w:r>
          </w:p>
          <w:p w:rsidR="00000000" w:rsidDel="00000000" w:rsidP="00000000" w:rsidRDefault="00000000" w:rsidRPr="00000000" w14:paraId="00000077">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pPr>
            <w:r w:rsidDel="00000000" w:rsidR="00000000" w:rsidRPr="00000000">
              <w:rPr>
                <w:rtl w:val="0"/>
              </w:rPr>
              <w:t xml:space="preserve">0</w:t>
            </w:r>
          </w:p>
          <w:p w:rsidR="00000000" w:rsidDel="00000000" w:rsidP="00000000" w:rsidRDefault="00000000" w:rsidRPr="00000000" w14:paraId="00000079">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pPr>
            <w:r w:rsidDel="00000000" w:rsidR="00000000" w:rsidRPr="00000000">
              <w:rPr>
                <w:rtl w:val="0"/>
              </w:rPr>
              <w:t xml:space="preserve">3.80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pPr>
            <w:r w:rsidDel="00000000" w:rsidR="00000000" w:rsidRPr="00000000">
              <w:rPr>
                <w:rtl w:val="0"/>
              </w:rPr>
              <w:t xml:space="preserve">16 (80.00%)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pPr>
            <w:r w:rsidDel="00000000" w:rsidR="00000000" w:rsidRPr="00000000">
              <w:rPr>
                <w:rtl w:val="0"/>
              </w:rPr>
              <w:t xml:space="preserve">4 (20.00%)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pPr>
            <w:r w:rsidDel="00000000" w:rsidR="00000000" w:rsidRPr="00000000">
              <w:rPr>
                <w:rtl w:val="0"/>
              </w:rPr>
              <w:t xml:space="preserve">0</w:t>
            </w:r>
          </w:p>
          <w:p w:rsidR="00000000" w:rsidDel="00000000" w:rsidP="00000000" w:rsidRDefault="00000000" w:rsidRPr="00000000" w14:paraId="0000007F">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pPr>
            <w:r w:rsidDel="00000000" w:rsidR="00000000" w:rsidRPr="00000000">
              <w:rPr>
                <w:rtl w:val="0"/>
              </w:rPr>
              <w:t xml:space="preserve">0</w:t>
            </w:r>
          </w:p>
          <w:p w:rsidR="00000000" w:rsidDel="00000000" w:rsidP="00000000" w:rsidRDefault="00000000" w:rsidRPr="00000000" w14:paraId="00000081">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pPr>
            <w:r w:rsidDel="00000000" w:rsidR="00000000" w:rsidRPr="00000000">
              <w:rPr>
                <w:rtl w:val="0"/>
              </w:rPr>
              <w:t xml:space="preserve">3.80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pPr>
            <w:r w:rsidDel="00000000" w:rsidR="00000000" w:rsidRPr="00000000">
              <w:rPr>
                <w:rtl w:val="0"/>
              </w:rPr>
              <w:t xml:space="preserve">15</w:t>
            </w:r>
          </w:p>
          <w:p w:rsidR="00000000" w:rsidDel="00000000" w:rsidP="00000000" w:rsidRDefault="00000000" w:rsidRPr="00000000" w14:paraId="00000085">
            <w:pPr>
              <w:spacing w:line="240" w:lineRule="auto"/>
              <w:jc w:val="center"/>
              <w:rPr/>
            </w:pPr>
            <w:r w:rsidDel="00000000" w:rsidR="00000000" w:rsidRPr="00000000">
              <w:rPr>
                <w:rtl w:val="0"/>
              </w:rPr>
              <w:t xml:space="preserve">(75.00%)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pPr>
            <w:r w:rsidDel="00000000" w:rsidR="00000000" w:rsidRPr="00000000">
              <w:rPr>
                <w:rtl w:val="0"/>
              </w:rPr>
              <w:t xml:space="preserve">5</w:t>
            </w:r>
          </w:p>
          <w:p w:rsidR="00000000" w:rsidDel="00000000" w:rsidP="00000000" w:rsidRDefault="00000000" w:rsidRPr="00000000" w14:paraId="00000087">
            <w:pPr>
              <w:spacing w:line="240" w:lineRule="auto"/>
              <w:jc w:val="center"/>
              <w:rPr/>
            </w:pPr>
            <w:r w:rsidDel="00000000" w:rsidR="00000000" w:rsidRPr="00000000">
              <w:rPr>
                <w:rtl w:val="0"/>
              </w:rPr>
              <w:t xml:space="preserve">(25.00%)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pPr>
            <w:r w:rsidDel="00000000" w:rsidR="00000000" w:rsidRPr="00000000">
              <w:rPr>
                <w:rtl w:val="0"/>
              </w:rPr>
              <w:t xml:space="preserve">0</w:t>
            </w:r>
          </w:p>
          <w:p w:rsidR="00000000" w:rsidDel="00000000" w:rsidP="00000000" w:rsidRDefault="00000000" w:rsidRPr="00000000" w14:paraId="00000089">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pPr>
            <w:r w:rsidDel="00000000" w:rsidR="00000000" w:rsidRPr="00000000">
              <w:rPr>
                <w:rtl w:val="0"/>
              </w:rPr>
              <w:t xml:space="preserve">0</w:t>
            </w:r>
          </w:p>
          <w:p w:rsidR="00000000" w:rsidDel="00000000" w:rsidP="00000000" w:rsidRDefault="00000000" w:rsidRPr="00000000" w14:paraId="0000008B">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pPr>
            <w:r w:rsidDel="00000000" w:rsidR="00000000" w:rsidRPr="00000000">
              <w:rPr>
                <w:rtl w:val="0"/>
              </w:rPr>
              <w:t xml:space="preserve">3.75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pPr>
            <w:r w:rsidDel="00000000" w:rsidR="00000000" w:rsidRPr="00000000">
              <w:rPr>
                <w:rtl w:val="0"/>
              </w:rPr>
              <w:t xml:space="preserve">16 (80.00%)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pPr>
            <w:r w:rsidDel="00000000" w:rsidR="00000000" w:rsidRPr="00000000">
              <w:rPr>
                <w:rtl w:val="0"/>
              </w:rPr>
              <w:t xml:space="preserve">4 (20.00%)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pPr>
            <w:r w:rsidDel="00000000" w:rsidR="00000000" w:rsidRPr="00000000">
              <w:rPr>
                <w:rtl w:val="0"/>
              </w:rPr>
              <w:t xml:space="preserve">0</w:t>
            </w:r>
          </w:p>
          <w:p w:rsidR="00000000" w:rsidDel="00000000" w:rsidP="00000000" w:rsidRDefault="00000000" w:rsidRPr="00000000" w14:paraId="00000091">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pPr>
            <w:r w:rsidDel="00000000" w:rsidR="00000000" w:rsidRPr="00000000">
              <w:rPr>
                <w:rtl w:val="0"/>
              </w:rPr>
              <w:t xml:space="preserve">0</w:t>
            </w:r>
          </w:p>
          <w:p w:rsidR="00000000" w:rsidDel="00000000" w:rsidP="00000000" w:rsidRDefault="00000000" w:rsidRPr="00000000" w14:paraId="00000093">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pPr>
            <w:r w:rsidDel="00000000" w:rsidR="00000000" w:rsidRPr="00000000">
              <w:rPr>
                <w:rtl w:val="0"/>
              </w:rPr>
              <w:t xml:space="preserve">3.80</w:t>
            </w:r>
          </w:p>
        </w:tc>
      </w:tr>
    </w:tbl>
    <w:p w:rsidR="00000000" w:rsidDel="00000000" w:rsidP="00000000" w:rsidRDefault="00000000" w:rsidRPr="00000000" w14:paraId="00000095">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96">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097">
      <w:pPr>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098">
      <w:pPr>
        <w:spacing w:after="0" w:before="0" w:line="360" w:lineRule="auto"/>
        <w:jc w:val="both"/>
        <w:rPr>
          <w:b w:val="1"/>
          <w:bCs w:val="1"/>
        </w:rPr>
      </w:pPr>
      <w:r w:rsidDel="00000000" w:rsidR="00000000" w:rsidRPr="00000000">
        <w:rPr>
          <w:b w:val="1"/>
          <w:bCs w:val="1"/>
          <w:rtl w:val="0"/>
        </w:rPr>
        <w:t xml:space="preserve">C. Reliability</w:t>
      </w:r>
    </w:p>
    <w:p w:rsidR="00000000" w:rsidDel="00000000" w:rsidP="00000000" w:rsidRDefault="00000000" w:rsidRPr="00000000" w14:paraId="00000099">
      <w:pPr>
        <w:spacing w:after="240" w:before="0" w:line="360" w:lineRule="auto"/>
        <w:ind w:firstLine="720"/>
        <w:jc w:val="both"/>
        <w:rPr/>
      </w:pPr>
      <w:r w:rsidDel="00000000" w:rsidR="00000000" w:rsidRPr="00000000">
        <w:rPr>
          <w:rtl w:val="0"/>
        </w:rPr>
        <w:t xml:space="preserve">This dimension measures the system's ability to sustain continuous, accurate operation under peak workloads and to recover automatically after an attack. Users evaluated the proposed system based on the following questions:</w:t>
      </w:r>
    </w:p>
    <w:p w:rsidR="00000000" w:rsidDel="00000000" w:rsidP="00000000" w:rsidRDefault="00000000" w:rsidRPr="00000000" w14:paraId="0000009A">
      <w:pPr>
        <w:spacing w:after="0" w:before="0" w:line="360" w:lineRule="auto"/>
        <w:ind w:left="720" w:firstLine="0"/>
        <w:jc w:val="both"/>
        <w:rPr/>
      </w:pPr>
      <w:r w:rsidDel="00000000" w:rsidR="00000000" w:rsidRPr="00000000">
        <w:rPr>
          <w:rtl w:val="0"/>
        </w:rPr>
        <w:t xml:space="preserve">Q1 - The dashboard remains accessible and consistently displays threat alerts throughout an attack. </w:t>
      </w:r>
    </w:p>
    <w:p w:rsidR="00000000" w:rsidDel="00000000" w:rsidP="00000000" w:rsidRDefault="00000000" w:rsidRPr="00000000" w14:paraId="0000009B">
      <w:pPr>
        <w:spacing w:after="0" w:before="0" w:line="360" w:lineRule="auto"/>
        <w:ind w:left="720" w:firstLine="0"/>
        <w:jc w:val="both"/>
        <w:rPr/>
      </w:pPr>
      <w:r w:rsidDel="00000000" w:rsidR="00000000" w:rsidRPr="00000000">
        <w:rPr>
          <w:rtl w:val="0"/>
        </w:rPr>
        <w:t xml:space="preserve">Q2 - The system sustains continuous monitoring with minimal downtime during peak workloads.</w:t>
      </w:r>
    </w:p>
    <w:p w:rsidR="00000000" w:rsidDel="00000000" w:rsidP="00000000" w:rsidRDefault="00000000" w:rsidRPr="00000000" w14:paraId="0000009C">
      <w:pPr>
        <w:spacing w:after="0" w:before="0" w:line="360" w:lineRule="auto"/>
        <w:ind w:left="720" w:firstLine="0"/>
        <w:jc w:val="both"/>
        <w:rPr/>
      </w:pPr>
      <w:r w:rsidDel="00000000" w:rsidR="00000000" w:rsidRPr="00000000">
        <w:rPr>
          <w:rtl w:val="0"/>
        </w:rPr>
        <w:t xml:space="preserve"> Q3 - The system reliably enforces quarantine and drop actions even under volatile traffic spikes. </w:t>
      </w:r>
    </w:p>
    <w:p w:rsidR="00000000" w:rsidDel="00000000" w:rsidP="00000000" w:rsidRDefault="00000000" w:rsidRPr="00000000" w14:paraId="0000009D">
      <w:pPr>
        <w:spacing w:after="0" w:before="0" w:line="360" w:lineRule="auto"/>
        <w:ind w:left="720" w:firstLine="0"/>
        <w:jc w:val="both"/>
        <w:rPr/>
      </w:pPr>
      <w:r w:rsidDel="00000000" w:rsidR="00000000" w:rsidRPr="00000000">
        <w:rPr>
          <w:rtl w:val="0"/>
        </w:rPr>
        <w:t xml:space="preserve">Q4 - The historical incident logging module flawlessly captures threat data during peak alert volumes. </w:t>
      </w:r>
    </w:p>
    <w:p w:rsidR="00000000" w:rsidDel="00000000" w:rsidP="00000000" w:rsidRDefault="00000000" w:rsidRPr="00000000" w14:paraId="0000009E">
      <w:pPr>
        <w:spacing w:after="0" w:before="0" w:line="360" w:lineRule="auto"/>
        <w:ind w:left="720" w:firstLine="0"/>
        <w:jc w:val="both"/>
        <w:rPr/>
      </w:pPr>
      <w:r w:rsidDel="00000000" w:rsidR="00000000" w:rsidRPr="00000000">
        <w:rPr>
          <w:rtl w:val="0"/>
        </w:rPr>
        <w:t xml:space="preserve">Q5 - The system efficiently transitions from active mitigation back to baseline monitoring with minimal recovery delay.</w:t>
      </w:r>
    </w:p>
    <w:p w:rsidR="00000000" w:rsidDel="00000000" w:rsidP="00000000" w:rsidRDefault="00000000" w:rsidRPr="00000000" w14:paraId="0000009F">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A0">
      <w:pPr>
        <w:spacing w:after="120" w:before="200" w:line="360" w:lineRule="auto"/>
        <w:ind w:firstLine="720"/>
        <w:jc w:val="both"/>
        <w:rPr/>
      </w:pPr>
      <w:r w:rsidDel="00000000" w:rsidR="00000000" w:rsidRPr="00000000">
        <w:rPr>
          <w:rtl w:val="0"/>
        </w:rPr>
        <w:t xml:space="preserve">Overall, the results reflect a strongly favorable assessment of the system's Reliability, with all five items falling within the "Strongly Agree" verbal interpretation range (weighted means of 3.70–3.75). The dashboard's ability to remain accessible and consistently display threat alerts throughout an attack (Q1), the historical incident logging module's ability to flawlessly capture threat data during peak alert volumes (Q4), and the system's efficiency in transitioning from active mitigation back to baseline monitoring (Q5) each obtained the highest weighted mean of 3.75. Slightly lower, though still strongly positive, ratings were observed for the system's ability to sustain continuous monitoring with minimal downtime (Q2) and to reliably enforce quarantine and drop actions under volatile traffic spikes (Q3), each at 3.70 with a small minority (5%) disagreeing, suggesting a marginal opportunity for improvement in handling highly unstable traffic conditions.</w:t>
      </w:r>
    </w:p>
    <w:p w:rsidR="00000000" w:rsidDel="00000000" w:rsidP="00000000" w:rsidRDefault="00000000" w:rsidRPr="00000000" w14:paraId="000000A1">
      <w:pPr>
        <w:spacing w:after="120" w:before="120" w:line="360" w:lineRule="auto"/>
        <w:ind w:firstLine="720"/>
        <w:jc w:val="both"/>
        <w:rPr/>
      </w:pPr>
      <w:r w:rsidDel="00000000" w:rsidR="00000000" w:rsidRPr="00000000">
        <w:rPr>
          <w:rtl w:val="0"/>
        </w:rPr>
      </w:r>
    </w:p>
    <w:p w:rsidR="00000000" w:rsidDel="00000000" w:rsidP="00000000" w:rsidRDefault="00000000" w:rsidRPr="00000000" w14:paraId="000000A2">
      <w:pPr>
        <w:spacing w:after="0" w:before="0" w:line="240" w:lineRule="auto"/>
        <w:ind w:firstLine="720"/>
        <w:jc w:val="both"/>
        <w:rPr/>
      </w:pPr>
      <w:r w:rsidDel="00000000" w:rsidR="00000000" w:rsidRPr="00000000">
        <w:rPr>
          <w:rtl w:val="0"/>
        </w:rPr>
      </w:r>
    </w:p>
    <w:p w:rsidR="00000000" w:rsidDel="00000000" w:rsidP="00000000" w:rsidRDefault="00000000" w:rsidRPr="00000000" w14:paraId="000000A3">
      <w:pPr>
        <w:spacing w:after="120" w:before="120" w:line="360" w:lineRule="auto"/>
        <w:ind w:firstLine="720"/>
        <w:jc w:val="both"/>
        <w:rPr/>
      </w:pPr>
      <w:r w:rsidDel="00000000" w:rsidR="00000000" w:rsidRPr="00000000">
        <w:rPr>
          <w:rtl w:val="0"/>
        </w:rPr>
        <w:t xml:space="preserve">Taken together, these findings suggest that end-users regard the system as dependable and resilient, maintaining accurate operation and recovering effectively under peak workloads, with only minor areas identified for potential refinement in handling extreme traffic volatility.</w:t>
      </w:r>
    </w:p>
    <w:p w:rsidR="00000000" w:rsidDel="00000000" w:rsidP="00000000" w:rsidRDefault="00000000" w:rsidRPr="00000000" w14:paraId="000000A4">
      <w:pPr>
        <w:spacing w:after="200" w:before="200" w:line="360" w:lineRule="auto"/>
        <w:jc w:val="center"/>
        <w:rPr>
          <w:b w:val="1"/>
          <w:bCs w:val="1"/>
        </w:rPr>
      </w:pPr>
      <w:r w:rsidDel="00000000" w:rsidR="00000000" w:rsidRPr="00000000">
        <w:rPr>
          <w:b w:val="1"/>
          <w:bCs w:val="1"/>
          <w:rtl w:val="0"/>
        </w:rPr>
        <w:t xml:space="preserve">Table 16. End-User Assessment of Reliability</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369.9999999999998"/>
        <w:gridCol w:w="1375.0000000000002"/>
        <w:gridCol w:w="2535"/>
        <w:tblGridChange w:id="0">
          <w:tblGrid>
            <w:gridCol w:w="1140"/>
            <w:gridCol w:w="1125"/>
            <w:gridCol w:w="1125"/>
            <w:gridCol w:w="1369.9999999999998"/>
            <w:gridCol w:w="1375.0000000000002"/>
            <w:gridCol w:w="2535"/>
          </w:tblGrid>
        </w:tblGridChange>
      </w:tblGrid>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spacing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spacing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spacing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spacing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spacing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spacing w:line="240" w:lineRule="auto"/>
              <w:jc w:val="center"/>
              <w:rPr/>
            </w:pPr>
            <w:r w:rsidDel="00000000" w:rsidR="00000000" w:rsidRPr="00000000">
              <w:rPr>
                <w:rtl w:val="0"/>
              </w:rPr>
              <w:t xml:space="preserve">Overall Weighted Mean</w:t>
            </w:r>
          </w:p>
        </w:tc>
      </w:tr>
      <w:tr>
        <w:trPr>
          <w:cantSplit w:val="0"/>
          <w:trHeight w:val="455.9570312500045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spacing w:line="240" w:lineRule="auto"/>
              <w:jc w:val="center"/>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spacing w:line="240" w:lineRule="auto"/>
              <w:jc w:val="center"/>
              <w:rPr/>
            </w:pPr>
            <w:r w:rsidDel="00000000" w:rsidR="00000000" w:rsidRPr="00000000">
              <w:rPr>
                <w:rtl w:val="0"/>
              </w:rPr>
              <w:t xml:space="preserve">15</w:t>
            </w:r>
          </w:p>
          <w:p w:rsidR="00000000" w:rsidDel="00000000" w:rsidP="00000000" w:rsidRDefault="00000000" w:rsidRPr="00000000" w14:paraId="000000AD">
            <w:pPr>
              <w:spacing w:line="240" w:lineRule="auto"/>
              <w:jc w:val="center"/>
              <w:rPr/>
            </w:pPr>
            <w:r w:rsidDel="00000000" w:rsidR="00000000" w:rsidRPr="00000000">
              <w:rPr>
                <w:rtl w:val="0"/>
              </w:rPr>
              <w:t xml:space="preserve">(75.00%)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line="240" w:lineRule="auto"/>
              <w:jc w:val="center"/>
              <w:rPr/>
            </w:pPr>
            <w:r w:rsidDel="00000000" w:rsidR="00000000" w:rsidRPr="00000000">
              <w:rPr>
                <w:rtl w:val="0"/>
              </w:rPr>
              <w:t xml:space="preserve">5</w:t>
            </w:r>
          </w:p>
          <w:p w:rsidR="00000000" w:rsidDel="00000000" w:rsidP="00000000" w:rsidRDefault="00000000" w:rsidRPr="00000000" w14:paraId="000000AF">
            <w:pPr>
              <w:spacing w:line="240" w:lineRule="auto"/>
              <w:jc w:val="center"/>
              <w:rPr/>
            </w:pPr>
            <w:r w:rsidDel="00000000" w:rsidR="00000000" w:rsidRPr="00000000">
              <w:rPr>
                <w:rtl w:val="0"/>
              </w:rPr>
              <w:t xml:space="preserve">(25.00%)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spacing w:line="240" w:lineRule="auto"/>
              <w:jc w:val="center"/>
              <w:rPr/>
            </w:pPr>
            <w:r w:rsidDel="00000000" w:rsidR="00000000" w:rsidRPr="00000000">
              <w:rPr>
                <w:rtl w:val="0"/>
              </w:rPr>
              <w:t xml:space="preserve">0</w:t>
            </w:r>
          </w:p>
          <w:p w:rsidR="00000000" w:rsidDel="00000000" w:rsidP="00000000" w:rsidRDefault="00000000" w:rsidRPr="00000000" w14:paraId="000000B1">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line="240" w:lineRule="auto"/>
              <w:jc w:val="center"/>
              <w:rPr/>
            </w:pPr>
            <w:r w:rsidDel="00000000" w:rsidR="00000000" w:rsidRPr="00000000">
              <w:rPr>
                <w:rtl w:val="0"/>
              </w:rPr>
              <w:t xml:space="preserve">0</w:t>
            </w:r>
          </w:p>
          <w:p w:rsidR="00000000" w:rsidDel="00000000" w:rsidP="00000000" w:rsidRDefault="00000000" w:rsidRPr="00000000" w14:paraId="000000B3">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line="240" w:lineRule="auto"/>
              <w:jc w:val="center"/>
              <w:rPr/>
            </w:pPr>
            <w:r w:rsidDel="00000000" w:rsidR="00000000" w:rsidRPr="00000000">
              <w:rPr>
                <w:rtl w:val="0"/>
              </w:rPr>
              <w:t xml:space="preserve">3.75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line="240" w:lineRule="auto"/>
              <w:jc w:val="center"/>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line="240" w:lineRule="auto"/>
              <w:jc w:val="center"/>
              <w:rPr/>
            </w:pPr>
            <w:r w:rsidDel="00000000" w:rsidR="00000000" w:rsidRPr="00000000">
              <w:rPr>
                <w:rtl w:val="0"/>
              </w:rPr>
              <w:t xml:space="preserve">15</w:t>
            </w:r>
          </w:p>
          <w:p w:rsidR="00000000" w:rsidDel="00000000" w:rsidP="00000000" w:rsidRDefault="00000000" w:rsidRPr="00000000" w14:paraId="000000B7">
            <w:pPr>
              <w:spacing w:line="240" w:lineRule="auto"/>
              <w:jc w:val="center"/>
              <w:rPr/>
            </w:pPr>
            <w:r w:rsidDel="00000000" w:rsidR="00000000" w:rsidRPr="00000000">
              <w:rPr>
                <w:rtl w:val="0"/>
              </w:rPr>
              <w:t xml:space="preserve">(75.00%)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line="240" w:lineRule="auto"/>
              <w:jc w:val="center"/>
              <w:rPr/>
            </w:pPr>
            <w:r w:rsidDel="00000000" w:rsidR="00000000" w:rsidRPr="00000000">
              <w:rPr>
                <w:rtl w:val="0"/>
              </w:rPr>
              <w:t xml:space="preserve">4</w:t>
            </w:r>
          </w:p>
          <w:p w:rsidR="00000000" w:rsidDel="00000000" w:rsidP="00000000" w:rsidRDefault="00000000" w:rsidRPr="00000000" w14:paraId="000000B9">
            <w:pPr>
              <w:spacing w:line="240" w:lineRule="auto"/>
              <w:jc w:val="center"/>
              <w:rPr/>
            </w:pPr>
            <w:r w:rsidDel="00000000" w:rsidR="00000000" w:rsidRPr="00000000">
              <w:rPr>
                <w:rtl w:val="0"/>
              </w:rPr>
              <w:t xml:space="preserve">(20.00%)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line="240" w:lineRule="auto"/>
              <w:jc w:val="center"/>
              <w:rPr/>
            </w:pPr>
            <w:r w:rsidDel="00000000" w:rsidR="00000000" w:rsidRPr="00000000">
              <w:rPr>
                <w:rtl w:val="0"/>
              </w:rPr>
              <w:t xml:space="preserve">1</w:t>
            </w:r>
          </w:p>
          <w:p w:rsidR="00000000" w:rsidDel="00000000" w:rsidP="00000000" w:rsidRDefault="00000000" w:rsidRPr="00000000" w14:paraId="000000BB">
            <w:pPr>
              <w:spacing w:line="240" w:lineRule="auto"/>
              <w:jc w:val="center"/>
              <w:rPr/>
            </w:pPr>
            <w:r w:rsidDel="00000000" w:rsidR="00000000" w:rsidRPr="00000000">
              <w:rPr>
                <w:rtl w:val="0"/>
              </w:rPr>
              <w:t xml:space="preserve">(5.00%)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line="240" w:lineRule="auto"/>
              <w:jc w:val="center"/>
              <w:rPr/>
            </w:pPr>
            <w:r w:rsidDel="00000000" w:rsidR="00000000" w:rsidRPr="00000000">
              <w:rPr>
                <w:rtl w:val="0"/>
              </w:rPr>
              <w:t xml:space="preserve">0</w:t>
            </w:r>
          </w:p>
          <w:p w:rsidR="00000000" w:rsidDel="00000000" w:rsidP="00000000" w:rsidRDefault="00000000" w:rsidRPr="00000000" w14:paraId="000000BD">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line="240" w:lineRule="auto"/>
              <w:jc w:val="center"/>
              <w:rPr/>
            </w:pPr>
            <w:r w:rsidDel="00000000" w:rsidR="00000000" w:rsidRPr="00000000">
              <w:rPr>
                <w:rtl w:val="0"/>
              </w:rPr>
              <w:t xml:space="preserve">3.70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line="240" w:lineRule="auto"/>
              <w:jc w:val="center"/>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line="240" w:lineRule="auto"/>
              <w:jc w:val="center"/>
              <w:rPr/>
            </w:pPr>
            <w:r w:rsidDel="00000000" w:rsidR="00000000" w:rsidRPr="00000000">
              <w:rPr>
                <w:rtl w:val="0"/>
              </w:rPr>
              <w:t xml:space="preserve">15</w:t>
            </w:r>
          </w:p>
          <w:p w:rsidR="00000000" w:rsidDel="00000000" w:rsidP="00000000" w:rsidRDefault="00000000" w:rsidRPr="00000000" w14:paraId="000000C1">
            <w:pPr>
              <w:spacing w:line="240" w:lineRule="auto"/>
              <w:jc w:val="center"/>
              <w:rPr/>
            </w:pPr>
            <w:r w:rsidDel="00000000" w:rsidR="00000000" w:rsidRPr="00000000">
              <w:rPr>
                <w:rtl w:val="0"/>
              </w:rPr>
              <w:t xml:space="preserve">(75.00%)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spacing w:line="240" w:lineRule="auto"/>
              <w:jc w:val="center"/>
              <w:rPr/>
            </w:pPr>
            <w:r w:rsidDel="00000000" w:rsidR="00000000" w:rsidRPr="00000000">
              <w:rPr>
                <w:rtl w:val="0"/>
              </w:rPr>
              <w:t xml:space="preserve">4</w:t>
            </w:r>
          </w:p>
          <w:p w:rsidR="00000000" w:rsidDel="00000000" w:rsidP="00000000" w:rsidRDefault="00000000" w:rsidRPr="00000000" w14:paraId="000000C3">
            <w:pPr>
              <w:spacing w:line="240" w:lineRule="auto"/>
              <w:jc w:val="center"/>
              <w:rPr/>
            </w:pPr>
            <w:r w:rsidDel="00000000" w:rsidR="00000000" w:rsidRPr="00000000">
              <w:rPr>
                <w:rtl w:val="0"/>
              </w:rPr>
              <w:t xml:space="preserve">(20.00%)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line="240" w:lineRule="auto"/>
              <w:jc w:val="center"/>
              <w:rPr/>
            </w:pPr>
            <w:r w:rsidDel="00000000" w:rsidR="00000000" w:rsidRPr="00000000">
              <w:rPr>
                <w:rtl w:val="0"/>
              </w:rPr>
              <w:t xml:space="preserve">1</w:t>
            </w:r>
          </w:p>
          <w:p w:rsidR="00000000" w:rsidDel="00000000" w:rsidP="00000000" w:rsidRDefault="00000000" w:rsidRPr="00000000" w14:paraId="000000C5">
            <w:pPr>
              <w:spacing w:line="240" w:lineRule="auto"/>
              <w:jc w:val="center"/>
              <w:rPr/>
            </w:pPr>
            <w:r w:rsidDel="00000000" w:rsidR="00000000" w:rsidRPr="00000000">
              <w:rPr>
                <w:rtl w:val="0"/>
              </w:rPr>
              <w:t xml:space="preserve">(5.00%)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line="240" w:lineRule="auto"/>
              <w:jc w:val="center"/>
              <w:rPr/>
            </w:pPr>
            <w:r w:rsidDel="00000000" w:rsidR="00000000" w:rsidRPr="00000000">
              <w:rPr>
                <w:rtl w:val="0"/>
              </w:rPr>
              <w:t xml:space="preserve">0</w:t>
            </w:r>
          </w:p>
          <w:p w:rsidR="00000000" w:rsidDel="00000000" w:rsidP="00000000" w:rsidRDefault="00000000" w:rsidRPr="00000000" w14:paraId="000000C7">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line="240" w:lineRule="auto"/>
              <w:jc w:val="center"/>
              <w:rPr/>
            </w:pPr>
            <w:r w:rsidDel="00000000" w:rsidR="00000000" w:rsidRPr="00000000">
              <w:rPr>
                <w:rtl w:val="0"/>
              </w:rPr>
              <w:t xml:space="preserve">3.70</w:t>
            </w:r>
          </w:p>
        </w:tc>
      </w:tr>
      <w:tr>
        <w:trPr>
          <w:cantSplit w:val="0"/>
          <w:trHeight w:val="135.9570312499954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line="240" w:lineRule="auto"/>
              <w:jc w:val="center"/>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line="240" w:lineRule="auto"/>
              <w:jc w:val="center"/>
              <w:rPr/>
            </w:pPr>
            <w:r w:rsidDel="00000000" w:rsidR="00000000" w:rsidRPr="00000000">
              <w:rPr>
                <w:rtl w:val="0"/>
              </w:rPr>
              <w:t xml:space="preserve">15</w:t>
            </w:r>
          </w:p>
          <w:p w:rsidR="00000000" w:rsidDel="00000000" w:rsidP="00000000" w:rsidRDefault="00000000" w:rsidRPr="00000000" w14:paraId="000000CB">
            <w:pPr>
              <w:spacing w:line="240" w:lineRule="auto"/>
              <w:jc w:val="center"/>
              <w:rPr/>
            </w:pPr>
            <w:r w:rsidDel="00000000" w:rsidR="00000000" w:rsidRPr="00000000">
              <w:rPr>
                <w:rtl w:val="0"/>
              </w:rPr>
              <w:t xml:space="preserve">(75.00%)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line="240" w:lineRule="auto"/>
              <w:jc w:val="center"/>
              <w:rPr/>
            </w:pPr>
            <w:r w:rsidDel="00000000" w:rsidR="00000000" w:rsidRPr="00000000">
              <w:rPr>
                <w:rtl w:val="0"/>
              </w:rPr>
              <w:t xml:space="preserve">5</w:t>
            </w:r>
          </w:p>
          <w:p w:rsidR="00000000" w:rsidDel="00000000" w:rsidP="00000000" w:rsidRDefault="00000000" w:rsidRPr="00000000" w14:paraId="000000CD">
            <w:pPr>
              <w:spacing w:line="240" w:lineRule="auto"/>
              <w:jc w:val="center"/>
              <w:rPr/>
            </w:pPr>
            <w:r w:rsidDel="00000000" w:rsidR="00000000" w:rsidRPr="00000000">
              <w:rPr>
                <w:rtl w:val="0"/>
              </w:rPr>
              <w:t xml:space="preserve">(25.00%)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line="240" w:lineRule="auto"/>
              <w:jc w:val="center"/>
              <w:rPr/>
            </w:pPr>
            <w:r w:rsidDel="00000000" w:rsidR="00000000" w:rsidRPr="00000000">
              <w:rPr>
                <w:rtl w:val="0"/>
              </w:rPr>
              <w:t xml:space="preserve">0</w:t>
            </w:r>
          </w:p>
          <w:p w:rsidR="00000000" w:rsidDel="00000000" w:rsidP="00000000" w:rsidRDefault="00000000" w:rsidRPr="00000000" w14:paraId="000000CF">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line="240" w:lineRule="auto"/>
              <w:jc w:val="center"/>
              <w:rPr/>
            </w:pPr>
            <w:r w:rsidDel="00000000" w:rsidR="00000000" w:rsidRPr="00000000">
              <w:rPr>
                <w:rtl w:val="0"/>
              </w:rPr>
              <w:t xml:space="preserve">0</w:t>
            </w:r>
          </w:p>
          <w:p w:rsidR="00000000" w:rsidDel="00000000" w:rsidP="00000000" w:rsidRDefault="00000000" w:rsidRPr="00000000" w14:paraId="000000D1">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line="240" w:lineRule="auto"/>
              <w:jc w:val="center"/>
              <w:rPr/>
            </w:pPr>
            <w:r w:rsidDel="00000000" w:rsidR="00000000" w:rsidRPr="00000000">
              <w:rPr>
                <w:rtl w:val="0"/>
              </w:rPr>
              <w:t xml:space="preserve">3.75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line="240" w:lineRule="auto"/>
              <w:jc w:val="center"/>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line="240" w:lineRule="auto"/>
              <w:jc w:val="center"/>
              <w:rPr/>
            </w:pPr>
            <w:r w:rsidDel="00000000" w:rsidR="00000000" w:rsidRPr="00000000">
              <w:rPr>
                <w:rtl w:val="0"/>
              </w:rPr>
              <w:t xml:space="preserve">15 (75.00%)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line="240" w:lineRule="auto"/>
              <w:jc w:val="center"/>
              <w:rPr/>
            </w:pPr>
            <w:r w:rsidDel="00000000" w:rsidR="00000000" w:rsidRPr="00000000">
              <w:rPr>
                <w:rtl w:val="0"/>
              </w:rPr>
              <w:t xml:space="preserve">5 (25.00%)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line="240" w:lineRule="auto"/>
              <w:jc w:val="center"/>
              <w:rPr/>
            </w:pPr>
            <w:r w:rsidDel="00000000" w:rsidR="00000000" w:rsidRPr="00000000">
              <w:rPr>
                <w:rtl w:val="0"/>
              </w:rPr>
              <w:t xml:space="preserve">0</w:t>
            </w:r>
          </w:p>
          <w:p w:rsidR="00000000" w:rsidDel="00000000" w:rsidP="00000000" w:rsidRDefault="00000000" w:rsidRPr="00000000" w14:paraId="000000D7">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line="240" w:lineRule="auto"/>
              <w:jc w:val="center"/>
              <w:rPr/>
            </w:pPr>
            <w:r w:rsidDel="00000000" w:rsidR="00000000" w:rsidRPr="00000000">
              <w:rPr>
                <w:rtl w:val="0"/>
              </w:rPr>
              <w:t xml:space="preserve">0</w:t>
            </w:r>
          </w:p>
          <w:p w:rsidR="00000000" w:rsidDel="00000000" w:rsidP="00000000" w:rsidRDefault="00000000" w:rsidRPr="00000000" w14:paraId="000000D9">
            <w:pPr>
              <w:spacing w:line="240" w:lineRule="auto"/>
              <w:jc w:val="center"/>
              <w:rPr/>
            </w:pPr>
            <w:r w:rsidDel="00000000" w:rsidR="00000000" w:rsidRPr="00000000">
              <w:rPr>
                <w:rtl w:val="0"/>
              </w:rPr>
              <w:t xml:space="preserve">(0.00%) </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line="240" w:lineRule="auto"/>
              <w:jc w:val="center"/>
              <w:rPr/>
            </w:pPr>
            <w:r w:rsidDel="00000000" w:rsidR="00000000" w:rsidRPr="00000000">
              <w:rPr>
                <w:rtl w:val="0"/>
              </w:rPr>
              <w:t xml:space="preserve">3.75</w:t>
            </w:r>
          </w:p>
        </w:tc>
      </w:tr>
    </w:tbl>
    <w:p w:rsidR="00000000" w:rsidDel="00000000" w:rsidP="00000000" w:rsidRDefault="00000000" w:rsidRPr="00000000" w14:paraId="000000DB">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DC">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DD">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DE">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DF">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0">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1">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2">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3">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4">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5">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6">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7">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8">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9">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A">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B">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C">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D">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E">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EF">
      <w:pPr>
        <w:spacing w:after="0" w:before="0" w:line="240" w:lineRule="auto"/>
        <w:jc w:val="both"/>
        <w:rPr>
          <w:b w:val="1"/>
          <w:bCs w:val="1"/>
          <w:i w:val="1"/>
          <w:iCs w:val="1"/>
        </w:rPr>
      </w:pPr>
      <w:r w:rsidDel="00000000" w:rsidR="00000000" w:rsidRPr="00000000">
        <w:rPr>
          <w:rtl w:val="0"/>
        </w:rPr>
      </w:r>
    </w:p>
    <w:p w:rsidR="00000000" w:rsidDel="00000000" w:rsidP="00000000" w:rsidRDefault="00000000" w:rsidRPr="00000000" w14:paraId="000000F0">
      <w:pPr>
        <w:spacing w:after="200" w:before="0" w:line="360" w:lineRule="auto"/>
        <w:ind w:left="0" w:firstLine="0"/>
        <w:jc w:val="center"/>
        <w:rPr>
          <w:b w:val="1"/>
          <w:bCs w:val="1"/>
          <w:sz w:val="24"/>
          <w:szCs w:val="24"/>
        </w:rPr>
      </w:pPr>
      <w:r w:rsidDel="00000000" w:rsidR="00000000" w:rsidRPr="00000000">
        <w:rPr>
          <w:b w:val="1"/>
          <w:bCs w:val="1"/>
          <w:sz w:val="24"/>
          <w:szCs w:val="24"/>
          <w:rtl w:val="0"/>
        </w:rPr>
        <w:t xml:space="preserve">Assessment of the Experts</w:t>
      </w:r>
      <w:r w:rsidDel="00000000" w:rsidR="00000000" w:rsidRPr="00000000">
        <w:rPr>
          <w:rtl w:val="0"/>
        </w:rPr>
      </w:r>
    </w:p>
    <w:p w:rsidR="00000000" w:rsidDel="00000000" w:rsidP="00000000" w:rsidRDefault="00000000" w:rsidRPr="00000000" w14:paraId="000000F1">
      <w:pPr>
        <w:pStyle w:val="Heading3"/>
        <w:keepNext w:val="0"/>
        <w:keepLines w:val="0"/>
        <w:spacing w:before="280" w:line="360" w:lineRule="auto"/>
        <w:jc w:val="both"/>
        <w:rPr>
          <w:b w:val="1"/>
          <w:bCs w:val="1"/>
          <w:color w:val="000000"/>
          <w:sz w:val="24"/>
          <w:szCs w:val="24"/>
        </w:rPr>
      </w:pPr>
      <w:bookmarkStart w:colFirst="0" w:colLast="0" w:name="_yt9nf9aykfdq" w:id="1"/>
      <w:bookmarkEnd w:id="1"/>
      <w:r w:rsidDel="00000000" w:rsidR="00000000" w:rsidRPr="00000000">
        <w:rPr>
          <w:b w:val="1"/>
          <w:bCs w:val="1"/>
          <w:color w:val="000000"/>
          <w:sz w:val="24"/>
          <w:szCs w:val="24"/>
          <w:rtl w:val="0"/>
        </w:rPr>
        <w:t xml:space="preserve">SOP 4 - Software Quality Level of the System as Evaluated by IT Experts</w:t>
      </w:r>
    </w:p>
    <w:p w:rsidR="00000000" w:rsidDel="00000000" w:rsidP="00000000" w:rsidRDefault="00000000" w:rsidRPr="00000000" w14:paraId="000000F2">
      <w:pPr>
        <w:spacing w:after="240" w:before="240" w:line="360" w:lineRule="auto"/>
        <w:ind w:firstLine="720"/>
        <w:jc w:val="both"/>
        <w:rPr/>
      </w:pPr>
      <w:r w:rsidDel="00000000" w:rsidR="00000000" w:rsidRPr="00000000">
        <w:rPr>
          <w:rtl w:val="0"/>
        </w:rPr>
        <w:t xml:space="preserve">The system's software quality was evaluated by ten (10) IT experts, consisting of Cybersecurity Practitioners, Software Engineers, or Technical IT Support personnel with five (5) or more years of professional experience in a Corporate Industry, selected through purposive sampling. Cybersecurity Practitioners assessed the system's threat detection accuracy and mitigation architecture; Software Engineers evaluated system design, performance efficiency, and maintainability of the machine learning pipeline; and Quality Assurance professionals evaluated reliability, functional correctness, and performance consistency under varied and stress conditions together vetting the system from both operational and architectural perspectives. Respondents evaluated the proposed hybrid ML-based DDoS mitigation system using Questionnaire A, a four-point Likert-scale survey based on four ISO 25010 dimensions: Functional Suitability, Performance Efficiency, Reliability, and Maintainability. The succeeding subsections present and discuss the survey results for each of these criteria.</w:t>
      </w:r>
    </w:p>
    <w:p w:rsidR="00000000" w:rsidDel="00000000" w:rsidP="00000000" w:rsidRDefault="00000000" w:rsidRPr="00000000" w14:paraId="000000F3">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F4">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F5">
      <w:pPr>
        <w:numPr>
          <w:ilvl w:val="0"/>
          <w:numId w:val="2"/>
        </w:numPr>
        <w:spacing w:after="0" w:before="0" w:line="360" w:lineRule="auto"/>
        <w:ind w:left="357.1653543307087" w:hanging="357.1653543307087"/>
        <w:jc w:val="both"/>
        <w:rPr>
          <w:b w:val="1"/>
          <w:bCs w:val="1"/>
          <w:sz w:val="24"/>
          <w:szCs w:val="24"/>
        </w:rPr>
      </w:pPr>
      <w:r w:rsidDel="00000000" w:rsidR="00000000" w:rsidRPr="00000000">
        <w:rPr>
          <w:b w:val="1"/>
          <w:bCs w:val="1"/>
          <w:sz w:val="24"/>
          <w:szCs w:val="24"/>
          <w:rtl w:val="0"/>
        </w:rPr>
        <w:t xml:space="preserve">Functional Suitability</w:t>
      </w:r>
    </w:p>
    <w:p w:rsidR="00000000" w:rsidDel="00000000" w:rsidP="00000000" w:rsidRDefault="00000000" w:rsidRPr="00000000" w14:paraId="000000F6">
      <w:pPr>
        <w:spacing w:after="240" w:before="0" w:line="360" w:lineRule="auto"/>
        <w:ind w:firstLine="720"/>
        <w:jc w:val="both"/>
        <w:rPr/>
      </w:pPr>
      <w:r w:rsidDel="00000000" w:rsidR="00000000" w:rsidRPr="00000000">
        <w:rPr>
          <w:rtl w:val="0"/>
        </w:rPr>
        <w:t xml:space="preserve">This dimension measures the extent to which the system's feature extraction, anomaly detection, classification, and cascaded architecture perform their intended technical functions. Experts evaluated the proposed system based on the following questions:</w:t>
      </w:r>
    </w:p>
    <w:p w:rsidR="00000000" w:rsidDel="00000000" w:rsidP="00000000" w:rsidRDefault="00000000" w:rsidRPr="00000000" w14:paraId="000000F7">
      <w:pPr>
        <w:spacing w:after="0" w:before="0" w:line="360" w:lineRule="auto"/>
        <w:ind w:left="720" w:firstLine="0"/>
        <w:jc w:val="both"/>
        <w:rPr/>
      </w:pPr>
      <w:r w:rsidDel="00000000" w:rsidR="00000000" w:rsidRPr="00000000">
        <w:rPr>
          <w:rtl w:val="0"/>
        </w:rPr>
        <w:t xml:space="preserve">Q1 - The feature extraction module successfully polls virtual OpenFlow switches to capture Layer 3/4 flow metadata. </w:t>
      </w:r>
    </w:p>
    <w:p w:rsidR="00000000" w:rsidDel="00000000" w:rsidP="00000000" w:rsidRDefault="00000000" w:rsidRPr="00000000" w14:paraId="000000F8">
      <w:pPr>
        <w:spacing w:after="0" w:before="0" w:line="360" w:lineRule="auto"/>
        <w:ind w:left="720" w:firstLine="0"/>
        <w:jc w:val="both"/>
        <w:rPr/>
      </w:pPr>
      <w:r w:rsidDel="00000000" w:rsidR="00000000" w:rsidRPr="00000000">
        <w:rPr>
          <w:rtl w:val="0"/>
        </w:rPr>
        <w:t xml:space="preserve">Q2 - The automated mitigation framework covers all specified attack categories (SYN, ICMP, UDP floods). </w:t>
      </w:r>
    </w:p>
    <w:p w:rsidR="00000000" w:rsidDel="00000000" w:rsidP="00000000" w:rsidRDefault="00000000" w:rsidRPr="00000000" w14:paraId="000000F9">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FA">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FB">
      <w:pPr>
        <w:spacing w:after="0" w:before="0" w:line="360" w:lineRule="auto"/>
        <w:ind w:left="720" w:firstLine="0"/>
        <w:jc w:val="both"/>
        <w:rPr/>
      </w:pPr>
      <w:r w:rsidDel="00000000" w:rsidR="00000000" w:rsidRPr="00000000">
        <w:rPr>
          <w:rtl w:val="0"/>
        </w:rPr>
        <w:t xml:space="preserve">Q3 - The unsupervised Isolation Forest model accurately calculates anomaly scores. </w:t>
      </w:r>
    </w:p>
    <w:p w:rsidR="00000000" w:rsidDel="00000000" w:rsidP="00000000" w:rsidRDefault="00000000" w:rsidRPr="00000000" w14:paraId="000000FC">
      <w:pPr>
        <w:spacing w:after="0" w:before="0" w:line="360" w:lineRule="auto"/>
        <w:ind w:left="720" w:firstLine="0"/>
        <w:jc w:val="both"/>
        <w:rPr/>
      </w:pPr>
      <w:r w:rsidDel="00000000" w:rsidR="00000000" w:rsidRPr="00000000">
        <w:rPr>
          <w:rtl w:val="0"/>
        </w:rPr>
        <w:t xml:space="preserve">Q4 - The supervised Random Forest model accurately classifies flagged anomalies through ensemble voting. </w:t>
      </w:r>
    </w:p>
    <w:p w:rsidR="00000000" w:rsidDel="00000000" w:rsidP="00000000" w:rsidRDefault="00000000" w:rsidRPr="00000000" w14:paraId="000000FD">
      <w:pPr>
        <w:spacing w:after="0" w:before="0" w:line="360" w:lineRule="auto"/>
        <w:ind w:left="720" w:firstLine="0"/>
        <w:jc w:val="both"/>
        <w:rPr/>
      </w:pPr>
      <w:r w:rsidDel="00000000" w:rsidR="00000000" w:rsidRPr="00000000">
        <w:rPr>
          <w:rtl w:val="0"/>
        </w:rPr>
        <w:t xml:space="preserve">Q5 - The cascaded architecture appropriately protects the centralized controller from resource exhaustion.</w:t>
      </w:r>
    </w:p>
    <w:p w:rsidR="00000000" w:rsidDel="00000000" w:rsidP="00000000" w:rsidRDefault="00000000" w:rsidRPr="00000000" w14:paraId="000000FE">
      <w:pPr>
        <w:spacing w:after="240" w:before="240" w:line="360" w:lineRule="auto"/>
        <w:ind w:firstLine="720"/>
        <w:jc w:val="both"/>
        <w:rPr>
          <w:b w:val="1"/>
          <w:bCs w:val="1"/>
        </w:rPr>
      </w:pPr>
      <w:r w:rsidDel="00000000" w:rsidR="00000000" w:rsidRPr="00000000">
        <w:rPr>
          <w:rtl w:val="0"/>
        </w:rPr>
        <w:t xml:space="preserve">Based on the survey results evaluating functional suitability, IT experts strongly agreed that the feature extraction module successfully polls virtual OpenFlow switches for Layer 3/4 flow metadata (WM = 3.8), that the automated mitigation system covers all specified attack categories — SYN, ICMP, and UDP floods (WM = 3.9), and that both the unsupervised Isolation Forest (WM = 3.9) and supervised Random Forest (WM = 3.9) models accurately perform their detection and classification roles. The cascaded architecture, which triggers the Random Forest only after the Isolation Forest flags an anomaly, was likewise rated an appropriate safeguard against controller resource exhaustion (WM = 3.8). These results indicate that the system's core detection and classification pipeline is functionally sound and well-received by technical evaluators.</w:t>
      </w:r>
      <w:r w:rsidDel="00000000" w:rsidR="00000000" w:rsidRPr="00000000">
        <w:rPr>
          <w:rtl w:val="0"/>
        </w:rPr>
      </w:r>
    </w:p>
    <w:p w:rsidR="00000000" w:rsidDel="00000000" w:rsidP="00000000" w:rsidRDefault="00000000" w:rsidRPr="00000000" w14:paraId="000000FF">
      <w:pPr>
        <w:spacing w:after="240" w:before="240" w:line="360" w:lineRule="auto"/>
        <w:jc w:val="center"/>
        <w:rPr>
          <w:b w:val="1"/>
          <w:bCs w:val="1"/>
          <w:i w:val="1"/>
          <w:iCs w:val="1"/>
        </w:rPr>
      </w:pPr>
      <w:r w:rsidDel="00000000" w:rsidR="00000000" w:rsidRPr="00000000">
        <w:rPr>
          <w:b w:val="1"/>
          <w:bCs w:val="1"/>
          <w:rtl w:val="0"/>
        </w:rPr>
        <w:t xml:space="preserve">Table 17. Expert Assessment of Functional Suitability</w:t>
      </w:r>
      <w:r w:rsidDel="00000000" w:rsidR="00000000" w:rsidRPr="00000000">
        <w:rPr>
          <w:rtl w:val="0"/>
        </w:rPr>
      </w:r>
    </w:p>
    <w:tbl>
      <w:tblPr>
        <w:tblStyle w:val="Table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230"/>
        <w:gridCol w:w="1395"/>
        <w:gridCol w:w="2655"/>
        <w:tblGridChange w:id="0">
          <w:tblGrid>
            <w:gridCol w:w="1140"/>
            <w:gridCol w:w="1125"/>
            <w:gridCol w:w="1125"/>
            <w:gridCol w:w="1230"/>
            <w:gridCol w:w="1395"/>
            <w:gridCol w:w="26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spacing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spacing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spacing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spacing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spacing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spacing w:line="240" w:lineRule="auto"/>
              <w:jc w:val="center"/>
              <w:rPr/>
            </w:pPr>
            <w:r w:rsidDel="00000000" w:rsidR="00000000" w:rsidRPr="00000000">
              <w:rPr>
                <w:rtl w:val="0"/>
              </w:rPr>
              <w:t xml:space="preserve">Overall Weighted Mean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line="240" w:lineRule="auto"/>
              <w:jc w:val="both"/>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line="240" w:lineRule="auto"/>
              <w:jc w:val="center"/>
              <w:rPr/>
            </w:pPr>
            <w:r w:rsidDel="00000000" w:rsidR="00000000" w:rsidRPr="00000000">
              <w:rPr>
                <w:rtl w:val="0"/>
              </w:rPr>
              <w:t xml:space="preserve">8</w:t>
            </w:r>
          </w:p>
          <w:p w:rsidR="00000000" w:rsidDel="00000000" w:rsidP="00000000" w:rsidRDefault="00000000" w:rsidRPr="00000000" w14:paraId="00000108">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line="240" w:lineRule="auto"/>
              <w:jc w:val="center"/>
              <w:rPr/>
            </w:pPr>
            <w:r w:rsidDel="00000000" w:rsidR="00000000" w:rsidRPr="00000000">
              <w:rPr>
                <w:rtl w:val="0"/>
              </w:rPr>
              <w:t xml:space="preserve">2</w:t>
            </w:r>
          </w:p>
          <w:p w:rsidR="00000000" w:rsidDel="00000000" w:rsidP="00000000" w:rsidRDefault="00000000" w:rsidRPr="00000000" w14:paraId="0000010A">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line="240" w:lineRule="auto"/>
              <w:jc w:val="center"/>
              <w:rPr/>
            </w:pPr>
            <w:r w:rsidDel="00000000" w:rsidR="00000000" w:rsidRPr="00000000">
              <w:rPr>
                <w:rtl w:val="0"/>
              </w:rPr>
              <w:t xml:space="preserve">0</w:t>
            </w:r>
          </w:p>
          <w:p w:rsidR="00000000" w:rsidDel="00000000" w:rsidP="00000000" w:rsidRDefault="00000000" w:rsidRPr="00000000" w14:paraId="0000010C">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line="240" w:lineRule="auto"/>
              <w:jc w:val="center"/>
              <w:rPr/>
            </w:pPr>
            <w:r w:rsidDel="00000000" w:rsidR="00000000" w:rsidRPr="00000000">
              <w:rPr>
                <w:rtl w:val="0"/>
              </w:rPr>
              <w:t xml:space="preserve">0</w:t>
            </w:r>
          </w:p>
          <w:p w:rsidR="00000000" w:rsidDel="00000000" w:rsidP="00000000" w:rsidRDefault="00000000" w:rsidRPr="00000000" w14:paraId="0000010E">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spacing w:line="240" w:lineRule="auto"/>
              <w:jc w:val="center"/>
              <w:rPr/>
            </w:pPr>
            <w:r w:rsidDel="00000000" w:rsidR="00000000" w:rsidRPr="00000000">
              <w:rPr>
                <w:rtl w:val="0"/>
              </w:rPr>
              <w:t xml:space="preserve">3.8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spacing w:line="240" w:lineRule="auto"/>
              <w:jc w:val="both"/>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spacing w:line="240" w:lineRule="auto"/>
              <w:jc w:val="center"/>
              <w:rPr/>
            </w:pPr>
            <w:r w:rsidDel="00000000" w:rsidR="00000000" w:rsidRPr="00000000">
              <w:rPr>
                <w:rtl w:val="0"/>
              </w:rPr>
              <w:t xml:space="preserve">9</w:t>
            </w:r>
          </w:p>
          <w:p w:rsidR="00000000" w:rsidDel="00000000" w:rsidP="00000000" w:rsidRDefault="00000000" w:rsidRPr="00000000" w14:paraId="00000112">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line="240" w:lineRule="auto"/>
              <w:jc w:val="center"/>
              <w:rPr/>
            </w:pPr>
            <w:r w:rsidDel="00000000" w:rsidR="00000000" w:rsidRPr="00000000">
              <w:rPr>
                <w:rtl w:val="0"/>
              </w:rPr>
              <w:t xml:space="preserve">1</w:t>
            </w:r>
          </w:p>
          <w:p w:rsidR="00000000" w:rsidDel="00000000" w:rsidP="00000000" w:rsidRDefault="00000000" w:rsidRPr="00000000" w14:paraId="00000114">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spacing w:line="240" w:lineRule="auto"/>
              <w:jc w:val="center"/>
              <w:rPr/>
            </w:pPr>
            <w:r w:rsidDel="00000000" w:rsidR="00000000" w:rsidRPr="00000000">
              <w:rPr>
                <w:rtl w:val="0"/>
              </w:rPr>
              <w:t xml:space="preserve">0</w:t>
            </w:r>
          </w:p>
          <w:p w:rsidR="00000000" w:rsidDel="00000000" w:rsidP="00000000" w:rsidRDefault="00000000" w:rsidRPr="00000000" w14:paraId="00000116">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7">
            <w:pPr>
              <w:spacing w:line="240" w:lineRule="auto"/>
              <w:jc w:val="center"/>
              <w:rPr/>
            </w:pPr>
            <w:r w:rsidDel="00000000" w:rsidR="00000000" w:rsidRPr="00000000">
              <w:rPr>
                <w:rtl w:val="0"/>
              </w:rPr>
              <w:t xml:space="preserve">0</w:t>
            </w:r>
          </w:p>
          <w:p w:rsidR="00000000" w:rsidDel="00000000" w:rsidP="00000000" w:rsidRDefault="00000000" w:rsidRPr="00000000" w14:paraId="00000118">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9">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spacing w:line="240" w:lineRule="auto"/>
              <w:jc w:val="both"/>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B">
            <w:pPr>
              <w:spacing w:line="240" w:lineRule="auto"/>
              <w:jc w:val="center"/>
              <w:rPr/>
            </w:pPr>
            <w:r w:rsidDel="00000000" w:rsidR="00000000" w:rsidRPr="00000000">
              <w:rPr>
                <w:rtl w:val="0"/>
              </w:rPr>
              <w:t xml:space="preserve">9</w:t>
            </w:r>
          </w:p>
          <w:p w:rsidR="00000000" w:rsidDel="00000000" w:rsidP="00000000" w:rsidRDefault="00000000" w:rsidRPr="00000000" w14:paraId="0000011C">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D">
            <w:pPr>
              <w:spacing w:line="240" w:lineRule="auto"/>
              <w:jc w:val="center"/>
              <w:rPr/>
            </w:pPr>
            <w:r w:rsidDel="00000000" w:rsidR="00000000" w:rsidRPr="00000000">
              <w:rPr>
                <w:rtl w:val="0"/>
              </w:rPr>
              <w:t xml:space="preserve">1</w:t>
            </w:r>
          </w:p>
          <w:p w:rsidR="00000000" w:rsidDel="00000000" w:rsidP="00000000" w:rsidRDefault="00000000" w:rsidRPr="00000000" w14:paraId="0000011E">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F">
            <w:pPr>
              <w:spacing w:line="240" w:lineRule="auto"/>
              <w:jc w:val="center"/>
              <w:rPr/>
            </w:pPr>
            <w:r w:rsidDel="00000000" w:rsidR="00000000" w:rsidRPr="00000000">
              <w:rPr>
                <w:rtl w:val="0"/>
              </w:rPr>
              <w:t xml:space="preserve">0</w:t>
            </w:r>
          </w:p>
          <w:p w:rsidR="00000000" w:rsidDel="00000000" w:rsidP="00000000" w:rsidRDefault="00000000" w:rsidRPr="00000000" w14:paraId="00000120">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1">
            <w:pPr>
              <w:spacing w:line="240" w:lineRule="auto"/>
              <w:jc w:val="center"/>
              <w:rPr/>
            </w:pPr>
            <w:r w:rsidDel="00000000" w:rsidR="00000000" w:rsidRPr="00000000">
              <w:rPr>
                <w:rtl w:val="0"/>
              </w:rPr>
              <w:t xml:space="preserve">0</w:t>
            </w:r>
          </w:p>
          <w:p w:rsidR="00000000" w:rsidDel="00000000" w:rsidP="00000000" w:rsidRDefault="00000000" w:rsidRPr="00000000" w14:paraId="00000122">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3">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4">
            <w:pPr>
              <w:spacing w:line="240" w:lineRule="auto"/>
              <w:jc w:val="both"/>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5">
            <w:pPr>
              <w:spacing w:line="240" w:lineRule="auto"/>
              <w:jc w:val="center"/>
              <w:rPr/>
            </w:pPr>
            <w:r w:rsidDel="00000000" w:rsidR="00000000" w:rsidRPr="00000000">
              <w:rPr>
                <w:rtl w:val="0"/>
              </w:rPr>
              <w:t xml:space="preserve">9</w:t>
            </w:r>
          </w:p>
          <w:p w:rsidR="00000000" w:rsidDel="00000000" w:rsidP="00000000" w:rsidRDefault="00000000" w:rsidRPr="00000000" w14:paraId="00000126">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7">
            <w:pPr>
              <w:spacing w:line="240" w:lineRule="auto"/>
              <w:jc w:val="center"/>
              <w:rPr/>
            </w:pPr>
            <w:r w:rsidDel="00000000" w:rsidR="00000000" w:rsidRPr="00000000">
              <w:rPr>
                <w:rtl w:val="0"/>
              </w:rPr>
              <w:t xml:space="preserve">1</w:t>
            </w:r>
          </w:p>
          <w:p w:rsidR="00000000" w:rsidDel="00000000" w:rsidP="00000000" w:rsidRDefault="00000000" w:rsidRPr="00000000" w14:paraId="00000128">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9">
            <w:pPr>
              <w:spacing w:line="240" w:lineRule="auto"/>
              <w:jc w:val="center"/>
              <w:rPr/>
            </w:pPr>
            <w:r w:rsidDel="00000000" w:rsidR="00000000" w:rsidRPr="00000000">
              <w:rPr>
                <w:rtl w:val="0"/>
              </w:rPr>
              <w:t xml:space="preserve">0</w:t>
            </w:r>
          </w:p>
          <w:p w:rsidR="00000000" w:rsidDel="00000000" w:rsidP="00000000" w:rsidRDefault="00000000" w:rsidRPr="00000000" w14:paraId="0000012A">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B">
            <w:pPr>
              <w:spacing w:line="240" w:lineRule="auto"/>
              <w:jc w:val="center"/>
              <w:rPr/>
            </w:pPr>
            <w:r w:rsidDel="00000000" w:rsidR="00000000" w:rsidRPr="00000000">
              <w:rPr>
                <w:rtl w:val="0"/>
              </w:rPr>
              <w:t xml:space="preserve">0</w:t>
            </w:r>
          </w:p>
          <w:p w:rsidR="00000000" w:rsidDel="00000000" w:rsidP="00000000" w:rsidRDefault="00000000" w:rsidRPr="00000000" w14:paraId="0000012C">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D">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E">
            <w:pPr>
              <w:spacing w:line="240" w:lineRule="auto"/>
              <w:jc w:val="both"/>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F">
            <w:pPr>
              <w:spacing w:line="240" w:lineRule="auto"/>
              <w:jc w:val="center"/>
              <w:rPr/>
            </w:pPr>
            <w:r w:rsidDel="00000000" w:rsidR="00000000" w:rsidRPr="00000000">
              <w:rPr>
                <w:rtl w:val="0"/>
              </w:rPr>
              <w:t xml:space="preserve">8</w:t>
            </w:r>
          </w:p>
          <w:p w:rsidR="00000000" w:rsidDel="00000000" w:rsidP="00000000" w:rsidRDefault="00000000" w:rsidRPr="00000000" w14:paraId="00000130">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1">
            <w:pPr>
              <w:spacing w:line="240" w:lineRule="auto"/>
              <w:jc w:val="center"/>
              <w:rPr/>
            </w:pPr>
            <w:r w:rsidDel="00000000" w:rsidR="00000000" w:rsidRPr="00000000">
              <w:rPr>
                <w:rtl w:val="0"/>
              </w:rPr>
              <w:t xml:space="preserve">2</w:t>
            </w:r>
          </w:p>
          <w:p w:rsidR="00000000" w:rsidDel="00000000" w:rsidP="00000000" w:rsidRDefault="00000000" w:rsidRPr="00000000" w14:paraId="00000132">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3">
            <w:pPr>
              <w:spacing w:line="240" w:lineRule="auto"/>
              <w:jc w:val="center"/>
              <w:rPr/>
            </w:pPr>
            <w:r w:rsidDel="00000000" w:rsidR="00000000" w:rsidRPr="00000000">
              <w:rPr>
                <w:rtl w:val="0"/>
              </w:rPr>
              <w:t xml:space="preserve">0</w:t>
            </w:r>
          </w:p>
          <w:p w:rsidR="00000000" w:rsidDel="00000000" w:rsidP="00000000" w:rsidRDefault="00000000" w:rsidRPr="00000000" w14:paraId="00000134">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5">
            <w:pPr>
              <w:spacing w:line="240" w:lineRule="auto"/>
              <w:jc w:val="center"/>
              <w:rPr/>
            </w:pPr>
            <w:r w:rsidDel="00000000" w:rsidR="00000000" w:rsidRPr="00000000">
              <w:rPr>
                <w:rtl w:val="0"/>
              </w:rPr>
              <w:t xml:space="preserve">0</w:t>
            </w:r>
          </w:p>
          <w:p w:rsidR="00000000" w:rsidDel="00000000" w:rsidP="00000000" w:rsidRDefault="00000000" w:rsidRPr="00000000" w14:paraId="00000136">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spacing w:line="240" w:lineRule="auto"/>
              <w:jc w:val="center"/>
              <w:rPr/>
            </w:pPr>
            <w:r w:rsidDel="00000000" w:rsidR="00000000" w:rsidRPr="00000000">
              <w:rPr>
                <w:rtl w:val="0"/>
              </w:rPr>
              <w:t xml:space="preserve">3.8</w:t>
            </w:r>
          </w:p>
        </w:tc>
      </w:tr>
    </w:tbl>
    <w:p w:rsidR="00000000" w:rsidDel="00000000" w:rsidP="00000000" w:rsidRDefault="00000000" w:rsidRPr="00000000" w14:paraId="00000138">
      <w:pPr>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139">
      <w:pPr>
        <w:numPr>
          <w:ilvl w:val="0"/>
          <w:numId w:val="2"/>
        </w:numPr>
        <w:spacing w:after="240" w:before="0" w:line="360" w:lineRule="auto"/>
        <w:ind w:left="357.1653543307087" w:hanging="357.1653543307087"/>
        <w:jc w:val="left"/>
        <w:rPr>
          <w:b w:val="1"/>
          <w:bCs w:val="1"/>
          <w:sz w:val="24"/>
          <w:szCs w:val="24"/>
        </w:rPr>
      </w:pPr>
      <w:r w:rsidDel="00000000" w:rsidR="00000000" w:rsidRPr="00000000">
        <w:rPr>
          <w:b w:val="1"/>
          <w:bCs w:val="1"/>
          <w:sz w:val="24"/>
          <w:szCs w:val="24"/>
          <w:rtl w:val="0"/>
        </w:rPr>
        <w:t xml:space="preserve">Performance Efficiency</w:t>
      </w:r>
    </w:p>
    <w:p w:rsidR="00000000" w:rsidDel="00000000" w:rsidP="00000000" w:rsidRDefault="00000000" w:rsidRPr="00000000" w14:paraId="0000013A">
      <w:pPr>
        <w:spacing w:after="240" w:before="240" w:line="360" w:lineRule="auto"/>
        <w:ind w:firstLine="720"/>
        <w:jc w:val="both"/>
        <w:rPr/>
      </w:pPr>
      <w:r w:rsidDel="00000000" w:rsidR="00000000" w:rsidRPr="00000000">
        <w:rPr>
          <w:rtl w:val="0"/>
        </w:rPr>
        <w:t xml:space="preserve">This dimension measures whether the system prevents resource exhaustion and responds fast enough for real-time SDN operation. Experts evaluated the proposed system based on the following questions:</w:t>
      </w:r>
    </w:p>
    <w:p w:rsidR="00000000" w:rsidDel="00000000" w:rsidP="00000000" w:rsidRDefault="00000000" w:rsidRPr="00000000" w14:paraId="0000013B">
      <w:pPr>
        <w:spacing w:after="0" w:before="0" w:line="360" w:lineRule="auto"/>
        <w:ind w:left="720" w:firstLine="0"/>
        <w:jc w:val="both"/>
        <w:rPr/>
      </w:pPr>
      <w:r w:rsidDel="00000000" w:rsidR="00000000" w:rsidRPr="00000000">
        <w:rPr>
          <w:rtl w:val="0"/>
        </w:rPr>
        <w:t xml:space="preserve">Q1 - The system successfully prevents continuous CPU exhaustion during simulated high-volume traffic surges. </w:t>
      </w:r>
    </w:p>
    <w:p w:rsidR="00000000" w:rsidDel="00000000" w:rsidP="00000000" w:rsidRDefault="00000000" w:rsidRPr="00000000" w14:paraId="0000013C">
      <w:pPr>
        <w:spacing w:after="0" w:before="0" w:line="360" w:lineRule="auto"/>
        <w:ind w:left="720" w:firstLine="0"/>
        <w:jc w:val="both"/>
        <w:rPr/>
      </w:pPr>
      <w:r w:rsidDel="00000000" w:rsidR="00000000" w:rsidRPr="00000000">
        <w:rPr>
          <w:rtl w:val="0"/>
        </w:rPr>
        <w:t xml:space="preserve">Q2 - The lightweight frontline anomaly detector evaluates live statistics rapidly enough for real-time processing. </w:t>
      </w:r>
    </w:p>
    <w:p w:rsidR="00000000" w:rsidDel="00000000" w:rsidP="00000000" w:rsidRDefault="00000000" w:rsidRPr="00000000" w14:paraId="0000013D">
      <w:pPr>
        <w:spacing w:after="0" w:before="0" w:line="360" w:lineRule="auto"/>
        <w:ind w:left="720" w:firstLine="0"/>
        <w:jc w:val="both"/>
        <w:rPr/>
      </w:pPr>
      <w:r w:rsidDel="00000000" w:rsidR="00000000" w:rsidRPr="00000000">
        <w:rPr>
          <w:rtl w:val="0"/>
        </w:rPr>
        <w:t xml:space="preserve">Q3 - The classification speed of the Random Forest is appropriate for real-time attack response. </w:t>
      </w:r>
    </w:p>
    <w:p w:rsidR="00000000" w:rsidDel="00000000" w:rsidP="00000000" w:rsidRDefault="00000000" w:rsidRPr="00000000" w14:paraId="0000013E">
      <w:pPr>
        <w:spacing w:after="0" w:before="0" w:line="360" w:lineRule="auto"/>
        <w:ind w:left="720" w:firstLine="0"/>
        <w:jc w:val="both"/>
        <w:rPr/>
      </w:pPr>
      <w:r w:rsidDel="00000000" w:rsidR="00000000" w:rsidRPr="00000000">
        <w:rPr>
          <w:rtl w:val="0"/>
        </w:rPr>
        <w:t xml:space="preserve">Q4 - The automated mitigation module minimizes response time via autonomous FlowMod dispatch.</w:t>
      </w:r>
    </w:p>
    <w:p w:rsidR="00000000" w:rsidDel="00000000" w:rsidP="00000000" w:rsidRDefault="00000000" w:rsidRPr="00000000" w14:paraId="0000013F">
      <w:pPr>
        <w:spacing w:after="0" w:before="0" w:line="360" w:lineRule="auto"/>
        <w:ind w:left="720" w:firstLine="0"/>
        <w:jc w:val="both"/>
        <w:rPr/>
      </w:pPr>
      <w:r w:rsidDel="00000000" w:rsidR="00000000" w:rsidRPr="00000000">
        <w:rPr>
          <w:rtl w:val="0"/>
        </w:rPr>
        <w:t xml:space="preserve">Q5 - The system preserves operational stability during simultaneous attack simulations.</w:t>
      </w:r>
    </w:p>
    <w:p w:rsidR="00000000" w:rsidDel="00000000" w:rsidP="00000000" w:rsidRDefault="00000000" w:rsidRPr="00000000" w14:paraId="00000140">
      <w:pPr>
        <w:spacing w:after="240" w:before="240" w:line="360" w:lineRule="auto"/>
        <w:ind w:firstLine="720"/>
        <w:jc w:val="both"/>
        <w:rPr/>
      </w:pPr>
      <w:r w:rsidDel="00000000" w:rsidR="00000000" w:rsidRPr="00000000">
        <w:rPr>
          <w:rtl w:val="0"/>
        </w:rPr>
        <w:t xml:space="preserve">For performance efficiency, IT experts strongly agreed that the system prevents continuous CPU exhaustion on the central server during simulated high-volume traffic surges (WM = 3.9), affirming the resource-conscious design of the cascaded architecture. They also strongly agreed that the lightweight frontline anomaly detector evaluates live network statistics rapidly enough for real-time processing (WM = 3.8), and that the Random Forest's classification speed is appropriate for real-time attack response (WM = 3.8). Ratings were slightly lower, though still Excellent, for the mitigation module's response time (WM = 3.7) and the system's ability to preserve operational stability during simultaneous attacks (WM = 3.6) — the latter being the only item to receive a Disagree response. This suggests the system performs efficiently under standard high-volume conditions, though its stability under simultaneous multi-vector stress may warrant further optimization.</w:t>
      </w:r>
    </w:p>
    <w:p w:rsidR="00000000" w:rsidDel="00000000" w:rsidP="00000000" w:rsidRDefault="00000000" w:rsidRPr="00000000" w14:paraId="00000141">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42">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143">
      <w:pPr>
        <w:spacing w:after="240" w:before="0" w:line="360" w:lineRule="auto"/>
        <w:jc w:val="center"/>
        <w:rPr>
          <w:b w:val="1"/>
          <w:bCs w:val="1"/>
          <w:i w:val="1"/>
          <w:iCs w:val="1"/>
        </w:rPr>
      </w:pPr>
      <w:r w:rsidDel="00000000" w:rsidR="00000000" w:rsidRPr="00000000">
        <w:rPr>
          <w:b w:val="1"/>
          <w:bCs w:val="1"/>
          <w:rtl w:val="0"/>
        </w:rPr>
        <w:t xml:space="preserve">Table 18. Expert Assessment of Performance Efficiency</w:t>
      </w:r>
      <w:r w:rsidDel="00000000" w:rsidR="00000000" w:rsidRPr="00000000">
        <w:rPr>
          <w:rtl w:val="0"/>
        </w:rPr>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230"/>
        <w:gridCol w:w="1395"/>
        <w:gridCol w:w="2655"/>
        <w:tblGridChange w:id="0">
          <w:tblGrid>
            <w:gridCol w:w="1140"/>
            <w:gridCol w:w="1125"/>
            <w:gridCol w:w="1125"/>
            <w:gridCol w:w="1230"/>
            <w:gridCol w:w="1395"/>
            <w:gridCol w:w="26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jc w:val="center"/>
              <w:rPr/>
            </w:pPr>
            <w:r w:rsidDel="00000000" w:rsidR="00000000" w:rsidRPr="00000000">
              <w:rPr>
                <w:rtl w:val="0"/>
              </w:rPr>
              <w:t xml:space="preserve">Overall Weighted Mean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jc w:val="both"/>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jc w:val="center"/>
              <w:rPr/>
            </w:pPr>
            <w:r w:rsidDel="00000000" w:rsidR="00000000" w:rsidRPr="00000000">
              <w:rPr>
                <w:rtl w:val="0"/>
              </w:rPr>
              <w:t xml:space="preserve">9</w:t>
            </w:r>
          </w:p>
          <w:p w:rsidR="00000000" w:rsidDel="00000000" w:rsidP="00000000" w:rsidRDefault="00000000" w:rsidRPr="00000000" w14:paraId="0000014C">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jc w:val="center"/>
              <w:rPr/>
            </w:pPr>
            <w:r w:rsidDel="00000000" w:rsidR="00000000" w:rsidRPr="00000000">
              <w:rPr>
                <w:rtl w:val="0"/>
              </w:rPr>
              <w:t xml:space="preserve">1</w:t>
            </w:r>
          </w:p>
          <w:p w:rsidR="00000000" w:rsidDel="00000000" w:rsidP="00000000" w:rsidRDefault="00000000" w:rsidRPr="00000000" w14:paraId="0000014E">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jc w:val="center"/>
              <w:rPr/>
            </w:pPr>
            <w:r w:rsidDel="00000000" w:rsidR="00000000" w:rsidRPr="00000000">
              <w:rPr>
                <w:rtl w:val="0"/>
              </w:rPr>
              <w:t xml:space="preserve">0</w:t>
            </w:r>
          </w:p>
          <w:p w:rsidR="00000000" w:rsidDel="00000000" w:rsidP="00000000" w:rsidRDefault="00000000" w:rsidRPr="00000000" w14:paraId="00000150">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pPr>
            <w:r w:rsidDel="00000000" w:rsidR="00000000" w:rsidRPr="00000000">
              <w:rPr>
                <w:rtl w:val="0"/>
              </w:rPr>
              <w:t xml:space="preserve">0</w:t>
            </w:r>
          </w:p>
          <w:p w:rsidR="00000000" w:rsidDel="00000000" w:rsidP="00000000" w:rsidRDefault="00000000" w:rsidRPr="00000000" w14:paraId="00000152">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pPr>
            <w:r w:rsidDel="00000000" w:rsidR="00000000" w:rsidRPr="00000000">
              <w:rPr>
                <w:rtl w:val="0"/>
              </w:rPr>
              <w:t xml:space="preserve">8</w:t>
            </w:r>
          </w:p>
          <w:p w:rsidR="00000000" w:rsidDel="00000000" w:rsidP="00000000" w:rsidRDefault="00000000" w:rsidRPr="00000000" w14:paraId="00000156">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jc w:val="center"/>
              <w:rPr/>
            </w:pPr>
            <w:r w:rsidDel="00000000" w:rsidR="00000000" w:rsidRPr="00000000">
              <w:rPr>
                <w:rtl w:val="0"/>
              </w:rPr>
              <w:t xml:space="preserve">2</w:t>
            </w:r>
          </w:p>
          <w:p w:rsidR="00000000" w:rsidDel="00000000" w:rsidP="00000000" w:rsidRDefault="00000000" w:rsidRPr="00000000" w14:paraId="00000158">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pPr>
            <w:r w:rsidDel="00000000" w:rsidR="00000000" w:rsidRPr="00000000">
              <w:rPr>
                <w:rtl w:val="0"/>
              </w:rPr>
              <w:t xml:space="preserve">0</w:t>
            </w:r>
          </w:p>
          <w:p w:rsidR="00000000" w:rsidDel="00000000" w:rsidP="00000000" w:rsidRDefault="00000000" w:rsidRPr="00000000" w14:paraId="0000015A">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jc w:val="center"/>
              <w:rPr/>
            </w:pPr>
            <w:r w:rsidDel="00000000" w:rsidR="00000000" w:rsidRPr="00000000">
              <w:rPr>
                <w:rtl w:val="0"/>
              </w:rPr>
              <w:t xml:space="preserve">0</w:t>
            </w:r>
          </w:p>
          <w:p w:rsidR="00000000" w:rsidDel="00000000" w:rsidP="00000000" w:rsidRDefault="00000000" w:rsidRPr="00000000" w14:paraId="0000015C">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jc w:val="center"/>
              <w:rPr/>
            </w:pPr>
            <w:r w:rsidDel="00000000" w:rsidR="00000000" w:rsidRPr="00000000">
              <w:rPr>
                <w:rtl w:val="0"/>
              </w:rPr>
              <w:t xml:space="preserve">3.8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jc w:val="both"/>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jc w:val="center"/>
              <w:rPr/>
            </w:pPr>
            <w:r w:rsidDel="00000000" w:rsidR="00000000" w:rsidRPr="00000000">
              <w:rPr>
                <w:rtl w:val="0"/>
              </w:rPr>
              <w:t xml:space="preserve">8</w:t>
            </w:r>
          </w:p>
          <w:p w:rsidR="00000000" w:rsidDel="00000000" w:rsidP="00000000" w:rsidRDefault="00000000" w:rsidRPr="00000000" w14:paraId="00000160">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jc w:val="center"/>
              <w:rPr/>
            </w:pPr>
            <w:r w:rsidDel="00000000" w:rsidR="00000000" w:rsidRPr="00000000">
              <w:rPr>
                <w:rtl w:val="0"/>
              </w:rPr>
              <w:t xml:space="preserve">2</w:t>
            </w:r>
          </w:p>
          <w:p w:rsidR="00000000" w:rsidDel="00000000" w:rsidP="00000000" w:rsidRDefault="00000000" w:rsidRPr="00000000" w14:paraId="00000162">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jc w:val="center"/>
              <w:rPr/>
            </w:pPr>
            <w:r w:rsidDel="00000000" w:rsidR="00000000" w:rsidRPr="00000000">
              <w:rPr>
                <w:rtl w:val="0"/>
              </w:rPr>
              <w:t xml:space="preserve">0</w:t>
            </w:r>
          </w:p>
          <w:p w:rsidR="00000000" w:rsidDel="00000000" w:rsidP="00000000" w:rsidRDefault="00000000" w:rsidRPr="00000000" w14:paraId="00000164">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jc w:val="center"/>
              <w:rPr/>
            </w:pPr>
            <w:r w:rsidDel="00000000" w:rsidR="00000000" w:rsidRPr="00000000">
              <w:rPr>
                <w:rtl w:val="0"/>
              </w:rPr>
              <w:t xml:space="preserve">0</w:t>
            </w:r>
          </w:p>
          <w:p w:rsidR="00000000" w:rsidDel="00000000" w:rsidP="00000000" w:rsidRDefault="00000000" w:rsidRPr="00000000" w14:paraId="00000166">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jc w:val="center"/>
              <w:rPr/>
            </w:pPr>
            <w:r w:rsidDel="00000000" w:rsidR="00000000" w:rsidRPr="00000000">
              <w:rPr>
                <w:rtl w:val="0"/>
              </w:rPr>
              <w:t xml:space="preserve">3.8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jc w:val="both"/>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jc w:val="center"/>
              <w:rPr/>
            </w:pPr>
            <w:r w:rsidDel="00000000" w:rsidR="00000000" w:rsidRPr="00000000">
              <w:rPr>
                <w:rtl w:val="0"/>
              </w:rPr>
              <w:t xml:space="preserve">7</w:t>
            </w:r>
          </w:p>
          <w:p w:rsidR="00000000" w:rsidDel="00000000" w:rsidP="00000000" w:rsidRDefault="00000000" w:rsidRPr="00000000" w14:paraId="0000016A">
            <w:pPr>
              <w:spacing w:line="240" w:lineRule="auto"/>
              <w:jc w:val="center"/>
              <w:rPr/>
            </w:pPr>
            <w:r w:rsidDel="00000000" w:rsidR="00000000" w:rsidRPr="00000000">
              <w:rPr>
                <w:rtl w:val="0"/>
              </w:rPr>
              <w:t xml:space="preserve">(70.00%)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jc w:val="center"/>
              <w:rPr/>
            </w:pPr>
            <w:r w:rsidDel="00000000" w:rsidR="00000000" w:rsidRPr="00000000">
              <w:rPr>
                <w:rtl w:val="0"/>
              </w:rPr>
              <w:t xml:space="preserve">3</w:t>
            </w:r>
          </w:p>
          <w:p w:rsidR="00000000" w:rsidDel="00000000" w:rsidP="00000000" w:rsidRDefault="00000000" w:rsidRPr="00000000" w14:paraId="0000016C">
            <w:pPr>
              <w:spacing w:line="240" w:lineRule="auto"/>
              <w:jc w:val="center"/>
              <w:rPr/>
            </w:pPr>
            <w:r w:rsidDel="00000000" w:rsidR="00000000" w:rsidRPr="00000000">
              <w:rPr>
                <w:rtl w:val="0"/>
              </w:rPr>
              <w:t xml:space="preserve">(30.00%)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jc w:val="center"/>
              <w:rPr/>
            </w:pPr>
            <w:r w:rsidDel="00000000" w:rsidR="00000000" w:rsidRPr="00000000">
              <w:rPr>
                <w:rtl w:val="0"/>
              </w:rPr>
              <w:t xml:space="preserve">0</w:t>
            </w:r>
          </w:p>
          <w:p w:rsidR="00000000" w:rsidDel="00000000" w:rsidP="00000000" w:rsidRDefault="00000000" w:rsidRPr="00000000" w14:paraId="0000016E">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jc w:val="center"/>
              <w:rPr/>
            </w:pPr>
            <w:r w:rsidDel="00000000" w:rsidR="00000000" w:rsidRPr="00000000">
              <w:rPr>
                <w:rtl w:val="0"/>
              </w:rPr>
              <w:t xml:space="preserve">0</w:t>
            </w:r>
          </w:p>
          <w:p w:rsidR="00000000" w:rsidDel="00000000" w:rsidP="00000000" w:rsidRDefault="00000000" w:rsidRPr="00000000" w14:paraId="00000170">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jc w:val="center"/>
              <w:rPr/>
            </w:pPr>
            <w:r w:rsidDel="00000000" w:rsidR="00000000" w:rsidRPr="00000000">
              <w:rPr>
                <w:rtl w:val="0"/>
              </w:rPr>
              <w:t xml:space="preserve">3.7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jc w:val="both"/>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jc w:val="center"/>
              <w:rPr/>
            </w:pPr>
            <w:r w:rsidDel="00000000" w:rsidR="00000000" w:rsidRPr="00000000">
              <w:rPr>
                <w:rtl w:val="0"/>
              </w:rPr>
              <w:t xml:space="preserve">7</w:t>
            </w:r>
          </w:p>
          <w:p w:rsidR="00000000" w:rsidDel="00000000" w:rsidP="00000000" w:rsidRDefault="00000000" w:rsidRPr="00000000" w14:paraId="00000174">
            <w:pPr>
              <w:spacing w:line="240" w:lineRule="auto"/>
              <w:jc w:val="center"/>
              <w:rPr/>
            </w:pPr>
            <w:r w:rsidDel="00000000" w:rsidR="00000000" w:rsidRPr="00000000">
              <w:rPr>
                <w:rtl w:val="0"/>
              </w:rPr>
              <w:t xml:space="preserve">(70.00%)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jc w:val="center"/>
              <w:rPr/>
            </w:pPr>
            <w:r w:rsidDel="00000000" w:rsidR="00000000" w:rsidRPr="00000000">
              <w:rPr>
                <w:rtl w:val="0"/>
              </w:rPr>
              <w:t xml:space="preserve">2</w:t>
            </w:r>
          </w:p>
          <w:p w:rsidR="00000000" w:rsidDel="00000000" w:rsidP="00000000" w:rsidRDefault="00000000" w:rsidRPr="00000000" w14:paraId="00000176">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jc w:val="center"/>
              <w:rPr/>
            </w:pPr>
            <w:r w:rsidDel="00000000" w:rsidR="00000000" w:rsidRPr="00000000">
              <w:rPr>
                <w:rtl w:val="0"/>
              </w:rPr>
              <w:t xml:space="preserve">1</w:t>
            </w:r>
          </w:p>
          <w:p w:rsidR="00000000" w:rsidDel="00000000" w:rsidP="00000000" w:rsidRDefault="00000000" w:rsidRPr="00000000" w14:paraId="00000178">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jc w:val="center"/>
              <w:rPr/>
            </w:pPr>
            <w:r w:rsidDel="00000000" w:rsidR="00000000" w:rsidRPr="00000000">
              <w:rPr>
                <w:rtl w:val="0"/>
              </w:rPr>
              <w:t xml:space="preserve">0</w:t>
            </w:r>
          </w:p>
          <w:p w:rsidR="00000000" w:rsidDel="00000000" w:rsidP="00000000" w:rsidRDefault="00000000" w:rsidRPr="00000000" w14:paraId="0000017A">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jc w:val="center"/>
              <w:rPr/>
            </w:pPr>
            <w:r w:rsidDel="00000000" w:rsidR="00000000" w:rsidRPr="00000000">
              <w:rPr>
                <w:rtl w:val="0"/>
              </w:rPr>
              <w:t xml:space="preserve">3.6</w:t>
            </w:r>
          </w:p>
        </w:tc>
      </w:tr>
    </w:tbl>
    <w:p w:rsidR="00000000" w:rsidDel="00000000" w:rsidP="00000000" w:rsidRDefault="00000000" w:rsidRPr="00000000" w14:paraId="0000017C">
      <w:pPr>
        <w:spacing w:after="200" w:before="200" w:line="240" w:lineRule="auto"/>
        <w:jc w:val="left"/>
        <w:rPr>
          <w:b w:val="1"/>
          <w:bCs w:val="1"/>
        </w:rPr>
      </w:pPr>
      <w:r w:rsidDel="00000000" w:rsidR="00000000" w:rsidRPr="00000000">
        <w:rPr>
          <w:rtl w:val="0"/>
        </w:rPr>
      </w:r>
    </w:p>
    <w:p w:rsidR="00000000" w:rsidDel="00000000" w:rsidP="00000000" w:rsidRDefault="00000000" w:rsidRPr="00000000" w14:paraId="0000017D">
      <w:pPr>
        <w:numPr>
          <w:ilvl w:val="0"/>
          <w:numId w:val="2"/>
        </w:numPr>
        <w:spacing w:after="0" w:before="0" w:line="360" w:lineRule="auto"/>
        <w:ind w:left="357.1653543307087" w:hanging="357.1653543307087"/>
        <w:jc w:val="left"/>
        <w:rPr>
          <w:b w:val="1"/>
          <w:bCs w:val="1"/>
          <w:sz w:val="24"/>
          <w:szCs w:val="24"/>
        </w:rPr>
      </w:pPr>
      <w:r w:rsidDel="00000000" w:rsidR="00000000" w:rsidRPr="00000000">
        <w:rPr>
          <w:b w:val="1"/>
          <w:bCs w:val="1"/>
          <w:sz w:val="24"/>
          <w:szCs w:val="24"/>
          <w:rtl w:val="0"/>
        </w:rPr>
        <w:t xml:space="preserve">Reliability</w:t>
      </w:r>
    </w:p>
    <w:p w:rsidR="00000000" w:rsidDel="00000000" w:rsidP="00000000" w:rsidRDefault="00000000" w:rsidRPr="00000000" w14:paraId="0000017E">
      <w:pPr>
        <w:spacing w:after="240" w:before="60" w:line="360" w:lineRule="auto"/>
        <w:ind w:firstLine="720"/>
        <w:jc w:val="both"/>
        <w:rPr/>
      </w:pPr>
      <w:r w:rsidDel="00000000" w:rsidR="00000000" w:rsidRPr="00000000">
        <w:rPr>
          <w:rtl w:val="0"/>
        </w:rPr>
        <w:t xml:space="preserve">This dimension measures the system's stability and resilience under multi-vector stress conditions and its ability to self-recover. Experts evaluated the proposed system based on the following questions:</w:t>
      </w:r>
    </w:p>
    <w:p w:rsidR="00000000" w:rsidDel="00000000" w:rsidP="00000000" w:rsidRDefault="00000000" w:rsidRPr="00000000" w14:paraId="0000017F">
      <w:pPr>
        <w:spacing w:after="0" w:before="0" w:line="360" w:lineRule="auto"/>
        <w:ind w:left="720" w:firstLine="0"/>
        <w:jc w:val="both"/>
        <w:rPr/>
      </w:pPr>
      <w:r w:rsidDel="00000000" w:rsidR="00000000" w:rsidRPr="00000000">
        <w:rPr>
          <w:rtl w:val="0"/>
        </w:rPr>
        <w:t xml:space="preserve">Q1 - The system maintains continuous operation with minimal failures under simultaneous multi-vector attacks. </w:t>
      </w:r>
    </w:p>
    <w:p w:rsidR="00000000" w:rsidDel="00000000" w:rsidP="00000000" w:rsidRDefault="00000000" w:rsidRPr="00000000" w14:paraId="00000180">
      <w:pPr>
        <w:spacing w:after="0" w:before="0" w:line="360" w:lineRule="auto"/>
        <w:ind w:left="720" w:firstLine="0"/>
        <w:jc w:val="both"/>
        <w:rPr/>
      </w:pPr>
      <w:r w:rsidDel="00000000" w:rsidR="00000000" w:rsidRPr="00000000">
        <w:rPr>
          <w:rtl w:val="0"/>
        </w:rPr>
        <w:t xml:space="preserve">Q2 - The cascaded architecture protects the server from control plane saturation during high-volume stress. </w:t>
      </w:r>
    </w:p>
    <w:p w:rsidR="00000000" w:rsidDel="00000000" w:rsidP="00000000" w:rsidRDefault="00000000" w:rsidRPr="00000000" w14:paraId="00000181">
      <w:pPr>
        <w:spacing w:after="0" w:before="0" w:line="360" w:lineRule="auto"/>
        <w:ind w:left="720" w:firstLine="0"/>
        <w:jc w:val="both"/>
        <w:rPr/>
      </w:pPr>
      <w:r w:rsidDel="00000000" w:rsidR="00000000" w:rsidRPr="00000000">
        <w:rPr>
          <w:rtl w:val="0"/>
        </w:rPr>
        <w:t xml:space="preserve">Q3 - The system processes unexpected anomalies and traffic spikes with minimal runtime errors. </w:t>
      </w:r>
    </w:p>
    <w:p w:rsidR="00000000" w:rsidDel="00000000" w:rsidP="00000000" w:rsidRDefault="00000000" w:rsidRPr="00000000" w14:paraId="00000182">
      <w:pPr>
        <w:spacing w:after="0" w:before="0" w:line="360" w:lineRule="auto"/>
        <w:ind w:left="720" w:firstLine="0"/>
        <w:jc w:val="both"/>
        <w:rPr/>
      </w:pPr>
      <w:r w:rsidDel="00000000" w:rsidR="00000000" w:rsidRPr="00000000">
        <w:rPr>
          <w:rtl w:val="0"/>
        </w:rPr>
        <w:t xml:space="preserve">Q4 - The system automatically resumes normal functions after simulated attacks with minimal manual intervention. </w:t>
      </w:r>
    </w:p>
    <w:p w:rsidR="00000000" w:rsidDel="00000000" w:rsidP="00000000" w:rsidRDefault="00000000" w:rsidRPr="00000000" w14:paraId="00000183">
      <w:pPr>
        <w:spacing w:after="0" w:before="0" w:line="360" w:lineRule="auto"/>
        <w:ind w:left="720" w:firstLine="0"/>
        <w:jc w:val="both"/>
        <w:rPr/>
      </w:pPr>
      <w:r w:rsidDel="00000000" w:rsidR="00000000" w:rsidRPr="00000000">
        <w:rPr>
          <w:rtl w:val="0"/>
        </w:rPr>
        <w:t xml:space="preserve">Q5 - The closed-loop control mechanism restores the optimal network state immediately after a simulated flood.</w:t>
      </w:r>
    </w:p>
    <w:p w:rsidR="00000000" w:rsidDel="00000000" w:rsidP="00000000" w:rsidRDefault="00000000" w:rsidRPr="00000000" w14:paraId="00000184">
      <w:pPr>
        <w:spacing w:after="0" w:before="0" w:line="240" w:lineRule="auto"/>
        <w:ind w:firstLine="720"/>
        <w:jc w:val="both"/>
        <w:rPr/>
      </w:pPr>
      <w:r w:rsidDel="00000000" w:rsidR="00000000" w:rsidRPr="00000000">
        <w:rPr>
          <w:rtl w:val="0"/>
        </w:rPr>
      </w:r>
    </w:p>
    <w:p w:rsidR="00000000" w:rsidDel="00000000" w:rsidP="00000000" w:rsidRDefault="00000000" w:rsidRPr="00000000" w14:paraId="00000185">
      <w:pPr>
        <w:spacing w:after="240" w:before="0" w:line="360" w:lineRule="auto"/>
        <w:ind w:firstLine="720"/>
        <w:jc w:val="both"/>
        <w:rPr>
          <w:b w:val="1"/>
          <w:bCs w:val="1"/>
        </w:rPr>
      </w:pPr>
      <w:r w:rsidDel="00000000" w:rsidR="00000000" w:rsidRPr="00000000">
        <w:rPr>
          <w:rtl w:val="0"/>
        </w:rPr>
        <w:t xml:space="preserve">In terms of reliability, IT experts strongly agreed that the system maintains continuous operation with minimal unexpected failures or unstable behavior under simultaneous multi-vector DDoS attacks and stress testing (WM = 3.8), and that the cascaded machine learning architecture protects the central server from control plane saturation during high-volume network stress (WM = 3.8). Even stronger agreement was recorded for the system's ability to process unexpected data anomalies and high-volume traffic spikes with minimal runtime software errors (WM = 3.9), to automatically resume normal monitoring and mitigation functions after simulated attack conditions with minimal manual intervention (WM = 3.9), and for the automated closed-loop control mechanism's ability to restore the network's optimal operating state immediately following the termination of a simulated flood (WM = 3.9). Like Functional Suitability, this criterion recorded no Disagree responses across any of its five items, reflecting strong and consistent confidence in the system's fault tolerance and self-recovery capabilities.</w:t>
      </w:r>
      <w:r w:rsidDel="00000000" w:rsidR="00000000" w:rsidRPr="00000000">
        <w:rPr>
          <w:rtl w:val="0"/>
        </w:rPr>
      </w:r>
    </w:p>
    <w:p w:rsidR="00000000" w:rsidDel="00000000" w:rsidP="00000000" w:rsidRDefault="00000000" w:rsidRPr="00000000" w14:paraId="00000186">
      <w:pPr>
        <w:spacing w:after="240" w:before="240" w:line="360" w:lineRule="auto"/>
        <w:jc w:val="center"/>
        <w:rPr>
          <w:b w:val="1"/>
          <w:bCs w:val="1"/>
          <w:i w:val="1"/>
          <w:iCs w:val="1"/>
        </w:rPr>
      </w:pPr>
      <w:r w:rsidDel="00000000" w:rsidR="00000000" w:rsidRPr="00000000">
        <w:rPr>
          <w:b w:val="1"/>
          <w:bCs w:val="1"/>
          <w:rtl w:val="0"/>
        </w:rPr>
        <w:t xml:space="preserve">Table 19. Expert Assessment of Reliability</w:t>
      </w:r>
      <w:r w:rsidDel="00000000" w:rsidR="00000000" w:rsidRPr="00000000">
        <w:rPr>
          <w:rtl w:val="0"/>
        </w:rPr>
      </w:r>
    </w:p>
    <w:tbl>
      <w:tblPr>
        <w:tblStyle w:val="Table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230"/>
        <w:gridCol w:w="1395"/>
        <w:gridCol w:w="2655"/>
        <w:tblGridChange w:id="0">
          <w:tblGrid>
            <w:gridCol w:w="1140"/>
            <w:gridCol w:w="1125"/>
            <w:gridCol w:w="1125"/>
            <w:gridCol w:w="1230"/>
            <w:gridCol w:w="1395"/>
            <w:gridCol w:w="26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pPr>
            <w:r w:rsidDel="00000000" w:rsidR="00000000" w:rsidRPr="00000000">
              <w:rPr>
                <w:rtl w:val="0"/>
              </w:rPr>
              <w:t xml:space="preserve">Overall Weighted Mean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pPr>
            <w:r w:rsidDel="00000000" w:rsidR="00000000" w:rsidRPr="00000000">
              <w:rPr>
                <w:rtl w:val="0"/>
              </w:rPr>
              <w:t xml:space="preserve">8</w:t>
            </w:r>
          </w:p>
          <w:p w:rsidR="00000000" w:rsidDel="00000000" w:rsidP="00000000" w:rsidRDefault="00000000" w:rsidRPr="00000000" w14:paraId="0000018F">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center"/>
              <w:rPr/>
            </w:pPr>
            <w:r w:rsidDel="00000000" w:rsidR="00000000" w:rsidRPr="00000000">
              <w:rPr>
                <w:rtl w:val="0"/>
              </w:rPr>
              <w:t xml:space="preserve">2</w:t>
            </w:r>
          </w:p>
          <w:p w:rsidR="00000000" w:rsidDel="00000000" w:rsidP="00000000" w:rsidRDefault="00000000" w:rsidRPr="00000000" w14:paraId="00000191">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center"/>
              <w:rPr/>
            </w:pPr>
            <w:r w:rsidDel="00000000" w:rsidR="00000000" w:rsidRPr="00000000">
              <w:rPr>
                <w:rtl w:val="0"/>
              </w:rPr>
              <w:t xml:space="preserve">0</w:t>
            </w:r>
          </w:p>
          <w:p w:rsidR="00000000" w:rsidDel="00000000" w:rsidP="00000000" w:rsidRDefault="00000000" w:rsidRPr="00000000" w14:paraId="00000193">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center"/>
              <w:rPr/>
            </w:pPr>
            <w:r w:rsidDel="00000000" w:rsidR="00000000" w:rsidRPr="00000000">
              <w:rPr>
                <w:rtl w:val="0"/>
              </w:rPr>
              <w:t xml:space="preserve">0</w:t>
            </w:r>
          </w:p>
          <w:p w:rsidR="00000000" w:rsidDel="00000000" w:rsidP="00000000" w:rsidRDefault="00000000" w:rsidRPr="00000000" w14:paraId="00000195">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jc w:val="center"/>
              <w:rPr/>
            </w:pPr>
            <w:r w:rsidDel="00000000" w:rsidR="00000000" w:rsidRPr="00000000">
              <w:rPr>
                <w:rtl w:val="0"/>
              </w:rPr>
              <w:t xml:space="preserve">3.8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jc w:val="both"/>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jc w:val="center"/>
              <w:rPr/>
            </w:pPr>
            <w:r w:rsidDel="00000000" w:rsidR="00000000" w:rsidRPr="00000000">
              <w:rPr>
                <w:rtl w:val="0"/>
              </w:rPr>
              <w:t xml:space="preserve">8</w:t>
            </w:r>
          </w:p>
          <w:p w:rsidR="00000000" w:rsidDel="00000000" w:rsidP="00000000" w:rsidRDefault="00000000" w:rsidRPr="00000000" w14:paraId="00000199">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jc w:val="center"/>
              <w:rPr/>
            </w:pPr>
            <w:r w:rsidDel="00000000" w:rsidR="00000000" w:rsidRPr="00000000">
              <w:rPr>
                <w:rtl w:val="0"/>
              </w:rPr>
              <w:t xml:space="preserve">2</w:t>
            </w:r>
          </w:p>
          <w:p w:rsidR="00000000" w:rsidDel="00000000" w:rsidP="00000000" w:rsidRDefault="00000000" w:rsidRPr="00000000" w14:paraId="0000019B">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jc w:val="center"/>
              <w:rPr/>
            </w:pPr>
            <w:r w:rsidDel="00000000" w:rsidR="00000000" w:rsidRPr="00000000">
              <w:rPr>
                <w:rtl w:val="0"/>
              </w:rPr>
              <w:t xml:space="preserve">0</w:t>
            </w:r>
          </w:p>
          <w:p w:rsidR="00000000" w:rsidDel="00000000" w:rsidP="00000000" w:rsidRDefault="00000000" w:rsidRPr="00000000" w14:paraId="0000019D">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jc w:val="center"/>
              <w:rPr/>
            </w:pPr>
            <w:r w:rsidDel="00000000" w:rsidR="00000000" w:rsidRPr="00000000">
              <w:rPr>
                <w:rtl w:val="0"/>
              </w:rPr>
              <w:t xml:space="preserve">0</w:t>
            </w:r>
          </w:p>
          <w:p w:rsidR="00000000" w:rsidDel="00000000" w:rsidP="00000000" w:rsidRDefault="00000000" w:rsidRPr="00000000" w14:paraId="0000019F">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jc w:val="center"/>
              <w:rPr/>
            </w:pPr>
            <w:r w:rsidDel="00000000" w:rsidR="00000000" w:rsidRPr="00000000">
              <w:rPr>
                <w:rtl w:val="0"/>
              </w:rPr>
              <w:t xml:space="preserve">3.8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jc w:val="both"/>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jc w:val="center"/>
              <w:rPr/>
            </w:pPr>
            <w:r w:rsidDel="00000000" w:rsidR="00000000" w:rsidRPr="00000000">
              <w:rPr>
                <w:rtl w:val="0"/>
              </w:rPr>
              <w:t xml:space="preserve">9</w:t>
            </w:r>
          </w:p>
          <w:p w:rsidR="00000000" w:rsidDel="00000000" w:rsidP="00000000" w:rsidRDefault="00000000" w:rsidRPr="00000000" w14:paraId="000001A3">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jc w:val="center"/>
              <w:rPr/>
            </w:pPr>
            <w:r w:rsidDel="00000000" w:rsidR="00000000" w:rsidRPr="00000000">
              <w:rPr>
                <w:rtl w:val="0"/>
              </w:rPr>
              <w:t xml:space="preserve">1</w:t>
            </w:r>
          </w:p>
          <w:p w:rsidR="00000000" w:rsidDel="00000000" w:rsidP="00000000" w:rsidRDefault="00000000" w:rsidRPr="00000000" w14:paraId="000001A5">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jc w:val="center"/>
              <w:rPr/>
            </w:pPr>
            <w:r w:rsidDel="00000000" w:rsidR="00000000" w:rsidRPr="00000000">
              <w:rPr>
                <w:rtl w:val="0"/>
              </w:rPr>
              <w:t xml:space="preserve">0</w:t>
            </w:r>
          </w:p>
          <w:p w:rsidR="00000000" w:rsidDel="00000000" w:rsidP="00000000" w:rsidRDefault="00000000" w:rsidRPr="00000000" w14:paraId="000001A7">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jc w:val="center"/>
              <w:rPr/>
            </w:pPr>
            <w:r w:rsidDel="00000000" w:rsidR="00000000" w:rsidRPr="00000000">
              <w:rPr>
                <w:rtl w:val="0"/>
              </w:rPr>
              <w:t xml:space="preserve">0</w:t>
            </w:r>
          </w:p>
          <w:p w:rsidR="00000000" w:rsidDel="00000000" w:rsidP="00000000" w:rsidRDefault="00000000" w:rsidRPr="00000000" w14:paraId="000001A9">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jc w:val="both"/>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jc w:val="center"/>
              <w:rPr/>
            </w:pPr>
            <w:r w:rsidDel="00000000" w:rsidR="00000000" w:rsidRPr="00000000">
              <w:rPr>
                <w:rtl w:val="0"/>
              </w:rPr>
              <w:t xml:space="preserve">9</w:t>
            </w:r>
          </w:p>
          <w:p w:rsidR="00000000" w:rsidDel="00000000" w:rsidP="00000000" w:rsidRDefault="00000000" w:rsidRPr="00000000" w14:paraId="000001AD">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jc w:val="center"/>
              <w:rPr/>
            </w:pPr>
            <w:r w:rsidDel="00000000" w:rsidR="00000000" w:rsidRPr="00000000">
              <w:rPr>
                <w:rtl w:val="0"/>
              </w:rPr>
              <w:t xml:space="preserve">1</w:t>
            </w:r>
          </w:p>
          <w:p w:rsidR="00000000" w:rsidDel="00000000" w:rsidP="00000000" w:rsidRDefault="00000000" w:rsidRPr="00000000" w14:paraId="000001AF">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jc w:val="center"/>
              <w:rPr/>
            </w:pPr>
            <w:r w:rsidDel="00000000" w:rsidR="00000000" w:rsidRPr="00000000">
              <w:rPr>
                <w:rtl w:val="0"/>
              </w:rPr>
              <w:t xml:space="preserve">0</w:t>
            </w:r>
          </w:p>
          <w:p w:rsidR="00000000" w:rsidDel="00000000" w:rsidP="00000000" w:rsidRDefault="00000000" w:rsidRPr="00000000" w14:paraId="000001B1">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jc w:val="center"/>
              <w:rPr/>
            </w:pPr>
            <w:r w:rsidDel="00000000" w:rsidR="00000000" w:rsidRPr="00000000">
              <w:rPr>
                <w:rtl w:val="0"/>
              </w:rPr>
              <w:t xml:space="preserve">0</w:t>
            </w:r>
          </w:p>
          <w:p w:rsidR="00000000" w:rsidDel="00000000" w:rsidP="00000000" w:rsidRDefault="00000000" w:rsidRPr="00000000" w14:paraId="000001B3">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jc w:val="both"/>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jc w:val="center"/>
              <w:rPr/>
            </w:pPr>
            <w:r w:rsidDel="00000000" w:rsidR="00000000" w:rsidRPr="00000000">
              <w:rPr>
                <w:rtl w:val="0"/>
              </w:rPr>
              <w:t xml:space="preserve">9</w:t>
            </w:r>
          </w:p>
          <w:p w:rsidR="00000000" w:rsidDel="00000000" w:rsidP="00000000" w:rsidRDefault="00000000" w:rsidRPr="00000000" w14:paraId="000001B7">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jc w:val="center"/>
              <w:rPr/>
            </w:pPr>
            <w:r w:rsidDel="00000000" w:rsidR="00000000" w:rsidRPr="00000000">
              <w:rPr>
                <w:rtl w:val="0"/>
              </w:rPr>
              <w:t xml:space="preserve">1</w:t>
            </w:r>
          </w:p>
          <w:p w:rsidR="00000000" w:rsidDel="00000000" w:rsidP="00000000" w:rsidRDefault="00000000" w:rsidRPr="00000000" w14:paraId="000001B9">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jc w:val="center"/>
              <w:rPr/>
            </w:pPr>
            <w:r w:rsidDel="00000000" w:rsidR="00000000" w:rsidRPr="00000000">
              <w:rPr>
                <w:rtl w:val="0"/>
              </w:rPr>
              <w:t xml:space="preserve">0</w:t>
            </w:r>
          </w:p>
          <w:p w:rsidR="00000000" w:rsidDel="00000000" w:rsidP="00000000" w:rsidRDefault="00000000" w:rsidRPr="00000000" w14:paraId="000001BB">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jc w:val="center"/>
              <w:rPr/>
            </w:pPr>
            <w:r w:rsidDel="00000000" w:rsidR="00000000" w:rsidRPr="00000000">
              <w:rPr>
                <w:rtl w:val="0"/>
              </w:rPr>
              <w:t xml:space="preserve">0</w:t>
            </w:r>
          </w:p>
          <w:p w:rsidR="00000000" w:rsidDel="00000000" w:rsidP="00000000" w:rsidRDefault="00000000" w:rsidRPr="00000000" w14:paraId="000001BD">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jc w:val="center"/>
              <w:rPr/>
            </w:pPr>
            <w:r w:rsidDel="00000000" w:rsidR="00000000" w:rsidRPr="00000000">
              <w:rPr>
                <w:rtl w:val="0"/>
              </w:rPr>
              <w:t xml:space="preserve">3.9</w:t>
            </w:r>
          </w:p>
        </w:tc>
      </w:tr>
    </w:tbl>
    <w:p w:rsidR="00000000" w:rsidDel="00000000" w:rsidP="00000000" w:rsidRDefault="00000000" w:rsidRPr="00000000" w14:paraId="000001BF">
      <w:pPr>
        <w:spacing w:after="240" w:before="0" w:line="240" w:lineRule="auto"/>
        <w:jc w:val="left"/>
        <w:rPr>
          <w:b w:val="1"/>
          <w:bCs w:val="1"/>
        </w:rPr>
      </w:pPr>
      <w:r w:rsidDel="00000000" w:rsidR="00000000" w:rsidRPr="00000000">
        <w:rPr>
          <w:rtl w:val="0"/>
        </w:rPr>
      </w:r>
    </w:p>
    <w:p w:rsidR="00000000" w:rsidDel="00000000" w:rsidP="00000000" w:rsidRDefault="00000000" w:rsidRPr="00000000" w14:paraId="000001C0">
      <w:pPr>
        <w:spacing w:after="240" w:before="0" w:line="360" w:lineRule="auto"/>
        <w:ind w:left="0" w:firstLine="0"/>
        <w:jc w:val="left"/>
        <w:rPr>
          <w:b w:val="1"/>
          <w:bCs w:val="1"/>
        </w:rPr>
      </w:pPr>
      <w:r w:rsidDel="00000000" w:rsidR="00000000" w:rsidRPr="00000000">
        <w:rPr>
          <w:rtl w:val="0"/>
        </w:rPr>
      </w:r>
    </w:p>
    <w:p w:rsidR="00000000" w:rsidDel="00000000" w:rsidP="00000000" w:rsidRDefault="00000000" w:rsidRPr="00000000" w14:paraId="000001C1">
      <w:pPr>
        <w:spacing w:after="0" w:before="0" w:line="240" w:lineRule="auto"/>
        <w:ind w:left="0" w:firstLine="0"/>
        <w:jc w:val="left"/>
        <w:rPr>
          <w:b w:val="1"/>
          <w:bCs w:val="1"/>
        </w:rPr>
      </w:pPr>
      <w:r w:rsidDel="00000000" w:rsidR="00000000" w:rsidRPr="00000000">
        <w:rPr>
          <w:rtl w:val="0"/>
        </w:rPr>
      </w:r>
    </w:p>
    <w:p w:rsidR="00000000" w:rsidDel="00000000" w:rsidP="00000000" w:rsidRDefault="00000000" w:rsidRPr="00000000" w14:paraId="000001C2">
      <w:pPr>
        <w:numPr>
          <w:ilvl w:val="0"/>
          <w:numId w:val="2"/>
        </w:numPr>
        <w:spacing w:after="0" w:before="0" w:line="360" w:lineRule="auto"/>
        <w:ind w:left="357.1653543307087" w:hanging="357.1653543307087"/>
        <w:jc w:val="left"/>
        <w:rPr>
          <w:b w:val="1"/>
          <w:bCs w:val="1"/>
          <w:sz w:val="24"/>
          <w:szCs w:val="24"/>
        </w:rPr>
      </w:pPr>
      <w:r w:rsidDel="00000000" w:rsidR="00000000" w:rsidRPr="00000000">
        <w:rPr>
          <w:b w:val="1"/>
          <w:bCs w:val="1"/>
          <w:sz w:val="24"/>
          <w:szCs w:val="24"/>
          <w:rtl w:val="0"/>
        </w:rPr>
        <w:t xml:space="preserve">Maintainability</w:t>
      </w:r>
    </w:p>
    <w:p w:rsidR="00000000" w:rsidDel="00000000" w:rsidP="00000000" w:rsidRDefault="00000000" w:rsidRPr="00000000" w14:paraId="000001C3">
      <w:pPr>
        <w:spacing w:after="200" w:before="200" w:line="360" w:lineRule="auto"/>
        <w:ind w:firstLine="720"/>
        <w:jc w:val="both"/>
        <w:rPr/>
      </w:pPr>
      <w:r w:rsidDel="00000000" w:rsidR="00000000" w:rsidRPr="00000000">
        <w:rPr>
          <w:rtl w:val="0"/>
        </w:rPr>
        <w:t xml:space="preserve">This dimension measures how modular, diagnosable, and adjustable the system is for future updates and administration. Experts evaluated the proposed system based on the following questions:</w:t>
      </w:r>
    </w:p>
    <w:p w:rsidR="00000000" w:rsidDel="00000000" w:rsidP="00000000" w:rsidRDefault="00000000" w:rsidRPr="00000000" w14:paraId="000001C4">
      <w:pPr>
        <w:spacing w:after="0" w:before="0" w:line="360" w:lineRule="auto"/>
        <w:ind w:left="720" w:firstLine="0"/>
        <w:jc w:val="both"/>
        <w:rPr/>
      </w:pPr>
      <w:r w:rsidDel="00000000" w:rsidR="00000000" w:rsidRPr="00000000">
        <w:rPr>
          <w:rtl w:val="0"/>
        </w:rPr>
        <w:t xml:space="preserve">Q1 - The system follows a modular design that separates detection models from mitigation logic. </w:t>
      </w:r>
    </w:p>
    <w:p w:rsidR="00000000" w:rsidDel="00000000" w:rsidP="00000000" w:rsidRDefault="00000000" w:rsidRPr="00000000" w14:paraId="000001C5">
      <w:pPr>
        <w:spacing w:after="0" w:before="0" w:line="360" w:lineRule="auto"/>
        <w:ind w:left="720" w:firstLine="0"/>
        <w:jc w:val="both"/>
        <w:rPr/>
      </w:pPr>
      <w:r w:rsidDel="00000000" w:rsidR="00000000" w:rsidRPr="00000000">
        <w:rPr>
          <w:rtl w:val="0"/>
        </w:rPr>
        <w:t xml:space="preserve">Q2 - The system generates structured threat alerts with precise diagnostic metadata (IP, attack type, confidence score). </w:t>
      </w:r>
    </w:p>
    <w:p w:rsidR="00000000" w:rsidDel="00000000" w:rsidP="00000000" w:rsidRDefault="00000000" w:rsidRPr="00000000" w14:paraId="000001C6">
      <w:pPr>
        <w:spacing w:after="0" w:before="0" w:line="360" w:lineRule="auto"/>
        <w:ind w:left="720" w:firstLine="0"/>
        <w:jc w:val="both"/>
        <w:rPr/>
      </w:pPr>
      <w:r w:rsidDel="00000000" w:rsidR="00000000" w:rsidRPr="00000000">
        <w:rPr>
          <w:rtl w:val="0"/>
        </w:rPr>
        <w:t xml:space="preserve">Q3 - The monitoring and visualization module translates complex network events into graphical charts. </w:t>
      </w:r>
    </w:p>
    <w:p w:rsidR="00000000" w:rsidDel="00000000" w:rsidP="00000000" w:rsidRDefault="00000000" w:rsidRPr="00000000" w14:paraId="000001C7">
      <w:pPr>
        <w:spacing w:after="0" w:before="0" w:line="360" w:lineRule="auto"/>
        <w:ind w:left="720" w:firstLine="0"/>
        <w:jc w:val="both"/>
        <w:rPr/>
      </w:pPr>
      <w:r w:rsidDel="00000000" w:rsidR="00000000" w:rsidRPr="00000000">
        <w:rPr>
          <w:rtl w:val="0"/>
        </w:rPr>
        <w:t xml:space="preserve">Q4 - The sequential mitigation pipeline allows administrators to adjust escalation parameters while preserving stability.</w:t>
      </w:r>
    </w:p>
    <w:p w:rsidR="00000000" w:rsidDel="00000000" w:rsidP="00000000" w:rsidRDefault="00000000" w:rsidRPr="00000000" w14:paraId="000001C8">
      <w:pPr>
        <w:spacing w:after="0" w:before="0" w:line="360" w:lineRule="auto"/>
        <w:ind w:left="720" w:firstLine="0"/>
        <w:jc w:val="both"/>
        <w:rPr/>
      </w:pPr>
      <w:r w:rsidDel="00000000" w:rsidR="00000000" w:rsidRPr="00000000">
        <w:rPr>
          <w:rtl w:val="0"/>
        </w:rPr>
        <w:t xml:space="preserve">Q5 - The automated architecture allows mitigation capabilities to be tested and showcased within an isolated sandbox.</w:t>
      </w:r>
    </w:p>
    <w:p w:rsidR="00000000" w:rsidDel="00000000" w:rsidP="00000000" w:rsidRDefault="00000000" w:rsidRPr="00000000" w14:paraId="000001C9">
      <w:pPr>
        <w:spacing w:after="0" w:before="0" w:line="240" w:lineRule="auto"/>
        <w:ind w:firstLine="720"/>
        <w:jc w:val="both"/>
        <w:rPr/>
      </w:pPr>
      <w:r w:rsidDel="00000000" w:rsidR="00000000" w:rsidRPr="00000000">
        <w:rPr>
          <w:rtl w:val="0"/>
        </w:rPr>
      </w:r>
    </w:p>
    <w:p w:rsidR="00000000" w:rsidDel="00000000" w:rsidP="00000000" w:rsidRDefault="00000000" w:rsidRPr="00000000" w14:paraId="000001CA">
      <w:pPr>
        <w:spacing w:after="240" w:before="0" w:line="360" w:lineRule="auto"/>
        <w:ind w:firstLine="720"/>
        <w:jc w:val="both"/>
        <w:rPr/>
      </w:pPr>
      <w:r w:rsidDel="00000000" w:rsidR="00000000" w:rsidRPr="00000000">
        <w:rPr>
          <w:rtl w:val="0"/>
        </w:rPr>
        <w:t xml:space="preserve">Regarding maintainability, IT experts strongly agreed that the system follows a modular design that separates detection models from the network controller's mitigation logic, allowing individual components to be updated independently (WM = 3.9), and that the system generates structured threat alerts capturing precise diagnostic metadata, including the attacker's IP address, attack type, and confidence score (WM = 3.9). Agreement was slightly lower, though still within the "Strongly Agree" range, for the Performance Monitoring and Visualization Module's ability to translate complex simulated network events into graphical charts for rapid diagnostic review (WM = 3.8), the sequential mitigation pipeline's support for administrators adjusting escalation parameters while preserving control plane stability (WM = 3.7), and the system's testability under high-volume simulated attacks within an isolated sandbox (WM = 3.6). </w:t>
      </w:r>
    </w:p>
    <w:p w:rsidR="00000000" w:rsidDel="00000000" w:rsidP="00000000" w:rsidRDefault="00000000" w:rsidRPr="00000000" w14:paraId="000001CB">
      <w:pPr>
        <w:spacing w:after="240" w:before="0" w:line="360" w:lineRule="auto"/>
        <w:ind w:firstLine="720"/>
        <w:jc w:val="both"/>
        <w:rPr/>
      </w:pPr>
      <w:r w:rsidDel="00000000" w:rsidR="00000000" w:rsidRPr="00000000">
        <w:rPr>
          <w:rtl w:val="0"/>
        </w:rPr>
        <w:t xml:space="preserve">This declining pattern suggests that while the system's core modularity and alerting are well-regarded, the configurability and demonstrability of its mitigation features present opportunities for refinement.</w:t>
      </w:r>
    </w:p>
    <w:p w:rsidR="00000000" w:rsidDel="00000000" w:rsidP="00000000" w:rsidRDefault="00000000" w:rsidRPr="00000000" w14:paraId="000001CC">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1CD">
      <w:pPr>
        <w:spacing w:after="240" w:before="0" w:line="360" w:lineRule="auto"/>
        <w:jc w:val="center"/>
        <w:rPr>
          <w:b w:val="1"/>
          <w:bCs w:val="1"/>
          <w:i w:val="1"/>
          <w:iCs w:val="1"/>
        </w:rPr>
      </w:pPr>
      <w:r w:rsidDel="00000000" w:rsidR="00000000" w:rsidRPr="00000000">
        <w:rPr>
          <w:b w:val="1"/>
          <w:bCs w:val="1"/>
          <w:rtl w:val="0"/>
        </w:rPr>
        <w:t xml:space="preserve">Table 20. Expert Assessment of Maintainability</w:t>
      </w:r>
      <w:r w:rsidDel="00000000" w:rsidR="00000000" w:rsidRPr="00000000">
        <w:rPr>
          <w:rtl w:val="0"/>
        </w:rPr>
      </w:r>
    </w:p>
    <w:tbl>
      <w:tblPr>
        <w:tblStyle w:val="Table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25"/>
        <w:gridCol w:w="1125"/>
        <w:gridCol w:w="1230"/>
        <w:gridCol w:w="1395"/>
        <w:gridCol w:w="2655"/>
        <w:tblGridChange w:id="0">
          <w:tblGrid>
            <w:gridCol w:w="1140"/>
            <w:gridCol w:w="1125"/>
            <w:gridCol w:w="1125"/>
            <w:gridCol w:w="1230"/>
            <w:gridCol w:w="1395"/>
            <w:gridCol w:w="26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jc w:val="center"/>
              <w:rPr/>
            </w:pPr>
            <w:r w:rsidDel="00000000" w:rsidR="00000000" w:rsidRPr="00000000">
              <w:rPr>
                <w:rtl w:val="0"/>
              </w:rPr>
              <w:t xml:space="preserve">Question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jc w:val="center"/>
              <w:rPr/>
            </w:pPr>
            <w:r w:rsidDel="00000000" w:rsidR="00000000" w:rsidRPr="00000000">
              <w:rPr>
                <w:rtl w:val="0"/>
              </w:rPr>
              <w:t xml:space="preserve">4 (SA)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jc w:val="center"/>
              <w:rPr/>
            </w:pPr>
            <w:r w:rsidDel="00000000" w:rsidR="00000000" w:rsidRPr="00000000">
              <w:rPr>
                <w:rtl w:val="0"/>
              </w:rPr>
              <w:t xml:space="preserve">3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jc w:val="center"/>
              <w:rPr/>
            </w:pPr>
            <w:r w:rsidDel="00000000" w:rsidR="00000000" w:rsidRPr="00000000">
              <w:rPr>
                <w:rtl w:val="0"/>
              </w:rPr>
              <w:t xml:space="preserve">2 (D)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jc w:val="center"/>
              <w:rPr/>
            </w:pPr>
            <w:r w:rsidDel="00000000" w:rsidR="00000000" w:rsidRPr="00000000">
              <w:rPr>
                <w:rtl w:val="0"/>
              </w:rPr>
              <w:t xml:space="preserve">1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jc w:val="center"/>
              <w:rPr/>
            </w:pPr>
            <w:r w:rsidDel="00000000" w:rsidR="00000000" w:rsidRPr="00000000">
              <w:rPr>
                <w:rtl w:val="0"/>
              </w:rPr>
              <w:t xml:space="preserve">Overall Weighted Mean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jc w:val="both"/>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jc w:val="center"/>
              <w:rPr/>
            </w:pPr>
            <w:r w:rsidDel="00000000" w:rsidR="00000000" w:rsidRPr="00000000">
              <w:rPr>
                <w:rtl w:val="0"/>
              </w:rPr>
              <w:t xml:space="preserve">9</w:t>
            </w:r>
          </w:p>
          <w:p w:rsidR="00000000" w:rsidDel="00000000" w:rsidP="00000000" w:rsidRDefault="00000000" w:rsidRPr="00000000" w14:paraId="000001D6">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jc w:val="center"/>
              <w:rPr/>
            </w:pPr>
            <w:r w:rsidDel="00000000" w:rsidR="00000000" w:rsidRPr="00000000">
              <w:rPr>
                <w:rtl w:val="0"/>
              </w:rPr>
              <w:t xml:space="preserve">1</w:t>
            </w:r>
          </w:p>
          <w:p w:rsidR="00000000" w:rsidDel="00000000" w:rsidP="00000000" w:rsidRDefault="00000000" w:rsidRPr="00000000" w14:paraId="000001D8">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jc w:val="center"/>
              <w:rPr/>
            </w:pPr>
            <w:r w:rsidDel="00000000" w:rsidR="00000000" w:rsidRPr="00000000">
              <w:rPr>
                <w:rtl w:val="0"/>
              </w:rPr>
              <w:t xml:space="preserve">0</w:t>
            </w:r>
          </w:p>
          <w:p w:rsidR="00000000" w:rsidDel="00000000" w:rsidP="00000000" w:rsidRDefault="00000000" w:rsidRPr="00000000" w14:paraId="000001DA">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jc w:val="center"/>
              <w:rPr/>
            </w:pPr>
            <w:r w:rsidDel="00000000" w:rsidR="00000000" w:rsidRPr="00000000">
              <w:rPr>
                <w:rtl w:val="0"/>
              </w:rPr>
              <w:t xml:space="preserve">0</w:t>
            </w:r>
          </w:p>
          <w:p w:rsidR="00000000" w:rsidDel="00000000" w:rsidP="00000000" w:rsidRDefault="00000000" w:rsidRPr="00000000" w14:paraId="000001DC">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jc w:val="both"/>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jc w:val="center"/>
              <w:rPr/>
            </w:pPr>
            <w:r w:rsidDel="00000000" w:rsidR="00000000" w:rsidRPr="00000000">
              <w:rPr>
                <w:rtl w:val="0"/>
              </w:rPr>
              <w:t xml:space="preserve">9</w:t>
            </w:r>
          </w:p>
          <w:p w:rsidR="00000000" w:rsidDel="00000000" w:rsidP="00000000" w:rsidRDefault="00000000" w:rsidRPr="00000000" w14:paraId="000001E0">
            <w:pPr>
              <w:spacing w:line="240" w:lineRule="auto"/>
              <w:jc w:val="center"/>
              <w:rPr/>
            </w:pPr>
            <w:r w:rsidDel="00000000" w:rsidR="00000000" w:rsidRPr="00000000">
              <w:rPr>
                <w:rtl w:val="0"/>
              </w:rPr>
              <w:t xml:space="preserve">(90.00%)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jc w:val="center"/>
              <w:rPr/>
            </w:pPr>
            <w:r w:rsidDel="00000000" w:rsidR="00000000" w:rsidRPr="00000000">
              <w:rPr>
                <w:rtl w:val="0"/>
              </w:rPr>
              <w:t xml:space="preserve">1</w:t>
            </w:r>
          </w:p>
          <w:p w:rsidR="00000000" w:rsidDel="00000000" w:rsidP="00000000" w:rsidRDefault="00000000" w:rsidRPr="00000000" w14:paraId="000001E2">
            <w:pPr>
              <w:spacing w:line="240"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jc w:val="center"/>
              <w:rPr/>
            </w:pPr>
            <w:r w:rsidDel="00000000" w:rsidR="00000000" w:rsidRPr="00000000">
              <w:rPr>
                <w:rtl w:val="0"/>
              </w:rPr>
              <w:t xml:space="preserve">0</w:t>
            </w:r>
          </w:p>
          <w:p w:rsidR="00000000" w:rsidDel="00000000" w:rsidP="00000000" w:rsidRDefault="00000000" w:rsidRPr="00000000" w14:paraId="000001E4">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jc w:val="center"/>
              <w:rPr/>
            </w:pPr>
            <w:r w:rsidDel="00000000" w:rsidR="00000000" w:rsidRPr="00000000">
              <w:rPr>
                <w:rtl w:val="0"/>
              </w:rPr>
              <w:t xml:space="preserve">0</w:t>
            </w:r>
          </w:p>
          <w:p w:rsidR="00000000" w:rsidDel="00000000" w:rsidP="00000000" w:rsidRDefault="00000000" w:rsidRPr="00000000" w14:paraId="000001E6">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jc w:val="center"/>
              <w:rPr/>
            </w:pPr>
            <w:r w:rsidDel="00000000" w:rsidR="00000000" w:rsidRPr="00000000">
              <w:rPr>
                <w:rtl w:val="0"/>
              </w:rPr>
              <w:t xml:space="preserve">3.9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jc w:val="both"/>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jc w:val="center"/>
              <w:rPr/>
            </w:pPr>
            <w:r w:rsidDel="00000000" w:rsidR="00000000" w:rsidRPr="00000000">
              <w:rPr>
                <w:rtl w:val="0"/>
              </w:rPr>
              <w:t xml:space="preserve">8</w:t>
            </w:r>
          </w:p>
          <w:p w:rsidR="00000000" w:rsidDel="00000000" w:rsidP="00000000" w:rsidRDefault="00000000" w:rsidRPr="00000000" w14:paraId="000001EA">
            <w:pPr>
              <w:spacing w:line="240" w:lineRule="auto"/>
              <w:jc w:val="center"/>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jc w:val="center"/>
              <w:rPr/>
            </w:pPr>
            <w:r w:rsidDel="00000000" w:rsidR="00000000" w:rsidRPr="00000000">
              <w:rPr>
                <w:rtl w:val="0"/>
              </w:rPr>
              <w:t xml:space="preserve">2</w:t>
            </w:r>
          </w:p>
          <w:p w:rsidR="00000000" w:rsidDel="00000000" w:rsidP="00000000" w:rsidRDefault="00000000" w:rsidRPr="00000000" w14:paraId="000001EC">
            <w:pPr>
              <w:spacing w:line="240" w:lineRule="auto"/>
              <w:jc w:val="center"/>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jc w:val="center"/>
              <w:rPr/>
            </w:pPr>
            <w:r w:rsidDel="00000000" w:rsidR="00000000" w:rsidRPr="00000000">
              <w:rPr>
                <w:rtl w:val="0"/>
              </w:rPr>
              <w:t xml:space="preserve">0</w:t>
            </w:r>
          </w:p>
          <w:p w:rsidR="00000000" w:rsidDel="00000000" w:rsidP="00000000" w:rsidRDefault="00000000" w:rsidRPr="00000000" w14:paraId="000001EE">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jc w:val="center"/>
              <w:rPr/>
            </w:pPr>
            <w:r w:rsidDel="00000000" w:rsidR="00000000" w:rsidRPr="00000000">
              <w:rPr>
                <w:rtl w:val="0"/>
              </w:rPr>
              <w:t xml:space="preserve">0</w:t>
            </w:r>
          </w:p>
          <w:p w:rsidR="00000000" w:rsidDel="00000000" w:rsidP="00000000" w:rsidRDefault="00000000" w:rsidRPr="00000000" w14:paraId="000001F0">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jc w:val="center"/>
              <w:rPr/>
            </w:pPr>
            <w:r w:rsidDel="00000000" w:rsidR="00000000" w:rsidRPr="00000000">
              <w:rPr>
                <w:rtl w:val="0"/>
              </w:rPr>
              <w:t xml:space="preserve">3.8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jc w:val="both"/>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jc w:val="center"/>
              <w:rPr/>
            </w:pPr>
            <w:r w:rsidDel="00000000" w:rsidR="00000000" w:rsidRPr="00000000">
              <w:rPr>
                <w:rtl w:val="0"/>
              </w:rPr>
              <w:t xml:space="preserve">7</w:t>
            </w:r>
          </w:p>
          <w:p w:rsidR="00000000" w:rsidDel="00000000" w:rsidP="00000000" w:rsidRDefault="00000000" w:rsidRPr="00000000" w14:paraId="000001F4">
            <w:pPr>
              <w:spacing w:line="240" w:lineRule="auto"/>
              <w:jc w:val="center"/>
              <w:rPr/>
            </w:pPr>
            <w:r w:rsidDel="00000000" w:rsidR="00000000" w:rsidRPr="00000000">
              <w:rPr>
                <w:rtl w:val="0"/>
              </w:rPr>
              <w:t xml:space="preserve">(70.00%)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jc w:val="center"/>
              <w:rPr/>
            </w:pPr>
            <w:r w:rsidDel="00000000" w:rsidR="00000000" w:rsidRPr="00000000">
              <w:rPr>
                <w:rtl w:val="0"/>
              </w:rPr>
              <w:t xml:space="preserve">3</w:t>
            </w:r>
          </w:p>
          <w:p w:rsidR="00000000" w:rsidDel="00000000" w:rsidP="00000000" w:rsidRDefault="00000000" w:rsidRPr="00000000" w14:paraId="000001F6">
            <w:pPr>
              <w:spacing w:line="240" w:lineRule="auto"/>
              <w:jc w:val="center"/>
              <w:rPr/>
            </w:pPr>
            <w:r w:rsidDel="00000000" w:rsidR="00000000" w:rsidRPr="00000000">
              <w:rPr>
                <w:rtl w:val="0"/>
              </w:rPr>
              <w:t xml:space="preserve">(30.00%)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jc w:val="center"/>
              <w:rPr/>
            </w:pPr>
            <w:r w:rsidDel="00000000" w:rsidR="00000000" w:rsidRPr="00000000">
              <w:rPr>
                <w:rtl w:val="0"/>
              </w:rPr>
              <w:t xml:space="preserve">0</w:t>
            </w:r>
          </w:p>
          <w:p w:rsidR="00000000" w:rsidDel="00000000" w:rsidP="00000000" w:rsidRDefault="00000000" w:rsidRPr="00000000" w14:paraId="000001F8">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jc w:val="center"/>
              <w:rPr/>
            </w:pPr>
            <w:r w:rsidDel="00000000" w:rsidR="00000000" w:rsidRPr="00000000">
              <w:rPr>
                <w:rtl w:val="0"/>
              </w:rPr>
              <w:t xml:space="preserve">0</w:t>
            </w:r>
          </w:p>
          <w:p w:rsidR="00000000" w:rsidDel="00000000" w:rsidP="00000000" w:rsidRDefault="00000000" w:rsidRPr="00000000" w14:paraId="000001FA">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jc w:val="center"/>
              <w:rPr/>
            </w:pPr>
            <w:r w:rsidDel="00000000" w:rsidR="00000000" w:rsidRPr="00000000">
              <w:rPr>
                <w:rtl w:val="0"/>
              </w:rPr>
              <w:t xml:space="preserve">3.7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jc w:val="both"/>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jc w:val="center"/>
              <w:rPr/>
            </w:pPr>
            <w:r w:rsidDel="00000000" w:rsidR="00000000" w:rsidRPr="00000000">
              <w:rPr>
                <w:rtl w:val="0"/>
              </w:rPr>
              <w:t xml:space="preserve">6</w:t>
            </w:r>
          </w:p>
          <w:p w:rsidR="00000000" w:rsidDel="00000000" w:rsidP="00000000" w:rsidRDefault="00000000" w:rsidRPr="00000000" w14:paraId="000001FE">
            <w:pPr>
              <w:spacing w:line="240" w:lineRule="auto"/>
              <w:jc w:val="center"/>
              <w:rPr/>
            </w:pPr>
            <w:r w:rsidDel="00000000" w:rsidR="00000000" w:rsidRPr="00000000">
              <w:rPr>
                <w:rtl w:val="0"/>
              </w:rPr>
              <w:t xml:space="preserve">(60.00%)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jc w:val="center"/>
              <w:rPr/>
            </w:pPr>
            <w:r w:rsidDel="00000000" w:rsidR="00000000" w:rsidRPr="00000000">
              <w:rPr>
                <w:rtl w:val="0"/>
              </w:rPr>
              <w:t xml:space="preserve">4</w:t>
            </w:r>
          </w:p>
          <w:p w:rsidR="00000000" w:rsidDel="00000000" w:rsidP="00000000" w:rsidRDefault="00000000" w:rsidRPr="00000000" w14:paraId="00000200">
            <w:pPr>
              <w:spacing w:line="240" w:lineRule="auto"/>
              <w:jc w:val="center"/>
              <w:rPr/>
            </w:pPr>
            <w:r w:rsidDel="00000000" w:rsidR="00000000" w:rsidRPr="00000000">
              <w:rPr>
                <w:rtl w:val="0"/>
              </w:rPr>
              <w:t xml:space="preserve">(40.00%)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jc w:val="center"/>
              <w:rPr/>
            </w:pPr>
            <w:r w:rsidDel="00000000" w:rsidR="00000000" w:rsidRPr="00000000">
              <w:rPr>
                <w:rtl w:val="0"/>
              </w:rPr>
              <w:t xml:space="preserve">0</w:t>
            </w:r>
          </w:p>
          <w:p w:rsidR="00000000" w:rsidDel="00000000" w:rsidP="00000000" w:rsidRDefault="00000000" w:rsidRPr="00000000" w14:paraId="00000202">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jc w:val="center"/>
              <w:rPr/>
            </w:pPr>
            <w:r w:rsidDel="00000000" w:rsidR="00000000" w:rsidRPr="00000000">
              <w:rPr>
                <w:rtl w:val="0"/>
              </w:rPr>
              <w:t xml:space="preserve">0</w:t>
            </w:r>
          </w:p>
          <w:p w:rsidR="00000000" w:rsidDel="00000000" w:rsidP="00000000" w:rsidRDefault="00000000" w:rsidRPr="00000000" w14:paraId="00000204">
            <w:pPr>
              <w:spacing w:line="240" w:lineRule="auto"/>
              <w:jc w:val="center"/>
              <w:rPr/>
            </w:pPr>
            <w:r w:rsidDel="00000000" w:rsidR="00000000" w:rsidRPr="00000000">
              <w:rPr>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jc w:val="center"/>
              <w:rPr/>
            </w:pPr>
            <w:r w:rsidDel="00000000" w:rsidR="00000000" w:rsidRPr="00000000">
              <w:rPr>
                <w:rtl w:val="0"/>
              </w:rPr>
              <w:t xml:space="preserve">3.6</w:t>
            </w:r>
          </w:p>
        </w:tc>
      </w:tr>
    </w:tbl>
    <w:p w:rsidR="00000000" w:rsidDel="00000000" w:rsidP="00000000" w:rsidRDefault="00000000" w:rsidRPr="00000000" w14:paraId="00000206">
      <w:pPr>
        <w:spacing w:after="200" w:before="0" w:line="240" w:lineRule="auto"/>
        <w:ind w:left="0" w:firstLine="0"/>
        <w:jc w:val="left"/>
        <w:rPr>
          <w:b w:val="1"/>
          <w:bCs w:val="1"/>
        </w:rPr>
      </w:pPr>
      <w:r w:rsidDel="00000000" w:rsidR="00000000" w:rsidRPr="00000000">
        <w:rPr>
          <w:rtl w:val="0"/>
        </w:rPr>
      </w:r>
    </w:p>
    <w:p w:rsidR="00000000" w:rsidDel="00000000" w:rsidP="00000000" w:rsidRDefault="00000000" w:rsidRPr="00000000" w14:paraId="00000207">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8">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9">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A">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B">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C">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D">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E">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0F">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10">
      <w:pPr>
        <w:spacing w:after="0" w:before="0"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11">
      <w:pPr>
        <w:spacing w:after="0" w:before="0"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12">
      <w:pPr>
        <w:spacing w:after="200" w:before="0" w:line="360" w:lineRule="auto"/>
        <w:ind w:left="0" w:firstLine="0"/>
        <w:jc w:val="center"/>
        <w:rPr>
          <w:b w:val="1"/>
          <w:bCs w:val="1"/>
          <w:sz w:val="24"/>
          <w:szCs w:val="24"/>
        </w:rPr>
      </w:pPr>
      <w:r w:rsidDel="00000000" w:rsidR="00000000" w:rsidRPr="00000000">
        <w:rPr>
          <w:b w:val="1"/>
          <w:bCs w:val="1"/>
          <w:sz w:val="24"/>
          <w:szCs w:val="24"/>
          <w:rtl w:val="0"/>
        </w:rPr>
        <w:t xml:space="preserve">Implementation of Algorithms</w:t>
      </w:r>
    </w:p>
    <w:p w:rsidR="00000000" w:rsidDel="00000000" w:rsidP="00000000" w:rsidRDefault="00000000" w:rsidRPr="00000000" w14:paraId="00000213">
      <w:pPr>
        <w:spacing w:after="240" w:before="240" w:line="360" w:lineRule="auto"/>
        <w:ind w:left="0" w:firstLine="720"/>
        <w:jc w:val="both"/>
        <w:rPr/>
      </w:pPr>
      <w:r w:rsidDel="00000000" w:rsidR="00000000" w:rsidRPr="00000000">
        <w:rPr>
          <w:rtl w:val="0"/>
        </w:rPr>
        <w:t xml:space="preserve">This section presents the findings of the experimental simulation conducted to evaluate the performance of the proposed Hybrid Cascaded Machine Learning system for anomaly-based DDoS detection and mitigation within a Software-Defined Network environment. The results are discussed in direct response to the specific objectives of the study. </w:t>
      </w:r>
    </w:p>
    <w:p w:rsidR="00000000" w:rsidDel="00000000" w:rsidP="00000000" w:rsidRDefault="00000000" w:rsidRPr="00000000" w14:paraId="00000214">
      <w:pPr>
        <w:spacing w:after="200" w:before="200" w:line="360" w:lineRule="auto"/>
        <w:ind w:left="0" w:firstLine="0"/>
        <w:jc w:val="both"/>
        <w:rPr/>
      </w:pP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360" w:lineRule="auto"/>
        <w:jc w:val="both"/>
        <w:rPr>
          <w:b w:val="1"/>
          <w:bCs w:val="1"/>
          <w:color w:val="000000"/>
        </w:rPr>
      </w:pPr>
      <w:bookmarkStart w:colFirst="0" w:colLast="0" w:name="_hcs10mdg45cp" w:id="2"/>
      <w:bookmarkEnd w:id="2"/>
      <w:r w:rsidDel="00000000" w:rsidR="00000000" w:rsidRPr="00000000">
        <w:rPr>
          <w:b w:val="1"/>
          <w:bCs w:val="1"/>
          <w:color w:val="000000"/>
          <w:rtl w:val="0"/>
        </w:rPr>
        <w:t xml:space="preserve">How the Algorithm Was Applied to the System</w:t>
      </w:r>
    </w:p>
    <w:p w:rsidR="00000000" w:rsidDel="00000000" w:rsidP="00000000" w:rsidRDefault="00000000" w:rsidRPr="00000000" w14:paraId="00000216">
      <w:pPr>
        <w:pStyle w:val="Heading5"/>
        <w:keepNext w:val="0"/>
        <w:keepLines w:val="0"/>
        <w:spacing w:after="40" w:before="220" w:line="360" w:lineRule="auto"/>
        <w:jc w:val="both"/>
        <w:rPr>
          <w:b w:val="1"/>
          <w:bCs w:val="1"/>
          <w:color w:val="000000"/>
        </w:rPr>
      </w:pPr>
      <w:bookmarkStart w:colFirst="0" w:colLast="0" w:name="_inqz9ivu46t2" w:id="3"/>
      <w:bookmarkEnd w:id="3"/>
      <w:r w:rsidDel="00000000" w:rsidR="00000000" w:rsidRPr="00000000">
        <w:rPr>
          <w:b w:val="1"/>
          <w:bCs w:val="1"/>
          <w:color w:val="000000"/>
          <w:rtl w:val="0"/>
        </w:rPr>
        <w:t xml:space="preserve">Isolation Forest Stage 1 Anomaly Detection</w:t>
      </w:r>
    </w:p>
    <w:p w:rsidR="00000000" w:rsidDel="00000000" w:rsidP="00000000" w:rsidRDefault="00000000" w:rsidRPr="00000000" w14:paraId="00000217">
      <w:pPr>
        <w:spacing w:after="240" w:before="240" w:line="360" w:lineRule="auto"/>
        <w:ind w:firstLine="720"/>
        <w:jc w:val="both"/>
        <w:rPr/>
      </w:pPr>
      <w:r w:rsidDel="00000000" w:rsidR="00000000" w:rsidRPr="00000000">
        <w:rPr>
          <w:rtl w:val="0"/>
        </w:rPr>
        <w:t xml:space="preserve">The Isolation Forest model was trained exclusively on benign network traffic samples drawn from the SNT (2025) and DDoS Attacks (2023) datasets. Because the model is unsupervised and trained only on normal behavior, it requires no labeled attack data during training making it inherently robust against novel or previously unseen attack patterns. This characteristic directly addresses one of the core limitations identified in the review of related literature, where purely supervised models were found to fail against zero-day variants.</w:t>
      </w:r>
    </w:p>
    <w:p w:rsidR="00000000" w:rsidDel="00000000" w:rsidP="00000000" w:rsidRDefault="00000000" w:rsidRPr="00000000" w14:paraId="00000218">
      <w:pPr>
        <w:spacing w:after="240" w:before="240" w:line="360" w:lineRule="auto"/>
        <w:ind w:firstLine="720"/>
        <w:jc w:val="both"/>
        <w:rPr/>
      </w:pPr>
      <w:r w:rsidDel="00000000" w:rsidR="00000000" w:rsidRPr="00000000">
        <w:rPr>
          <w:rtl w:val="0"/>
        </w:rPr>
        <w:t xml:space="preserve">In deployment, the model receives a 16-dimensional feature vector extracted in real time from each OpenFlow flow-stats entry polled from the Ryu SDN controller. These features span five categories: time and duration (e.g., </w:t>
      </w:r>
      <w:r w:rsidDel="00000000" w:rsidR="00000000" w:rsidRPr="00000000">
        <w:rPr>
          <w:rtl w:val="0"/>
        </w:rPr>
        <w:t xml:space="preserve">flow_duration_sec</w:t>
      </w:r>
      <w:r w:rsidDel="00000000" w:rsidR="00000000" w:rsidRPr="00000000">
        <w:rPr>
          <w:rtl w:val="0"/>
        </w:rPr>
        <w:t xml:space="preserve">, </w:t>
      </w:r>
      <w:r w:rsidDel="00000000" w:rsidR="00000000" w:rsidRPr="00000000">
        <w:rPr>
          <w:rtl w:val="0"/>
        </w:rPr>
        <w:t xml:space="preserve">avg_durat</w:t>
      </w:r>
      <w:r w:rsidDel="00000000" w:rsidR="00000000" w:rsidRPr="00000000">
        <w:rPr>
          <w:rtl w:val="0"/>
        </w:rPr>
        <w:t xml:space="preserve">), volume and counts (</w:t>
      </w:r>
      <w:r w:rsidDel="00000000" w:rsidR="00000000" w:rsidRPr="00000000">
        <w:rPr>
          <w:rtl w:val="0"/>
        </w:rPr>
        <w:t xml:space="preserve">packet_count</w:t>
      </w:r>
      <w:r w:rsidDel="00000000" w:rsidR="00000000" w:rsidRPr="00000000">
        <w:rPr>
          <w:rtl w:val="0"/>
        </w:rPr>
        <w:t xml:space="preserve">, </w:t>
      </w:r>
      <w:r w:rsidDel="00000000" w:rsidR="00000000" w:rsidRPr="00000000">
        <w:rPr>
          <w:rtl w:val="0"/>
        </w:rPr>
        <w:t xml:space="preserve">byte_count</w:t>
      </w:r>
      <w:r w:rsidDel="00000000" w:rsidR="00000000" w:rsidRPr="00000000">
        <w:rPr>
          <w:rtl w:val="0"/>
        </w:rPr>
        <w:t xml:space="preserve">), speed and rates (</w:t>
      </w:r>
      <w:r w:rsidDel="00000000" w:rsidR="00000000" w:rsidRPr="00000000">
        <w:rPr>
          <w:rtl w:val="0"/>
        </w:rPr>
        <w:t xml:space="preserve">packet_count_per_second</w:t>
      </w:r>
      <w:r w:rsidDel="00000000" w:rsidR="00000000" w:rsidRPr="00000000">
        <w:rPr>
          <w:rtl w:val="0"/>
        </w:rPr>
        <w:t xml:space="preserve">, </w:t>
      </w:r>
      <w:r w:rsidDel="00000000" w:rsidR="00000000" w:rsidRPr="00000000">
        <w:rPr>
          <w:rtl w:val="0"/>
        </w:rPr>
        <w:t xml:space="preserve">byte_count_per_second</w:t>
      </w:r>
      <w:r w:rsidDel="00000000" w:rsidR="00000000" w:rsidRPr="00000000">
        <w:rPr>
          <w:rtl w:val="0"/>
        </w:rPr>
        <w:t xml:space="preserve">), packet characteristics and ratios (</w:t>
      </w:r>
      <w:r w:rsidDel="00000000" w:rsidR="00000000" w:rsidRPr="00000000">
        <w:rPr>
          <w:rtl w:val="0"/>
        </w:rPr>
        <w:t xml:space="preserve">bytes_per_packet</w:t>
      </w:r>
      <w:r w:rsidDel="00000000" w:rsidR="00000000" w:rsidRPr="00000000">
        <w:rPr>
          <w:rtl w:val="0"/>
        </w:rPr>
        <w:t xml:space="preserve">, </w:t>
      </w:r>
      <w:r w:rsidDel="00000000" w:rsidR="00000000" w:rsidRPr="00000000">
        <w:rPr>
          <w:rtl w:val="0"/>
        </w:rPr>
        <w:t xml:space="preserve">pkt_size_uniformity</w:t>
      </w:r>
      <w:r w:rsidDel="00000000" w:rsidR="00000000" w:rsidRPr="00000000">
        <w:rPr>
          <w:rtl w:val="0"/>
        </w:rPr>
        <w:t xml:space="preserve">), and network diversity features (</w:t>
      </w:r>
      <w:r w:rsidDel="00000000" w:rsidR="00000000" w:rsidRPr="00000000">
        <w:rPr>
          <w:rtl w:val="0"/>
        </w:rPr>
        <w:t xml:space="preserve">ip_diversity_ratio</w:t>
      </w:r>
      <w:r w:rsidDel="00000000" w:rsidR="00000000" w:rsidRPr="00000000">
        <w:rPr>
          <w:rtl w:val="0"/>
        </w:rPr>
        <w:t xml:space="preserve">, </w:t>
      </w:r>
      <w:r w:rsidDel="00000000" w:rsidR="00000000" w:rsidRPr="00000000">
        <w:rPr>
          <w:rtl w:val="0"/>
        </w:rPr>
        <w:t xml:space="preserve">port_entropy</w:t>
      </w:r>
      <w:r w:rsidDel="00000000" w:rsidR="00000000" w:rsidRPr="00000000">
        <w:rPr>
          <w:rtl w:val="0"/>
        </w:rPr>
        <w:t xml:space="preserve">, </w:t>
      </w:r>
      <w:r w:rsidDel="00000000" w:rsidR="00000000" w:rsidRPr="00000000">
        <w:rPr>
          <w:rtl w:val="0"/>
        </w:rPr>
        <w:t xml:space="preserve">g_usip</w:t>
      </w:r>
      <w:r w:rsidDel="00000000" w:rsidR="00000000" w:rsidRPr="00000000">
        <w:rPr>
          <w:rtl w:val="0"/>
        </w:rPr>
        <w:t xml:space="preserve">).</w:t>
      </w:r>
    </w:p>
    <w:p w:rsidR="00000000" w:rsidDel="00000000" w:rsidP="00000000" w:rsidRDefault="00000000" w:rsidRPr="00000000" w14:paraId="00000219">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21A">
      <w:pPr>
        <w:spacing w:after="0" w:before="0" w:line="240" w:lineRule="auto"/>
        <w:ind w:firstLine="720"/>
        <w:jc w:val="both"/>
        <w:rPr/>
      </w:pPr>
      <w:r w:rsidDel="00000000" w:rsidR="00000000" w:rsidRPr="00000000">
        <w:rPr>
          <w:rtl w:val="0"/>
        </w:rPr>
      </w:r>
    </w:p>
    <w:p w:rsidR="00000000" w:rsidDel="00000000" w:rsidP="00000000" w:rsidRDefault="00000000" w:rsidRPr="00000000" w14:paraId="0000021B">
      <w:pPr>
        <w:spacing w:after="240" w:before="0" w:line="360" w:lineRule="auto"/>
        <w:ind w:firstLine="720"/>
        <w:jc w:val="both"/>
        <w:rPr/>
      </w:pPr>
      <w:r w:rsidDel="00000000" w:rsidR="00000000" w:rsidRPr="00000000">
        <w:rPr>
          <w:rtl w:val="0"/>
        </w:rPr>
        <w:t xml:space="preserve">The model computes an anomaly score for each flow using the inverse of the mean path length across the isolation trees. This score is then compared against the empirically determined threshold of </w:t>
      </w:r>
      <w:r w:rsidDel="00000000" w:rsidR="00000000" w:rsidRPr="00000000">
        <w:rPr>
          <w:b w:val="1"/>
          <w:bCs w:val="1"/>
          <w:rtl w:val="0"/>
        </w:rPr>
        <w:t xml:space="preserve">0.6092</w:t>
      </w:r>
      <w:r w:rsidDel="00000000" w:rsidR="00000000" w:rsidRPr="00000000">
        <w:rPr>
          <w:rtl w:val="0"/>
        </w:rPr>
        <w:t xml:space="preserve">, which was selected through iterative experimentation on the validation split to maximize the True Positive Rate while keeping the False Positive Rate within an operationally acceptable margin. Flows scoring at or above this threshold are flagged as anomalous and forwarded to Stage 2. Flows below the threshold are classified as benign and passed through without intervention.</w:t>
      </w:r>
    </w:p>
    <w:p w:rsidR="00000000" w:rsidDel="00000000" w:rsidP="00000000" w:rsidRDefault="00000000" w:rsidRPr="00000000" w14:paraId="0000021C">
      <w:pPr>
        <w:pStyle w:val="Heading5"/>
        <w:keepNext w:val="0"/>
        <w:keepLines w:val="0"/>
        <w:spacing w:after="40" w:before="400" w:line="360" w:lineRule="auto"/>
        <w:jc w:val="both"/>
        <w:rPr>
          <w:b w:val="1"/>
          <w:bCs w:val="1"/>
          <w:color w:val="000000"/>
        </w:rPr>
      </w:pPr>
      <w:bookmarkStart w:colFirst="0" w:colLast="0" w:name="_ugpoxk46wwyv" w:id="4"/>
      <w:bookmarkEnd w:id="4"/>
      <w:r w:rsidDel="00000000" w:rsidR="00000000" w:rsidRPr="00000000">
        <w:rPr>
          <w:b w:val="1"/>
          <w:bCs w:val="1"/>
          <w:color w:val="000000"/>
          <w:rtl w:val="0"/>
        </w:rPr>
        <w:t xml:space="preserve">Random Forest Stage 2 Attack Classification</w:t>
      </w:r>
    </w:p>
    <w:p w:rsidR="00000000" w:rsidDel="00000000" w:rsidP="00000000" w:rsidRDefault="00000000" w:rsidRPr="00000000" w14:paraId="0000021D">
      <w:pPr>
        <w:spacing w:after="240" w:before="240" w:line="360" w:lineRule="auto"/>
        <w:ind w:firstLine="720"/>
        <w:jc w:val="both"/>
        <w:rPr/>
      </w:pPr>
      <w:r w:rsidDel="00000000" w:rsidR="00000000" w:rsidRPr="00000000">
        <w:rPr>
          <w:rtl w:val="0"/>
        </w:rPr>
        <w:t xml:space="preserve">The Random Forest classifier is a secondary, supervised model that activates only when the Isolation Forest flags a flow as anomalous. This cascaded arrangement is deliberate; the RF never processes normal traffic, which significantly reduces its exposure to class imbalance and prevents it from learning spurious patterns from benign flows.</w:t>
      </w:r>
    </w:p>
    <w:p w:rsidR="00000000" w:rsidDel="00000000" w:rsidP="00000000" w:rsidRDefault="00000000" w:rsidRPr="00000000" w14:paraId="0000021E">
      <w:pPr>
        <w:spacing w:after="240" w:before="240" w:line="360" w:lineRule="auto"/>
        <w:ind w:firstLine="720"/>
        <w:jc w:val="both"/>
        <w:rPr/>
      </w:pPr>
      <w:r w:rsidDel="00000000" w:rsidR="00000000" w:rsidRPr="00000000">
        <w:rPr>
          <w:rtl w:val="0"/>
        </w:rPr>
        <w:t xml:space="preserve">The RF was trained on labeled attack traffic from the same datasets, with ground truth labels corresponding to the three attack classes scoped in this study: SYN Flood, ICMP Flood, and UDP Flood. It receives a 15-dimensional feature vector, a subset of the IF features, with the critical addition of </w:t>
      </w:r>
      <w:r w:rsidDel="00000000" w:rsidR="00000000" w:rsidRPr="00000000">
        <w:rPr>
          <w:rtl w:val="0"/>
        </w:rPr>
        <w:t xml:space="preserve">ip_proto—the</w:t>
      </w:r>
      <w:r w:rsidDel="00000000" w:rsidR="00000000" w:rsidRPr="00000000">
        <w:rPr>
          <w:rtl w:val="0"/>
        </w:rPr>
        <w:t xml:space="preserve"> raw IP protocol number which provides the model with a direct discriminative signal for separating TCP-based (SYN), UDP-based, and ICMP-based floods.</w:t>
      </w:r>
    </w:p>
    <w:p w:rsidR="00000000" w:rsidDel="00000000" w:rsidP="00000000" w:rsidRDefault="00000000" w:rsidRPr="00000000" w14:paraId="0000021F">
      <w:pPr>
        <w:spacing w:after="240" w:before="240" w:line="360" w:lineRule="auto"/>
        <w:ind w:firstLine="720"/>
        <w:jc w:val="both"/>
        <w:rPr/>
      </w:pPr>
      <w:r w:rsidDel="00000000" w:rsidR="00000000" w:rsidRPr="00000000">
        <w:rPr>
          <w:rtl w:val="0"/>
        </w:rPr>
        <w:t xml:space="preserve">Upon receiving a flagged flow, the RF produces a probability distribution across the three attack classes. A confidence gate of </w:t>
      </w:r>
      <w:r w:rsidDel="00000000" w:rsidR="00000000" w:rsidRPr="00000000">
        <w:rPr>
          <w:b w:val="1"/>
          <w:bCs w:val="1"/>
          <w:rtl w:val="0"/>
        </w:rPr>
        <w:t xml:space="preserve">0.70 (70%)</w:t>
      </w:r>
      <w:r w:rsidDel="00000000" w:rsidR="00000000" w:rsidRPr="00000000">
        <w:rPr>
          <w:rtl w:val="0"/>
        </w:rPr>
        <w:t xml:space="preserve"> is applied: if the highest class probability meets or exceeds this threshold, the corresponding attack label is assigned and forwarded to the mitigation pipeline. If no class exceeds 70%, the flow is labeled as "Uncertain" and treated as a generic anomaly, triggering the default quarantine response. This gating mechanism prevents the system from acting on low-confidence classifications, directly reducing the autonomous false-positive mitigation rate.</w:t>
      </w:r>
    </w:p>
    <w:p w:rsidR="00000000" w:rsidDel="00000000" w:rsidP="00000000" w:rsidRDefault="00000000" w:rsidRPr="00000000" w14:paraId="00000220">
      <w:pPr>
        <w:pStyle w:val="Heading5"/>
        <w:keepNext w:val="0"/>
        <w:keepLines w:val="0"/>
        <w:spacing w:after="0" w:before="0" w:line="240" w:lineRule="auto"/>
        <w:jc w:val="both"/>
        <w:rPr>
          <w:b w:val="1"/>
          <w:bCs w:val="1"/>
          <w:color w:val="000000"/>
        </w:rPr>
      </w:pPr>
      <w:bookmarkStart w:colFirst="0" w:colLast="0" w:name="_p6e2o6zaem0a" w:id="5"/>
      <w:bookmarkEnd w:id="5"/>
      <w:r w:rsidDel="00000000" w:rsidR="00000000" w:rsidRPr="00000000">
        <w:rPr>
          <w:rtl w:val="0"/>
        </w:rPr>
      </w:r>
    </w:p>
    <w:p w:rsidR="00000000" w:rsidDel="00000000" w:rsidP="00000000" w:rsidRDefault="00000000" w:rsidRPr="00000000" w14:paraId="00000221">
      <w:pPr>
        <w:pStyle w:val="Heading5"/>
        <w:keepNext w:val="0"/>
        <w:keepLines w:val="0"/>
        <w:spacing w:after="40" w:before="0" w:line="360" w:lineRule="auto"/>
        <w:jc w:val="both"/>
        <w:rPr>
          <w:b w:val="1"/>
          <w:bCs w:val="1"/>
          <w:color w:val="000000"/>
        </w:rPr>
      </w:pPr>
      <w:bookmarkStart w:colFirst="0" w:colLast="0" w:name="_6i8okskjv4im" w:id="6"/>
      <w:bookmarkEnd w:id="6"/>
      <w:r w:rsidDel="00000000" w:rsidR="00000000" w:rsidRPr="00000000">
        <w:rPr>
          <w:b w:val="1"/>
          <w:bCs w:val="1"/>
          <w:color w:val="000000"/>
          <w:rtl w:val="0"/>
        </w:rPr>
        <w:t xml:space="preserve">Integration with the Mitigation Pipeline</w:t>
      </w:r>
    </w:p>
    <w:p w:rsidR="00000000" w:rsidDel="00000000" w:rsidP="00000000" w:rsidRDefault="00000000" w:rsidRPr="00000000" w14:paraId="00000222">
      <w:pPr>
        <w:spacing w:after="240" w:before="0" w:line="360" w:lineRule="auto"/>
        <w:ind w:firstLine="720"/>
        <w:jc w:val="both"/>
        <w:rPr/>
      </w:pPr>
      <w:r w:rsidDel="00000000" w:rsidR="00000000" w:rsidRPr="00000000">
        <w:rPr>
          <w:rtl w:val="0"/>
        </w:rPr>
        <w:t xml:space="preserve">Upon classification, the decision engine passes the result to the State Machine, which manages IP-level escalation across four phases. The Isolation Forest score and RF confidence jointly determine both the initial phase assignment and the escalation trajectory of each offending IP:</w:t>
      </w:r>
    </w:p>
    <w:p w:rsidR="00000000" w:rsidDel="00000000" w:rsidP="00000000" w:rsidRDefault="00000000" w:rsidRPr="00000000" w14:paraId="00000223">
      <w:pPr>
        <w:numPr>
          <w:ilvl w:val="0"/>
          <w:numId w:val="3"/>
        </w:numPr>
        <w:spacing w:after="200" w:before="200" w:line="360" w:lineRule="auto"/>
        <w:ind w:left="720" w:hanging="360"/>
        <w:jc w:val="both"/>
      </w:pPr>
      <w:r w:rsidDel="00000000" w:rsidR="00000000" w:rsidRPr="00000000">
        <w:rPr>
          <w:rFonts w:ascii="Arial Unicode MS" w:cs="Arial Unicode MS" w:eastAsia="Arial Unicode MS" w:hAnsi="Arial Unicode MS"/>
          <w:rtl w:val="0"/>
        </w:rPr>
        <w:t xml:space="preserve">Flows with IF score ≥ 0.6092 and RF confidence ≥ 0.70, classified as </w:t>
      </w:r>
      <w:r w:rsidDel="00000000" w:rsidR="00000000" w:rsidRPr="00000000">
        <w:rPr>
          <w:b w:val="1"/>
          <w:bCs w:val="1"/>
          <w:rtl w:val="0"/>
        </w:rPr>
        <w:t xml:space="preserve">Low priority</w:t>
      </w:r>
      <w:r w:rsidDel="00000000" w:rsidR="00000000" w:rsidRPr="00000000">
        <w:rPr>
          <w:rtl w:val="0"/>
        </w:rPr>
        <w:t xml:space="preserve">, enter Phase 1 (Quarantine)  a 30-second observation window where the IP is rate-limited and monitored. If the attack persists beyond the window, the system automatically escalates to Phase 2.</w:t>
      </w:r>
    </w:p>
    <w:p w:rsidR="00000000" w:rsidDel="00000000" w:rsidP="00000000" w:rsidRDefault="00000000" w:rsidRPr="00000000" w14:paraId="00000224">
      <w:pPr>
        <w:numPr>
          <w:ilvl w:val="0"/>
          <w:numId w:val="3"/>
        </w:numPr>
        <w:spacing w:after="200" w:before="200" w:line="360" w:lineRule="auto"/>
        <w:ind w:left="720" w:hanging="360"/>
        <w:jc w:val="both"/>
      </w:pPr>
      <w:r w:rsidDel="00000000" w:rsidR="00000000" w:rsidRPr="00000000">
        <w:rPr>
          <w:b w:val="1"/>
          <w:bCs w:val="1"/>
          <w:rtl w:val="0"/>
        </w:rPr>
        <w:t xml:space="preserve">High/Critical priority</w:t>
      </w:r>
      <w:r w:rsidDel="00000000" w:rsidR="00000000" w:rsidRPr="00000000">
        <w:rPr>
          <w:rtl w:val="0"/>
        </w:rPr>
        <w:t xml:space="preserve"> detections determined by a combination of elevated IF score and high RF confidence bypass Phase 1 entirely and receive an immediate Phase 2 Time Ban.</w:t>
      </w:r>
    </w:p>
    <w:p w:rsidR="00000000" w:rsidDel="00000000" w:rsidP="00000000" w:rsidRDefault="00000000" w:rsidRPr="00000000" w14:paraId="00000225">
      <w:pPr>
        <w:numPr>
          <w:ilvl w:val="0"/>
          <w:numId w:val="3"/>
        </w:numPr>
        <w:spacing w:after="200" w:before="200" w:line="360" w:lineRule="auto"/>
        <w:ind w:left="720" w:hanging="360"/>
        <w:jc w:val="both"/>
        <w:rPr/>
      </w:pPr>
      <w:r w:rsidDel="00000000" w:rsidR="00000000" w:rsidRPr="00000000">
        <w:rPr>
          <w:rtl w:val="0"/>
        </w:rPr>
        <w:t xml:space="preserve">Repeat offenders identified through the behavioral reputation database are escalated to Phase 3 (Blackhole), where all traffic from the IP is dropped for a 1-day TTL.</w:t>
      </w:r>
    </w:p>
    <w:p w:rsidR="00000000" w:rsidDel="00000000" w:rsidP="00000000" w:rsidRDefault="00000000" w:rsidRPr="00000000" w14:paraId="00000226">
      <w:pPr>
        <w:spacing w:after="240" w:before="0" w:line="360" w:lineRule="auto"/>
        <w:ind w:firstLine="720"/>
        <w:jc w:val="both"/>
        <w:rPr>
          <w:highlight w:val="yellow"/>
        </w:rPr>
      </w:pPr>
      <w:r w:rsidDel="00000000" w:rsidR="00000000" w:rsidRPr="00000000">
        <w:rPr>
          <w:rtl w:val="0"/>
        </w:rPr>
        <w:t xml:space="preserve">All mitigation actions are implemented as OpenFlow v1.3 FlowMod rules dispatched by the Ryu SDN controller to the virtual switches, completing the pipeline from ML inference to network enforcement.</w:t>
      </w:r>
      <w:r w:rsidDel="00000000" w:rsidR="00000000" w:rsidRPr="00000000">
        <w:rPr>
          <w:rtl w:val="0"/>
        </w:rPr>
      </w:r>
    </w:p>
    <w:p w:rsidR="00000000" w:rsidDel="00000000" w:rsidP="00000000" w:rsidRDefault="00000000" w:rsidRPr="00000000" w14:paraId="00000227">
      <w:pPr>
        <w:spacing w:after="240" w:before="0" w:line="360" w:lineRule="auto"/>
        <w:ind w:firstLine="720"/>
        <w:jc w:val="both"/>
        <w:rPr/>
      </w:pPr>
      <w:r w:rsidDel="00000000" w:rsidR="00000000" w:rsidRPr="00000000">
        <w:rPr>
          <w:rtl w:val="0"/>
        </w:rPr>
        <w:t xml:space="preserve">The cascaded Isolation Forest and Random Forest framework was evaluated through a structured simulation campaign run in Mininet with the Ryu controller [12], [16]. This pairing represents the standard open-source SDN testbed and matches the implementation used throughout the study. Rather than using one long flood, each session groups every operating condition the evaluation must capture into a single roughly 60-minute run. This 60-minute duration is designed to fit all necessary simulation phases into a single continuous session. </w:t>
      </w:r>
    </w:p>
    <w:p w:rsidR="00000000" w:rsidDel="00000000" w:rsidP="00000000" w:rsidRDefault="00000000" w:rsidRPr="00000000" w14:paraId="00000228">
      <w:pPr>
        <w:spacing w:after="0" w:before="0" w:line="240" w:lineRule="auto"/>
        <w:ind w:firstLine="720"/>
        <w:jc w:val="both"/>
        <w:rPr/>
      </w:pPr>
      <w:r w:rsidDel="00000000" w:rsidR="00000000" w:rsidRPr="00000000">
        <w:rPr>
          <w:rtl w:val="0"/>
        </w:rPr>
      </w:r>
    </w:p>
    <w:p w:rsidR="00000000" w:rsidDel="00000000" w:rsidP="00000000" w:rsidRDefault="00000000" w:rsidRPr="00000000" w14:paraId="00000229">
      <w:pPr>
        <w:spacing w:after="0" w:before="0" w:line="240" w:lineRule="auto"/>
        <w:ind w:firstLine="720"/>
        <w:jc w:val="both"/>
        <w:rPr/>
      </w:pPr>
      <w:r w:rsidDel="00000000" w:rsidR="00000000" w:rsidRPr="00000000">
        <w:rPr>
          <w:rtl w:val="0"/>
        </w:rPr>
      </w:r>
    </w:p>
    <w:p w:rsidR="00000000" w:rsidDel="00000000" w:rsidP="00000000" w:rsidRDefault="00000000" w:rsidRPr="00000000" w14:paraId="0000022A">
      <w:pPr>
        <w:spacing w:after="240" w:before="0" w:line="360" w:lineRule="auto"/>
        <w:ind w:firstLine="720"/>
        <w:jc w:val="both"/>
        <w:rPr/>
      </w:pPr>
      <w:r w:rsidDel="00000000" w:rsidR="00000000" w:rsidRPr="00000000">
        <w:rPr>
          <w:rtl w:val="0"/>
        </w:rPr>
        <w:t xml:space="preserve">These conditions include individual attack waves for SYN, UDP, and ICMP traffic, a flash-crowd burst to test responses to benign surges, repeat-offender behavior to evaluate autonomous re-blocking, ban-expiry cycles for the 30/60/120-second mitigation timers, and a recovery phase to observe stability after mitigation. While the total session length depends on these internal requirements, the duration of the individual attack waves matches the 5- to 15-minute range reported in comparable Mininet studies [12], [83], [84]. These durations also stay well below the ten-minute mark, which is when 89 percent of network-layer attacks and 71 percent of HTTP attacks ended in 2025 Q3, according to Cloudflare [31]. Therefore, the chosen simulation windows align with both laboratory precedents and real-world attack behavior.</w:t>
      </w:r>
    </w:p>
    <w:p w:rsidR="00000000" w:rsidDel="00000000" w:rsidP="00000000" w:rsidRDefault="00000000" w:rsidRPr="00000000" w14:paraId="0000022B">
      <w:pPr>
        <w:spacing w:after="240" w:before="240" w:line="360" w:lineRule="auto"/>
        <w:ind w:firstLine="720"/>
        <w:jc w:val="both"/>
        <w:rPr/>
      </w:pPr>
      <w:r w:rsidDel="00000000" w:rsidR="00000000" w:rsidRPr="00000000">
        <w:rPr>
          <w:rtl w:val="0"/>
        </w:rPr>
        <w:t xml:space="preserve">Each session opens with a five-minute benign-only soak. Rather than using a fixed timer, the soak ends only after a predefined threshold of consecutive stable idle-CPU polls. This establishes a stationary baseline for comparing CPU load across idle polling, attack, and mitigation phases, and for measuring the false-positive rate on clean traffic before any attack appears. Using a dedicated benign baseline with continuous background traffic before starting an attack is a standard SDN evaluation practice to ensure the network state is measured cleanly [12], [16]. Establishing this baseline before anomaly detection begins is also supported by recent literature [10], [11]. This practice justifies starting the simulation with a clean baseline period for system calibration.</w:t>
      </w:r>
    </w:p>
    <w:p w:rsidR="00000000" w:rsidDel="00000000" w:rsidP="00000000" w:rsidRDefault="00000000" w:rsidRPr="00000000" w14:paraId="0000022C">
      <w:pPr>
        <w:spacing w:after="240" w:before="0" w:line="360" w:lineRule="auto"/>
        <w:ind w:firstLine="720"/>
        <w:jc w:val="both"/>
        <w:rPr/>
      </w:pPr>
      <w:r w:rsidDel="00000000" w:rsidR="00000000" w:rsidRPr="00000000">
        <w:rPr>
          <w:rtl w:val="0"/>
        </w:rPr>
        <w:t xml:space="preserve">The three attack vectors, SYN, UDP, and ICMP, are generated sequentially as six-minute waves using hping3. This six-minute duration was chosen specifically to accommodate the system's 30/60/120-second mitigation timers. A six-minute window provides sufficient time to cover several full ban-expiry cycles, ensuring that blocking, expiry, and re-detection can be fully observed while keeping the initial startup transient below five percent of the total wave. </w:t>
      </w:r>
    </w:p>
    <w:p w:rsidR="00000000" w:rsidDel="00000000" w:rsidP="00000000" w:rsidRDefault="00000000" w:rsidRPr="00000000" w14:paraId="0000022D">
      <w:pPr>
        <w:spacing w:after="240" w:before="0" w:line="360" w:lineRule="auto"/>
        <w:ind w:firstLine="720"/>
        <w:jc w:val="both"/>
        <w:rPr/>
      </w:pPr>
      <w:r w:rsidDel="00000000" w:rsidR="00000000" w:rsidRPr="00000000">
        <w:rPr>
          <w:rtl w:val="0"/>
        </w:rPr>
      </w:r>
    </w:p>
    <w:p w:rsidR="00000000" w:rsidDel="00000000" w:rsidP="00000000" w:rsidRDefault="00000000" w:rsidRPr="00000000" w14:paraId="0000022E">
      <w:pPr>
        <w:spacing w:after="0" w:before="0" w:line="240" w:lineRule="auto"/>
        <w:ind w:left="0" w:firstLine="720"/>
        <w:jc w:val="both"/>
        <w:rPr/>
      </w:pPr>
      <w:r w:rsidDel="00000000" w:rsidR="00000000" w:rsidRPr="00000000">
        <w:rPr>
          <w:rtl w:val="0"/>
        </w:rPr>
      </w:r>
    </w:p>
    <w:p w:rsidR="00000000" w:rsidDel="00000000" w:rsidP="00000000" w:rsidRDefault="00000000" w:rsidRPr="00000000" w14:paraId="0000022F">
      <w:pPr>
        <w:spacing w:after="200" w:before="0" w:line="360" w:lineRule="auto"/>
        <w:ind w:left="0" w:firstLine="720"/>
        <w:jc w:val="both"/>
        <w:rPr/>
      </w:pPr>
      <w:r w:rsidDel="00000000" w:rsidR="00000000" w:rsidRPr="00000000">
        <w:rPr>
          <w:rtl w:val="0"/>
        </w:rPr>
        <w:t xml:space="preserve">While this duration is mainly driven by the system's own timer settings, it also balances the trade-off between fast detection and control-plane overload noted in recent SDN defense frameworks [85]. To accurately measure responsiveness without crashing the controller, the detection window must be neither so short that startup transients skew the data, nor so long that prolonged saturation invalidates the measurements [85]. A six-minute wave meets this requirement. It is also consistent with the typical time ranges [12], [83], [84] and flood tools used in comparable testbeds [12], [16].</w:t>
      </w:r>
    </w:p>
    <w:p w:rsidR="00000000" w:rsidDel="00000000" w:rsidP="00000000" w:rsidRDefault="00000000" w:rsidRPr="00000000" w14:paraId="00000230">
      <w:pPr>
        <w:spacing w:after="200" w:before="200" w:line="360" w:lineRule="auto"/>
        <w:ind w:firstLine="720"/>
        <w:jc w:val="both"/>
        <w:rPr/>
      </w:pPr>
      <w:r w:rsidDel="00000000" w:rsidR="00000000" w:rsidRPr="00000000">
        <w:rPr>
          <w:rtl w:val="0"/>
        </w:rPr>
        <w:t xml:space="preserve">Four-minute quiet gaps are inserted between waves. A four-minute gap equals two complete ban-expiry cycles at the longest timer value, allowing a previously blocked host to be observed re-offending and being re-detected after its block lapses. This gap allows the system to test autonomous blocking and repeat-offender escalation based on the host's reputation and entropy state. Using time-bounded isolation followed by re-evaluation is a common pattern in recent SDN mitigation setups [86], [87]. The simulation introduces a two-minute legitimate flash-crowd probe immediately after the soak period while the controller state remains clean. </w:t>
      </w:r>
    </w:p>
    <w:p w:rsidR="00000000" w:rsidDel="00000000" w:rsidP="00000000" w:rsidRDefault="00000000" w:rsidRPr="00000000" w14:paraId="00000231">
      <w:pPr>
        <w:spacing w:after="200" w:before="200" w:line="360" w:lineRule="auto"/>
        <w:ind w:firstLine="720"/>
        <w:jc w:val="both"/>
        <w:rPr/>
      </w:pPr>
      <w:r w:rsidDel="00000000" w:rsidR="00000000" w:rsidRPr="00000000">
        <w:rPr>
          <w:rtl w:val="0"/>
        </w:rPr>
        <w:t xml:space="preserve">This probe is deliberately isolated from the attack waves, as active bans and elevated reputations would otherwise suppress the false positives the probe is designed to measure. Separating legitimate surges from DDoS traffic is a known challenge in current research [79], [82]. Lightweight unsupervised detectors are especially prone to false alarms on benign bursts, a limitation that motivates the cascade design [10], [11], [25]. This explains why the flash crowd is tested on a clean state, separate from the attack waves.</w:t>
      </w:r>
    </w:p>
    <w:p w:rsidR="00000000" w:rsidDel="00000000" w:rsidP="00000000" w:rsidRDefault="00000000" w:rsidRPr="00000000" w14:paraId="00000232">
      <w:pPr>
        <w:spacing w:after="200" w:before="200" w:line="360" w:lineRule="auto"/>
        <w:ind w:firstLine="720"/>
        <w:jc w:val="both"/>
        <w:rPr/>
      </w:pPr>
      <w:r w:rsidDel="00000000" w:rsidR="00000000" w:rsidRPr="00000000">
        <w:rPr>
          <w:rtl w:val="0"/>
        </w:rPr>
        <w:t xml:space="preserve">Two mixed-vector waves of eight and six minutes exercise the repeat-offender path under combined SYN, UDP, and ICMP pressure. A final five-minute recovery window closes the session to confirm that bans expire and the CPU load returns toward baseline. The full benchmark is executed across three independent sessions. </w:t>
      </w:r>
    </w:p>
    <w:p w:rsidR="00000000" w:rsidDel="00000000" w:rsidP="00000000" w:rsidRDefault="00000000" w:rsidRPr="00000000" w14:paraId="00000233">
      <w:pPr>
        <w:spacing w:after="200" w:before="200" w:line="360" w:lineRule="auto"/>
        <w:ind w:firstLine="720"/>
        <w:jc w:val="both"/>
        <w:rPr/>
      </w:pPr>
      <w:r w:rsidDel="00000000" w:rsidR="00000000" w:rsidRPr="00000000">
        <w:rPr>
          <w:rtl w:val="0"/>
        </w:rPr>
      </w:r>
    </w:p>
    <w:p w:rsidR="00000000" w:rsidDel="00000000" w:rsidP="00000000" w:rsidRDefault="00000000" w:rsidRPr="00000000" w14:paraId="00000234">
      <w:pPr>
        <w:spacing w:after="0" w:before="0" w:line="240" w:lineRule="auto"/>
        <w:ind w:firstLine="720"/>
        <w:jc w:val="both"/>
        <w:rPr/>
      </w:pPr>
      <w:r w:rsidDel="00000000" w:rsidR="00000000" w:rsidRPr="00000000">
        <w:rPr>
          <w:rtl w:val="0"/>
        </w:rPr>
      </w:r>
    </w:p>
    <w:p w:rsidR="00000000" w:rsidDel="00000000" w:rsidP="00000000" w:rsidRDefault="00000000" w:rsidRPr="00000000" w14:paraId="00000235">
      <w:pPr>
        <w:spacing w:after="200" w:before="0" w:line="360" w:lineRule="auto"/>
        <w:ind w:firstLine="720"/>
        <w:jc w:val="both"/>
        <w:rPr/>
      </w:pPr>
      <w:r w:rsidDel="00000000" w:rsidR="00000000" w:rsidRPr="00000000">
        <w:rPr>
          <w:rtl w:val="0"/>
        </w:rPr>
        <w:t xml:space="preserve">These sessions are run on different days to capture variability and ensure the primary performance metrics remain stable. This multi-session approach draws on the principles of replicable networking experiments [88]. Classification results are derived from the end-to-end cascade confusion matrix instead of the Isolation Forest on its own, which exhibits precision collapse when evaluated independently [10].</w:t>
      </w:r>
    </w:p>
    <w:p w:rsidR="00000000" w:rsidDel="00000000" w:rsidP="00000000" w:rsidRDefault="00000000" w:rsidRPr="00000000" w14:paraId="00000236">
      <w:pPr>
        <w:spacing w:after="0" w:before="0" w:line="240" w:lineRule="auto"/>
        <w:jc w:val="both"/>
        <w:rPr/>
      </w:pPr>
      <w:r w:rsidDel="00000000" w:rsidR="00000000" w:rsidRPr="00000000">
        <w:rPr>
          <w:rtl w:val="0"/>
        </w:rPr>
      </w:r>
    </w:p>
    <w:p w:rsidR="00000000" w:rsidDel="00000000" w:rsidP="00000000" w:rsidRDefault="00000000" w:rsidRPr="00000000" w14:paraId="00000237">
      <w:pPr>
        <w:pStyle w:val="Heading1"/>
        <w:keepNext w:val="0"/>
        <w:keepLines w:val="0"/>
        <w:spacing w:after="150" w:before="240" w:line="360" w:lineRule="auto"/>
        <w:jc w:val="both"/>
        <w:rPr>
          <w:b w:val="1"/>
          <w:bCs w:val="1"/>
          <w:sz w:val="22"/>
          <w:szCs w:val="22"/>
        </w:rPr>
      </w:pPr>
      <w:r w:rsidDel="00000000" w:rsidR="00000000" w:rsidRPr="00000000">
        <w:rPr>
          <w:b w:val="1"/>
          <w:bCs w:val="1"/>
          <w:sz w:val="22"/>
          <w:szCs w:val="22"/>
          <w:rtl w:val="0"/>
        </w:rPr>
        <w:t xml:space="preserve">SOP 1: Detection Accuracy of the Isolation Forest Supported by the Random Forest Algorithm</w:t>
      </w:r>
    </w:p>
    <w:p w:rsidR="00000000" w:rsidDel="00000000" w:rsidP="00000000" w:rsidRDefault="00000000" w:rsidRPr="00000000" w14:paraId="00000238">
      <w:pPr>
        <w:spacing w:after="180" w:line="360" w:lineRule="auto"/>
        <w:ind w:firstLine="720"/>
        <w:jc w:val="both"/>
        <w:rPr/>
      </w:pPr>
      <w:r w:rsidDel="00000000" w:rsidR="00000000" w:rsidRPr="00000000">
        <w:rPr>
          <w:rtl w:val="0"/>
        </w:rPr>
        <w:t xml:space="preserve">This section addresses how accurately the hybrid cascaded model detected DDoS attack patterns during the simulation period. The evaluation covers the Isolation Forest as the primary anomaly detector and the Random Forest as the secondary attack classifier, with each stage assessed using their corresponding confusion matrices.</w:t>
      </w:r>
    </w:p>
    <w:p w:rsidR="00000000" w:rsidDel="00000000" w:rsidP="00000000" w:rsidRDefault="00000000" w:rsidRPr="00000000" w14:paraId="00000239">
      <w:pPr>
        <w:pStyle w:val="Heading2"/>
        <w:keepNext w:val="0"/>
        <w:keepLines w:val="0"/>
        <w:spacing w:before="250" w:line="360" w:lineRule="auto"/>
        <w:jc w:val="both"/>
        <w:rPr>
          <w:b w:val="1"/>
          <w:bCs w:val="1"/>
          <w:sz w:val="22"/>
          <w:szCs w:val="22"/>
        </w:rPr>
      </w:pPr>
      <w:r w:rsidDel="00000000" w:rsidR="00000000" w:rsidRPr="00000000">
        <w:rPr>
          <w:b w:val="1"/>
          <w:bCs w:val="1"/>
          <w:sz w:val="22"/>
          <w:szCs w:val="22"/>
          <w:rtl w:val="0"/>
        </w:rPr>
        <w:t xml:space="preserve">1.1 Isolation Forest Performance</w:t>
      </w:r>
    </w:p>
    <w:p w:rsidR="00000000" w:rsidDel="00000000" w:rsidP="00000000" w:rsidRDefault="00000000" w:rsidRPr="00000000" w14:paraId="0000023A">
      <w:pPr>
        <w:spacing w:after="180" w:line="360" w:lineRule="auto"/>
        <w:ind w:firstLine="720"/>
        <w:jc w:val="both"/>
        <w:rPr/>
      </w:pPr>
      <w:r w:rsidDel="00000000" w:rsidR="00000000" w:rsidRPr="00000000">
        <w:rPr>
          <w:rtl w:val="0"/>
        </w:rPr>
        <w:t xml:space="preserve">The Isolation Forest served as the first stage of the detection pipeline. It evaluated all incoming flows and assigned an anomaly score to each, flagging those that exceeded the empirically determined threshold of </w:t>
      </w:r>
      <w:r w:rsidDel="00000000" w:rsidR="00000000" w:rsidRPr="00000000">
        <w:rPr>
          <w:b w:val="1"/>
          <w:bCs w:val="1"/>
          <w:rtl w:val="0"/>
        </w:rPr>
        <w:t xml:space="preserve">0.6092</w:t>
      </w:r>
      <w:r w:rsidDel="00000000" w:rsidR="00000000" w:rsidRPr="00000000">
        <w:rPr>
          <w:rtl w:val="0"/>
        </w:rPr>
        <w:t xml:space="preserve"> as potential attacks. Out of the total 228,001 evaluated flow samples, the model correctly identified 81,812 true attacks and 139,254 benign flows, producing the confusion matrix shown in Table 9.</w:t>
      </w:r>
    </w:p>
    <w:p w:rsidR="00000000" w:rsidDel="00000000" w:rsidP="00000000" w:rsidRDefault="00000000" w:rsidRPr="00000000" w14:paraId="0000023B">
      <w:pPr>
        <w:pStyle w:val="Heading3"/>
        <w:keepNext w:val="0"/>
        <w:keepLines w:val="0"/>
        <w:spacing w:after="100" w:before="200" w:line="360" w:lineRule="auto"/>
        <w:jc w:val="center"/>
        <w:rPr>
          <w:b w:val="1"/>
          <w:bCs w:val="1"/>
          <w:color w:val="000000"/>
          <w:sz w:val="22"/>
          <w:szCs w:val="22"/>
        </w:rPr>
      </w:pPr>
      <w:r w:rsidDel="00000000" w:rsidR="00000000" w:rsidRPr="00000000">
        <w:rPr>
          <w:b w:val="1"/>
          <w:bCs w:val="1"/>
          <w:color w:val="000000"/>
          <w:sz w:val="22"/>
          <w:szCs w:val="22"/>
          <w:rtl w:val="0"/>
        </w:rPr>
        <w:t xml:space="preserve">Table 9. Confusion Matrix for Isolation Forest</w:t>
      </w:r>
    </w:p>
    <w:tbl>
      <w:tblPr>
        <w:tblStyle w:val="Table8"/>
        <w:tblW w:w="7645.000000000001" w:type="dxa"/>
        <w:jc w:val="left"/>
        <w:tblInd w:w="49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565"/>
        <w:gridCol w:w="2770.000000000001"/>
        <w:tblGridChange w:id="0">
          <w:tblGrid>
            <w:gridCol w:w="2310"/>
            <w:gridCol w:w="2565"/>
            <w:gridCol w:w="2770.000000000001"/>
          </w:tblGrid>
        </w:tblGridChange>
      </w:tblGrid>
      <w:tr>
        <w:trPr>
          <w:cantSplit w:val="0"/>
          <w:tblHeader w:val="0"/>
        </w:trPr>
        <w:tc>
          <w:tcPr/>
          <w:p w:rsidR="00000000" w:rsidDel="00000000" w:rsidP="00000000" w:rsidRDefault="00000000" w:rsidRPr="00000000" w14:paraId="0000023C">
            <w:pPr>
              <w:spacing w:line="360" w:lineRule="auto"/>
              <w:jc w:val="both"/>
              <w:rPr>
                <w:sz w:val="20"/>
                <w:szCs w:val="20"/>
              </w:rPr>
            </w:pPr>
            <w:r w:rsidDel="00000000" w:rsidR="00000000" w:rsidRPr="00000000">
              <w:rPr>
                <w:rtl w:val="0"/>
              </w:rPr>
            </w:r>
          </w:p>
        </w:tc>
        <w:tc>
          <w:tcPr/>
          <w:p w:rsidR="00000000" w:rsidDel="00000000" w:rsidP="00000000" w:rsidRDefault="00000000" w:rsidRPr="00000000" w14:paraId="0000023D">
            <w:pPr>
              <w:spacing w:line="360" w:lineRule="auto"/>
              <w:jc w:val="both"/>
              <w:rPr>
                <w:sz w:val="20"/>
                <w:szCs w:val="20"/>
              </w:rPr>
            </w:pPr>
            <w:r w:rsidDel="00000000" w:rsidR="00000000" w:rsidRPr="00000000">
              <w:rPr>
                <w:b w:val="1"/>
                <w:bCs w:val="1"/>
                <w:sz w:val="20"/>
                <w:szCs w:val="20"/>
                <w:rtl w:val="0"/>
              </w:rPr>
              <w:t xml:space="preserve">Predicted: Attack</w:t>
            </w:r>
            <w:r w:rsidDel="00000000" w:rsidR="00000000" w:rsidRPr="00000000">
              <w:rPr>
                <w:rtl w:val="0"/>
              </w:rPr>
            </w:r>
          </w:p>
        </w:tc>
        <w:tc>
          <w:tcPr/>
          <w:p w:rsidR="00000000" w:rsidDel="00000000" w:rsidP="00000000" w:rsidRDefault="00000000" w:rsidRPr="00000000" w14:paraId="0000023E">
            <w:pPr>
              <w:spacing w:line="360" w:lineRule="auto"/>
              <w:jc w:val="both"/>
              <w:rPr>
                <w:sz w:val="20"/>
                <w:szCs w:val="20"/>
              </w:rPr>
            </w:pPr>
            <w:r w:rsidDel="00000000" w:rsidR="00000000" w:rsidRPr="00000000">
              <w:rPr>
                <w:b w:val="1"/>
                <w:bCs w:val="1"/>
                <w:sz w:val="20"/>
                <w:szCs w:val="20"/>
                <w:rtl w:val="0"/>
              </w:rPr>
              <w:t xml:space="preserve">Predicted: Normal</w:t>
            </w:r>
            <w:r w:rsidDel="00000000" w:rsidR="00000000" w:rsidRPr="00000000">
              <w:rPr>
                <w:rtl w:val="0"/>
              </w:rPr>
            </w:r>
          </w:p>
        </w:tc>
      </w:tr>
      <w:tr>
        <w:trPr>
          <w:cantSplit w:val="0"/>
          <w:tblHeader w:val="0"/>
        </w:trPr>
        <w:tc>
          <w:tcPr/>
          <w:p w:rsidR="00000000" w:rsidDel="00000000" w:rsidP="00000000" w:rsidRDefault="00000000" w:rsidRPr="00000000" w14:paraId="0000023F">
            <w:pPr>
              <w:spacing w:line="360" w:lineRule="auto"/>
              <w:jc w:val="both"/>
              <w:rPr>
                <w:sz w:val="20"/>
                <w:szCs w:val="20"/>
              </w:rPr>
            </w:pPr>
            <w:r w:rsidDel="00000000" w:rsidR="00000000" w:rsidRPr="00000000">
              <w:rPr>
                <w:sz w:val="20"/>
                <w:szCs w:val="20"/>
                <w:rtl w:val="0"/>
              </w:rPr>
              <w:t xml:space="preserve">Actual: Attack</w:t>
            </w:r>
          </w:p>
        </w:tc>
        <w:tc>
          <w:tcPr/>
          <w:p w:rsidR="00000000" w:rsidDel="00000000" w:rsidP="00000000" w:rsidRDefault="00000000" w:rsidRPr="00000000" w14:paraId="00000240">
            <w:pPr>
              <w:spacing w:line="360" w:lineRule="auto"/>
              <w:jc w:val="both"/>
              <w:rPr>
                <w:sz w:val="20"/>
                <w:szCs w:val="20"/>
              </w:rPr>
            </w:pPr>
            <w:r w:rsidDel="00000000" w:rsidR="00000000" w:rsidRPr="00000000">
              <w:rPr>
                <w:sz w:val="20"/>
                <w:szCs w:val="20"/>
                <w:rtl w:val="0"/>
              </w:rPr>
              <w:t xml:space="preserve">TP = 81,812</w:t>
            </w:r>
          </w:p>
        </w:tc>
        <w:tc>
          <w:tcPr/>
          <w:p w:rsidR="00000000" w:rsidDel="00000000" w:rsidP="00000000" w:rsidRDefault="00000000" w:rsidRPr="00000000" w14:paraId="00000241">
            <w:pPr>
              <w:spacing w:line="360" w:lineRule="auto"/>
              <w:jc w:val="both"/>
              <w:rPr>
                <w:sz w:val="20"/>
                <w:szCs w:val="20"/>
              </w:rPr>
            </w:pPr>
            <w:r w:rsidDel="00000000" w:rsidR="00000000" w:rsidRPr="00000000">
              <w:rPr>
                <w:sz w:val="20"/>
                <w:szCs w:val="20"/>
                <w:rtl w:val="0"/>
              </w:rPr>
              <w:t xml:space="preserve">FN = 6,750</w:t>
            </w:r>
          </w:p>
        </w:tc>
      </w:tr>
      <w:tr>
        <w:trPr>
          <w:cantSplit w:val="0"/>
          <w:tblHeader w:val="0"/>
        </w:trPr>
        <w:tc>
          <w:tcPr/>
          <w:p w:rsidR="00000000" w:rsidDel="00000000" w:rsidP="00000000" w:rsidRDefault="00000000" w:rsidRPr="00000000" w14:paraId="00000242">
            <w:pPr>
              <w:spacing w:line="360" w:lineRule="auto"/>
              <w:jc w:val="both"/>
              <w:rPr>
                <w:sz w:val="20"/>
                <w:szCs w:val="20"/>
              </w:rPr>
            </w:pPr>
            <w:r w:rsidDel="00000000" w:rsidR="00000000" w:rsidRPr="00000000">
              <w:rPr>
                <w:sz w:val="20"/>
                <w:szCs w:val="20"/>
                <w:rtl w:val="0"/>
              </w:rPr>
              <w:t xml:space="preserve">Actual: Normal</w:t>
            </w:r>
          </w:p>
        </w:tc>
        <w:tc>
          <w:tcPr/>
          <w:p w:rsidR="00000000" w:rsidDel="00000000" w:rsidP="00000000" w:rsidRDefault="00000000" w:rsidRPr="00000000" w14:paraId="00000243">
            <w:pPr>
              <w:spacing w:line="360" w:lineRule="auto"/>
              <w:jc w:val="both"/>
              <w:rPr>
                <w:sz w:val="20"/>
                <w:szCs w:val="20"/>
              </w:rPr>
            </w:pPr>
            <w:r w:rsidDel="00000000" w:rsidR="00000000" w:rsidRPr="00000000">
              <w:rPr>
                <w:sz w:val="20"/>
                <w:szCs w:val="20"/>
                <w:rtl w:val="0"/>
              </w:rPr>
              <w:t xml:space="preserve">FP = 185</w:t>
            </w:r>
          </w:p>
        </w:tc>
        <w:tc>
          <w:tcPr/>
          <w:p w:rsidR="00000000" w:rsidDel="00000000" w:rsidP="00000000" w:rsidRDefault="00000000" w:rsidRPr="00000000" w14:paraId="00000244">
            <w:pPr>
              <w:spacing w:line="360" w:lineRule="auto"/>
              <w:jc w:val="both"/>
              <w:rPr>
                <w:sz w:val="20"/>
                <w:szCs w:val="20"/>
              </w:rPr>
            </w:pPr>
            <w:r w:rsidDel="00000000" w:rsidR="00000000" w:rsidRPr="00000000">
              <w:rPr>
                <w:sz w:val="20"/>
                <w:szCs w:val="20"/>
                <w:rtl w:val="0"/>
              </w:rPr>
              <w:t xml:space="preserve">TN = 139,254</w:t>
            </w:r>
          </w:p>
        </w:tc>
      </w:tr>
    </w:tbl>
    <w:p w:rsidR="00000000" w:rsidDel="00000000" w:rsidP="00000000" w:rsidRDefault="00000000" w:rsidRPr="00000000" w14:paraId="00000245">
      <w:pPr>
        <w:pStyle w:val="Heading3"/>
        <w:keepNext w:val="0"/>
        <w:keepLines w:val="0"/>
        <w:spacing w:after="100" w:before="200" w:line="360" w:lineRule="auto"/>
        <w:jc w:val="center"/>
        <w:rPr>
          <w:b w:val="1"/>
          <w:bCs w:val="1"/>
          <w:color w:val="000000"/>
          <w:sz w:val="22"/>
          <w:szCs w:val="22"/>
        </w:rPr>
      </w:pPr>
      <w:r w:rsidDel="00000000" w:rsidR="00000000" w:rsidRPr="00000000">
        <w:rPr>
          <w:b w:val="1"/>
          <w:bCs w:val="1"/>
          <w:color w:val="000000"/>
          <w:sz w:val="22"/>
          <w:szCs w:val="22"/>
          <w:rtl w:val="0"/>
        </w:rPr>
        <w:t xml:space="preserve">Table 8. Isolation Forest Anomaly Score Threshold</w:t>
      </w:r>
    </w:p>
    <w:tbl>
      <w:tblPr>
        <w:tblStyle w:val="Table9"/>
        <w:tblW w:w="7645.0" w:type="dxa"/>
        <w:jc w:val="left"/>
        <w:tblInd w:w="49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5"/>
        <w:gridCol w:w="3459.9999999999995"/>
        <w:tblGridChange w:id="0">
          <w:tblGrid>
            <w:gridCol w:w="4185"/>
            <w:gridCol w:w="3459.9999999999995"/>
          </w:tblGrid>
        </w:tblGridChange>
      </w:tblGrid>
      <w:tr>
        <w:trPr>
          <w:cantSplit w:val="0"/>
          <w:tblHeader w:val="0"/>
        </w:trPr>
        <w:tc>
          <w:tcPr>
            <w:vAlign w:val="center"/>
          </w:tcPr>
          <w:p w:rsidR="00000000" w:rsidDel="00000000" w:rsidP="00000000" w:rsidRDefault="00000000" w:rsidRPr="00000000" w14:paraId="00000246">
            <w:pPr>
              <w:spacing w:line="360" w:lineRule="auto"/>
              <w:jc w:val="center"/>
              <w:rPr/>
            </w:pPr>
            <w:r w:rsidDel="00000000" w:rsidR="00000000" w:rsidRPr="00000000">
              <w:rPr>
                <w:b w:val="1"/>
                <w:bCs w:val="1"/>
                <w:rtl w:val="0"/>
              </w:rPr>
              <w:t xml:space="preserve">Threshold</w:t>
            </w:r>
            <w:r w:rsidDel="00000000" w:rsidR="00000000" w:rsidRPr="00000000">
              <w:rPr>
                <w:rtl w:val="0"/>
              </w:rPr>
            </w:r>
          </w:p>
        </w:tc>
        <w:tc>
          <w:tcPr>
            <w:vAlign w:val="center"/>
          </w:tcPr>
          <w:p w:rsidR="00000000" w:rsidDel="00000000" w:rsidP="00000000" w:rsidRDefault="00000000" w:rsidRPr="00000000" w14:paraId="00000247">
            <w:pPr>
              <w:spacing w:line="36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spacing w:line="360" w:lineRule="auto"/>
              <w:jc w:val="center"/>
              <w:rPr/>
            </w:pPr>
            <w:r w:rsidDel="00000000" w:rsidR="00000000" w:rsidRPr="00000000">
              <w:rPr>
                <w:rtl w:val="0"/>
              </w:rPr>
              <w:t xml:space="preserve">Anomaly Score Cutoff</w:t>
            </w:r>
          </w:p>
        </w:tc>
        <w:tc>
          <w:tcPr>
            <w:vAlign w:val="center"/>
          </w:tcPr>
          <w:p w:rsidR="00000000" w:rsidDel="00000000" w:rsidP="00000000" w:rsidRDefault="00000000" w:rsidRPr="00000000" w14:paraId="00000249">
            <w:pPr>
              <w:spacing w:line="360" w:lineRule="auto"/>
              <w:jc w:val="center"/>
              <w:rPr/>
            </w:pPr>
            <w:r w:rsidDel="00000000" w:rsidR="00000000" w:rsidRPr="00000000">
              <w:rPr>
                <w:rtl w:val="0"/>
              </w:rPr>
              <w:t xml:space="preserve">0.6092</w:t>
            </w:r>
          </w:p>
        </w:tc>
      </w:tr>
    </w:tbl>
    <w:p w:rsidR="00000000" w:rsidDel="00000000" w:rsidP="00000000" w:rsidRDefault="00000000" w:rsidRPr="00000000" w14:paraId="0000024A">
      <w:pPr>
        <w:pStyle w:val="Heading3"/>
        <w:keepNext w:val="0"/>
        <w:keepLines w:val="0"/>
        <w:spacing w:after="0" w:before="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4B">
      <w:pPr>
        <w:pStyle w:val="Heading3"/>
        <w:keepNext w:val="0"/>
        <w:keepLines w:val="0"/>
        <w:spacing w:after="100" w:before="0" w:line="360" w:lineRule="auto"/>
        <w:jc w:val="both"/>
        <w:rPr>
          <w:b w:val="1"/>
          <w:bCs w:val="1"/>
          <w:color w:val="000000"/>
          <w:sz w:val="22"/>
          <w:szCs w:val="22"/>
        </w:rPr>
      </w:pPr>
      <w:r w:rsidDel="00000000" w:rsidR="00000000" w:rsidRPr="00000000">
        <w:rPr>
          <w:b w:val="1"/>
          <w:bCs w:val="1"/>
          <w:color w:val="000000"/>
          <w:sz w:val="22"/>
          <w:szCs w:val="22"/>
          <w:rtl w:val="0"/>
        </w:rPr>
        <w:t xml:space="preserve">1.1.1 False Positive Rate (FPR)</w:t>
      </w:r>
    </w:p>
    <w:p w:rsidR="00000000" w:rsidDel="00000000" w:rsidP="00000000" w:rsidRDefault="00000000" w:rsidRPr="00000000" w14:paraId="0000024C">
      <w:pPr>
        <w:spacing w:after="180" w:line="360" w:lineRule="auto"/>
        <w:ind w:firstLine="720"/>
        <w:jc w:val="both"/>
        <w:rPr/>
      </w:pPr>
      <w:r w:rsidDel="00000000" w:rsidR="00000000" w:rsidRPr="00000000">
        <w:rPr>
          <w:rtl w:val="0"/>
        </w:rPr>
        <w:t xml:space="preserve">The False Positive Rate was </w:t>
      </w:r>
      <w:r w:rsidDel="00000000" w:rsidR="00000000" w:rsidRPr="00000000">
        <w:rPr>
          <w:b w:val="1"/>
          <w:bCs w:val="1"/>
          <w:rtl w:val="0"/>
        </w:rPr>
        <w:t xml:space="preserve">0.13%</w:t>
      </w:r>
      <w:r w:rsidDel="00000000" w:rsidR="00000000" w:rsidRPr="00000000">
        <w:rPr>
          <w:rtl w:val="0"/>
        </w:rPr>
        <w:t xml:space="preserve">, corresponding to 185 benign flows that the model incorrectly classified as attacks. This low rate indicates the Isolation Forest's anomaly boundary continues to rarely misclassify legitimate traffic, which is essential for avoiding unnecessary mitigation actions against normal users.</w:t>
      </w:r>
    </w:p>
    <w:p w:rsidR="00000000" w:rsidDel="00000000" w:rsidP="00000000" w:rsidRDefault="00000000" w:rsidRPr="00000000" w14:paraId="0000024D">
      <w:pPr>
        <w:pStyle w:val="Heading3"/>
        <w:keepNext w:val="0"/>
        <w:keepLines w:val="0"/>
        <w:spacing w:after="100" w:before="200" w:line="360" w:lineRule="auto"/>
        <w:jc w:val="both"/>
        <w:rPr>
          <w:b w:val="1"/>
          <w:bCs w:val="1"/>
          <w:color w:val="000000"/>
          <w:sz w:val="22"/>
          <w:szCs w:val="22"/>
        </w:rPr>
      </w:pPr>
      <w:r w:rsidDel="00000000" w:rsidR="00000000" w:rsidRPr="00000000">
        <w:rPr>
          <w:b w:val="1"/>
          <w:bCs w:val="1"/>
          <w:color w:val="000000"/>
          <w:sz w:val="22"/>
          <w:szCs w:val="22"/>
          <w:rtl w:val="0"/>
        </w:rPr>
        <w:t xml:space="preserve">1.1.2 True Positive Rate (TPR)</w:t>
      </w:r>
    </w:p>
    <w:p w:rsidR="00000000" w:rsidDel="00000000" w:rsidP="00000000" w:rsidRDefault="00000000" w:rsidRPr="00000000" w14:paraId="0000024E">
      <w:pPr>
        <w:spacing w:after="180" w:line="360" w:lineRule="auto"/>
        <w:ind w:firstLine="720"/>
        <w:jc w:val="both"/>
        <w:rPr/>
      </w:pPr>
      <w:r w:rsidDel="00000000" w:rsidR="00000000" w:rsidRPr="00000000">
        <w:rPr>
          <w:rtl w:val="0"/>
        </w:rPr>
        <w:t xml:space="preserve">The model achieved a True Positive Rate of </w:t>
      </w:r>
      <w:r w:rsidDel="00000000" w:rsidR="00000000" w:rsidRPr="00000000">
        <w:rPr>
          <w:b w:val="1"/>
          <w:bCs w:val="1"/>
          <w:rtl w:val="0"/>
        </w:rPr>
        <w:t xml:space="preserve">92.38%</w:t>
      </w:r>
      <w:r w:rsidDel="00000000" w:rsidR="00000000" w:rsidRPr="00000000">
        <w:rPr>
          <w:rtl w:val="0"/>
        </w:rPr>
        <w:t xml:space="preserve">, correctly flagging 81,812 out of 88,562 actual attack flows. This indicates that the Isolation Forest successfully captured the statistical deviation that characterizes DDoS traffic across all three attack vectors. The remaining 7.62% of attacks that went undetected are discussed under the False Negative Rate.</w:t>
      </w:r>
    </w:p>
    <w:p w:rsidR="00000000" w:rsidDel="00000000" w:rsidP="00000000" w:rsidRDefault="00000000" w:rsidRPr="00000000" w14:paraId="0000024F">
      <w:pPr>
        <w:pStyle w:val="Heading3"/>
        <w:keepNext w:val="0"/>
        <w:keepLines w:val="0"/>
        <w:spacing w:after="100" w:before="200" w:line="360" w:lineRule="auto"/>
        <w:jc w:val="both"/>
        <w:rPr>
          <w:b w:val="1"/>
          <w:bCs w:val="1"/>
          <w:color w:val="000000"/>
          <w:sz w:val="22"/>
          <w:szCs w:val="22"/>
        </w:rPr>
      </w:pPr>
      <w:r w:rsidDel="00000000" w:rsidR="00000000" w:rsidRPr="00000000">
        <w:rPr>
          <w:b w:val="1"/>
          <w:bCs w:val="1"/>
          <w:color w:val="000000"/>
          <w:sz w:val="22"/>
          <w:szCs w:val="22"/>
          <w:rtl w:val="0"/>
        </w:rPr>
        <w:t xml:space="preserve">1.1.3 False Negative Rate (FNR)</w:t>
      </w:r>
    </w:p>
    <w:p w:rsidR="00000000" w:rsidDel="00000000" w:rsidP="00000000" w:rsidRDefault="00000000" w:rsidRPr="00000000" w14:paraId="00000250">
      <w:pPr>
        <w:spacing w:after="180" w:line="360" w:lineRule="auto"/>
        <w:ind w:firstLine="720"/>
        <w:jc w:val="both"/>
        <w:rPr/>
      </w:pPr>
      <w:r w:rsidDel="00000000" w:rsidR="00000000" w:rsidRPr="00000000">
        <w:rPr>
          <w:rtl w:val="0"/>
        </w:rPr>
        <w:t xml:space="preserve">The False Negative Rate was </w:t>
      </w:r>
      <w:r w:rsidDel="00000000" w:rsidR="00000000" w:rsidRPr="00000000">
        <w:rPr>
          <w:b w:val="1"/>
          <w:bCs w:val="1"/>
          <w:rtl w:val="0"/>
        </w:rPr>
        <w:t xml:space="preserve">7.62%</w:t>
      </w:r>
      <w:r w:rsidDel="00000000" w:rsidR="00000000" w:rsidRPr="00000000">
        <w:rPr>
          <w:rtl w:val="0"/>
        </w:rPr>
        <w:t xml:space="preserve">, corresponding to 6,750 attack flows that the model classified as normal. This value falls between the two previous sessions' FNR figures (6.62% and 8.91%), consistent with expected run-to-run variance in an isolation-based unsupervised model rather than a systematic drift in detection sensitivity.</w:t>
      </w:r>
    </w:p>
    <w:p w:rsidR="00000000" w:rsidDel="00000000" w:rsidP="00000000" w:rsidRDefault="00000000" w:rsidRPr="00000000" w14:paraId="00000251">
      <w:pPr>
        <w:pStyle w:val="Heading3"/>
        <w:keepNext w:val="0"/>
        <w:keepLines w:val="0"/>
        <w:spacing w:after="100" w:before="200" w:line="360" w:lineRule="auto"/>
        <w:jc w:val="both"/>
        <w:rPr>
          <w:b w:val="1"/>
          <w:bCs w:val="1"/>
          <w:color w:val="000000"/>
          <w:sz w:val="22"/>
          <w:szCs w:val="22"/>
        </w:rPr>
      </w:pPr>
      <w:r w:rsidDel="00000000" w:rsidR="00000000" w:rsidRPr="00000000">
        <w:rPr>
          <w:b w:val="1"/>
          <w:bCs w:val="1"/>
          <w:color w:val="000000"/>
          <w:sz w:val="22"/>
          <w:szCs w:val="22"/>
          <w:rtl w:val="0"/>
        </w:rPr>
        <w:t xml:space="preserve">1.1.4 True Negative Rate (TNR)</w:t>
      </w:r>
    </w:p>
    <w:p w:rsidR="00000000" w:rsidDel="00000000" w:rsidP="00000000" w:rsidRDefault="00000000" w:rsidRPr="00000000" w14:paraId="00000252">
      <w:pPr>
        <w:spacing w:after="180" w:line="360" w:lineRule="auto"/>
        <w:ind w:firstLine="720"/>
        <w:jc w:val="both"/>
        <w:rPr/>
      </w:pPr>
      <w:r w:rsidDel="00000000" w:rsidR="00000000" w:rsidRPr="00000000">
        <w:rPr>
          <w:rtl w:val="0"/>
        </w:rPr>
        <w:t xml:space="preserve">The True Negative Rate reached </w:t>
      </w:r>
      <w:r w:rsidDel="00000000" w:rsidR="00000000" w:rsidRPr="00000000">
        <w:rPr>
          <w:b w:val="1"/>
          <w:bCs w:val="1"/>
          <w:rtl w:val="0"/>
        </w:rPr>
        <w:t xml:space="preserve">99.87%</w:t>
      </w:r>
      <w:r w:rsidDel="00000000" w:rsidR="00000000" w:rsidRPr="00000000">
        <w:rPr>
          <w:rtl w:val="0"/>
        </w:rPr>
        <w:t xml:space="preserve">, meaning 139,254 benign flows were correctly passed through without triggering the mitigation pipeline. This confirms that the Isolation Forest's anomaly boundary remains conservative enough to avoid penalizing normal traffic, which is essential for maintaining network availability alongside security.</w:t>
      </w:r>
    </w:p>
    <w:p w:rsidR="00000000" w:rsidDel="00000000" w:rsidP="00000000" w:rsidRDefault="00000000" w:rsidRPr="00000000" w14:paraId="00000253">
      <w:pPr>
        <w:pStyle w:val="Heading3"/>
        <w:keepNext w:val="0"/>
        <w:keepLines w:val="0"/>
        <w:spacing w:after="100" w:before="200" w:line="360" w:lineRule="auto"/>
        <w:jc w:val="both"/>
        <w:rPr>
          <w:b w:val="1"/>
          <w:bCs w:val="1"/>
          <w:color w:val="000000"/>
          <w:sz w:val="22"/>
          <w:szCs w:val="22"/>
        </w:rPr>
      </w:pPr>
      <w:r w:rsidDel="00000000" w:rsidR="00000000" w:rsidRPr="00000000">
        <w:rPr>
          <w:b w:val="1"/>
          <w:bCs w:val="1"/>
          <w:color w:val="000000"/>
          <w:sz w:val="22"/>
          <w:szCs w:val="22"/>
          <w:rtl w:val="0"/>
        </w:rPr>
        <w:t xml:space="preserve">1.1.5 Overall Precision</w:t>
      </w:r>
    </w:p>
    <w:p w:rsidR="00000000" w:rsidDel="00000000" w:rsidP="00000000" w:rsidRDefault="00000000" w:rsidRPr="00000000" w14:paraId="00000254">
      <w:pPr>
        <w:spacing w:after="180" w:line="360" w:lineRule="auto"/>
        <w:ind w:firstLine="720"/>
        <w:jc w:val="both"/>
        <w:rPr/>
      </w:pPr>
      <w:r w:rsidDel="00000000" w:rsidR="00000000" w:rsidRPr="00000000">
        <w:rPr>
          <w:rtl w:val="0"/>
        </w:rPr>
        <w:t xml:space="preserve">The Isolation Forest achieved a Precision of </w:t>
      </w:r>
      <w:r w:rsidDel="00000000" w:rsidR="00000000" w:rsidRPr="00000000">
        <w:rPr>
          <w:b w:val="1"/>
          <w:bCs w:val="1"/>
          <w:rtl w:val="0"/>
        </w:rPr>
        <w:t xml:space="preserve">99.77%</w:t>
      </w:r>
      <w:r w:rsidDel="00000000" w:rsidR="00000000" w:rsidRPr="00000000">
        <w:rPr>
          <w:rtl w:val="0"/>
        </w:rPr>
        <w:t xml:space="preserve">. Out of all flows flagged as attacks, 81,812 were genuine attack flows while 185 were false alarms. This means the RF classifier in Stage 2 received overwhelmingly genuine attack traffic, minimizing wasted classification cycles. </w:t>
      </w:r>
    </w:p>
    <w:p w:rsidR="00000000" w:rsidDel="00000000" w:rsidP="00000000" w:rsidRDefault="00000000" w:rsidRPr="00000000" w14:paraId="00000255">
      <w:pPr>
        <w:spacing w:after="0" w:line="240" w:lineRule="auto"/>
        <w:ind w:firstLine="720"/>
        <w:jc w:val="both"/>
        <w:rPr/>
      </w:pPr>
      <w:r w:rsidDel="00000000" w:rsidR="00000000" w:rsidRPr="00000000">
        <w:rPr>
          <w:rtl w:val="0"/>
        </w:rPr>
      </w:r>
    </w:p>
    <w:p w:rsidR="00000000" w:rsidDel="00000000" w:rsidP="00000000" w:rsidRDefault="00000000" w:rsidRPr="00000000" w14:paraId="00000256">
      <w:pPr>
        <w:spacing w:after="180" w:line="360" w:lineRule="auto"/>
        <w:ind w:firstLine="720"/>
        <w:jc w:val="both"/>
        <w:rPr>
          <w:b w:val="1"/>
          <w:bCs w:val="1"/>
          <w:color w:val="000000"/>
          <w:sz w:val="22"/>
          <w:szCs w:val="22"/>
        </w:rPr>
      </w:pPr>
      <w:r w:rsidDel="00000000" w:rsidR="00000000" w:rsidRPr="00000000">
        <w:rPr>
          <w:rtl w:val="0"/>
        </w:rPr>
        <w:t xml:space="preserve">This finding validates the use of Isolation Forest as a gate for the secondary model rather than processing all flows through the more computationally intensive Random Forest.</w:t>
      </w:r>
      <w:r w:rsidDel="00000000" w:rsidR="00000000" w:rsidRPr="00000000">
        <w:rPr>
          <w:rtl w:val="0"/>
        </w:rPr>
      </w:r>
    </w:p>
    <w:p w:rsidR="00000000" w:rsidDel="00000000" w:rsidP="00000000" w:rsidRDefault="00000000" w:rsidRPr="00000000" w14:paraId="00000257">
      <w:pPr>
        <w:pStyle w:val="Heading3"/>
        <w:keepNext w:val="0"/>
        <w:keepLines w:val="0"/>
        <w:spacing w:after="100" w:before="0" w:line="360" w:lineRule="auto"/>
        <w:jc w:val="both"/>
        <w:rPr>
          <w:b w:val="1"/>
          <w:bCs w:val="1"/>
          <w:color w:val="000000"/>
          <w:sz w:val="22"/>
          <w:szCs w:val="22"/>
        </w:rPr>
      </w:pPr>
      <w:r w:rsidDel="00000000" w:rsidR="00000000" w:rsidRPr="00000000">
        <w:rPr>
          <w:b w:val="1"/>
          <w:bCs w:val="1"/>
          <w:color w:val="000000"/>
          <w:sz w:val="22"/>
          <w:szCs w:val="22"/>
          <w:rtl w:val="0"/>
        </w:rPr>
        <w:t xml:space="preserve">1.1.6 F1 Score</w:t>
      </w:r>
    </w:p>
    <w:p w:rsidR="00000000" w:rsidDel="00000000" w:rsidP="00000000" w:rsidRDefault="00000000" w:rsidRPr="00000000" w14:paraId="00000258">
      <w:pPr>
        <w:spacing w:after="180" w:line="360" w:lineRule="auto"/>
        <w:ind w:firstLine="720"/>
        <w:jc w:val="both"/>
        <w:rPr/>
      </w:pPr>
      <w:r w:rsidDel="00000000" w:rsidR="00000000" w:rsidRPr="00000000">
        <w:rPr>
          <w:rtl w:val="0"/>
        </w:rPr>
        <w:t xml:space="preserve">The F1 Score for the Isolation Forest was </w:t>
      </w:r>
      <w:r w:rsidDel="00000000" w:rsidR="00000000" w:rsidRPr="00000000">
        <w:rPr>
          <w:b w:val="1"/>
          <w:bCs w:val="1"/>
          <w:rtl w:val="0"/>
        </w:rPr>
        <w:t xml:space="preserve">95.93%</w:t>
      </w:r>
      <w:r w:rsidDel="00000000" w:rsidR="00000000" w:rsidRPr="00000000">
        <w:rPr>
          <w:rtl w:val="0"/>
        </w:rPr>
        <w:t xml:space="preserve">, reflecting a strong harmonic balance between its precision and recall for this run, and indicating consistent performance across both attack and benign classes despite the imbalanced traffic composition.</w:t>
      </w:r>
      <w:r w:rsidDel="00000000" w:rsidR="00000000" w:rsidRPr="00000000">
        <w:rPr>
          <w:rtl w:val="0"/>
        </w:rPr>
      </w:r>
    </w:p>
    <w:p w:rsidR="00000000" w:rsidDel="00000000" w:rsidP="00000000" w:rsidRDefault="00000000" w:rsidRPr="00000000" w14:paraId="00000259">
      <w:pPr>
        <w:pStyle w:val="Heading2"/>
        <w:keepNext w:val="0"/>
        <w:keepLines w:val="0"/>
        <w:spacing w:before="250" w:line="360" w:lineRule="auto"/>
        <w:jc w:val="both"/>
        <w:rPr>
          <w:b w:val="1"/>
          <w:bCs w:val="1"/>
          <w:sz w:val="22"/>
          <w:szCs w:val="22"/>
        </w:rPr>
      </w:pPr>
      <w:r w:rsidDel="00000000" w:rsidR="00000000" w:rsidRPr="00000000">
        <w:rPr>
          <w:b w:val="1"/>
          <w:bCs w:val="1"/>
          <w:sz w:val="22"/>
          <w:szCs w:val="22"/>
          <w:rtl w:val="0"/>
        </w:rPr>
        <w:t xml:space="preserve">1.2 Random Forest Performance</w:t>
      </w:r>
    </w:p>
    <w:p w:rsidR="00000000" w:rsidDel="00000000" w:rsidP="00000000" w:rsidRDefault="00000000" w:rsidRPr="00000000" w14:paraId="0000025A">
      <w:pPr>
        <w:spacing w:after="0" w:line="360" w:lineRule="auto"/>
        <w:ind w:firstLine="720"/>
        <w:jc w:val="both"/>
        <w:rPr/>
      </w:pPr>
      <w:r w:rsidDel="00000000" w:rsidR="00000000" w:rsidRPr="00000000">
        <w:rPr>
          <w:rtl w:val="0"/>
        </w:rPr>
        <w:t xml:space="preserve">Flows flagged by the Isolation Forest were forwarded to the Random Forest classifier, which identified the specific attack type. The RF applied a confidence gate of </w:t>
      </w:r>
      <w:r w:rsidDel="00000000" w:rsidR="00000000" w:rsidRPr="00000000">
        <w:rPr>
          <w:b w:val="1"/>
          <w:bCs w:val="1"/>
          <w:rtl w:val="0"/>
        </w:rPr>
        <w:t xml:space="preserve">70%</w:t>
      </w:r>
      <w:r w:rsidDel="00000000" w:rsidR="00000000" w:rsidRPr="00000000">
        <w:rPr>
          <w:rtl w:val="0"/>
        </w:rPr>
        <w:t xml:space="preserve">, assigning a label only when the highest class probability met or exceeded this threshold. Flows below the gate were labeled as "Uncertain" and handled through the default quarantine response.</w:t>
      </w:r>
    </w:p>
    <w:p w:rsidR="00000000" w:rsidDel="00000000" w:rsidP="00000000" w:rsidRDefault="00000000" w:rsidRPr="00000000" w14:paraId="0000025B">
      <w:pPr>
        <w:pStyle w:val="Heading3"/>
        <w:keepNext w:val="0"/>
        <w:keepLines w:val="0"/>
        <w:spacing w:after="100" w:before="100" w:line="360" w:lineRule="auto"/>
        <w:jc w:val="center"/>
        <w:rPr>
          <w:b w:val="1"/>
          <w:bCs w:val="1"/>
          <w:color w:val="000000"/>
          <w:sz w:val="22"/>
          <w:szCs w:val="22"/>
        </w:rPr>
      </w:pPr>
      <w:r w:rsidDel="00000000" w:rsidR="00000000" w:rsidRPr="00000000">
        <w:rPr>
          <w:b w:val="1"/>
          <w:bCs w:val="1"/>
          <w:color w:val="000000"/>
          <w:sz w:val="22"/>
          <w:szCs w:val="22"/>
          <w:rtl w:val="0"/>
        </w:rPr>
        <w:t xml:space="preserve">Table 10. Confusion Matrix for Random Forest</w:t>
      </w:r>
    </w:p>
    <w:tbl>
      <w:tblPr>
        <w:tblStyle w:val="Table10"/>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995"/>
        <w:gridCol w:w="2085"/>
        <w:gridCol w:w="2280"/>
        <w:tblGridChange w:id="0">
          <w:tblGrid>
            <w:gridCol w:w="2340"/>
            <w:gridCol w:w="1995"/>
            <w:gridCol w:w="2085"/>
            <w:gridCol w:w="2280"/>
          </w:tblGrid>
        </w:tblGridChange>
      </w:tblGrid>
      <w:tr>
        <w:trPr>
          <w:cantSplit w:val="0"/>
          <w:tblHeader w:val="0"/>
        </w:trPr>
        <w:tc>
          <w:tcPr/>
          <w:p w:rsidR="00000000" w:rsidDel="00000000" w:rsidP="00000000" w:rsidRDefault="00000000" w:rsidRPr="00000000" w14:paraId="0000025C">
            <w:pPr>
              <w:spacing w:line="360" w:lineRule="auto"/>
              <w:jc w:val="both"/>
              <w:rPr>
                <w:sz w:val="20"/>
                <w:szCs w:val="20"/>
              </w:rPr>
            </w:pPr>
            <w:r w:rsidDel="00000000" w:rsidR="00000000" w:rsidRPr="00000000">
              <w:rPr>
                <w:rtl w:val="0"/>
              </w:rPr>
            </w:r>
          </w:p>
        </w:tc>
        <w:tc>
          <w:tcPr/>
          <w:p w:rsidR="00000000" w:rsidDel="00000000" w:rsidP="00000000" w:rsidRDefault="00000000" w:rsidRPr="00000000" w14:paraId="0000025D">
            <w:pPr>
              <w:spacing w:line="360" w:lineRule="auto"/>
              <w:jc w:val="both"/>
              <w:rPr>
                <w:sz w:val="20"/>
                <w:szCs w:val="20"/>
              </w:rPr>
            </w:pPr>
            <w:r w:rsidDel="00000000" w:rsidR="00000000" w:rsidRPr="00000000">
              <w:rPr>
                <w:b w:val="1"/>
                <w:bCs w:val="1"/>
                <w:sz w:val="20"/>
                <w:szCs w:val="20"/>
                <w:rtl w:val="0"/>
              </w:rPr>
              <w:t xml:space="preserve">Predicted: SYN</w:t>
            </w:r>
            <w:r w:rsidDel="00000000" w:rsidR="00000000" w:rsidRPr="00000000">
              <w:rPr>
                <w:rtl w:val="0"/>
              </w:rPr>
            </w:r>
          </w:p>
        </w:tc>
        <w:tc>
          <w:tcPr/>
          <w:p w:rsidR="00000000" w:rsidDel="00000000" w:rsidP="00000000" w:rsidRDefault="00000000" w:rsidRPr="00000000" w14:paraId="0000025E">
            <w:pPr>
              <w:spacing w:line="360" w:lineRule="auto"/>
              <w:jc w:val="both"/>
              <w:rPr>
                <w:sz w:val="20"/>
                <w:szCs w:val="20"/>
              </w:rPr>
            </w:pPr>
            <w:r w:rsidDel="00000000" w:rsidR="00000000" w:rsidRPr="00000000">
              <w:rPr>
                <w:b w:val="1"/>
                <w:bCs w:val="1"/>
                <w:sz w:val="20"/>
                <w:szCs w:val="20"/>
                <w:rtl w:val="0"/>
              </w:rPr>
              <w:t xml:space="preserve">Predicted: ICMP</w:t>
            </w:r>
            <w:r w:rsidDel="00000000" w:rsidR="00000000" w:rsidRPr="00000000">
              <w:rPr>
                <w:rtl w:val="0"/>
              </w:rPr>
            </w:r>
          </w:p>
        </w:tc>
        <w:tc>
          <w:tcPr/>
          <w:p w:rsidR="00000000" w:rsidDel="00000000" w:rsidP="00000000" w:rsidRDefault="00000000" w:rsidRPr="00000000" w14:paraId="0000025F">
            <w:pPr>
              <w:spacing w:line="360" w:lineRule="auto"/>
              <w:jc w:val="both"/>
              <w:rPr>
                <w:sz w:val="20"/>
                <w:szCs w:val="20"/>
              </w:rPr>
            </w:pPr>
            <w:r w:rsidDel="00000000" w:rsidR="00000000" w:rsidRPr="00000000">
              <w:rPr>
                <w:b w:val="1"/>
                <w:bCs w:val="1"/>
                <w:sz w:val="20"/>
                <w:szCs w:val="20"/>
                <w:rtl w:val="0"/>
              </w:rPr>
              <w:t xml:space="preserve">Predicted: UDP</w:t>
            </w:r>
            <w:r w:rsidDel="00000000" w:rsidR="00000000" w:rsidRPr="00000000">
              <w:rPr>
                <w:rtl w:val="0"/>
              </w:rPr>
            </w:r>
          </w:p>
        </w:tc>
      </w:tr>
      <w:tr>
        <w:trPr>
          <w:cantSplit w:val="0"/>
          <w:tblHeader w:val="0"/>
        </w:trPr>
        <w:tc>
          <w:tcPr/>
          <w:p w:rsidR="00000000" w:rsidDel="00000000" w:rsidP="00000000" w:rsidRDefault="00000000" w:rsidRPr="00000000" w14:paraId="00000260">
            <w:pPr>
              <w:spacing w:line="360" w:lineRule="auto"/>
              <w:jc w:val="both"/>
              <w:rPr>
                <w:sz w:val="20"/>
                <w:szCs w:val="20"/>
              </w:rPr>
            </w:pPr>
            <w:r w:rsidDel="00000000" w:rsidR="00000000" w:rsidRPr="00000000">
              <w:rPr>
                <w:sz w:val="20"/>
                <w:szCs w:val="20"/>
                <w:rtl w:val="0"/>
              </w:rPr>
              <w:t xml:space="preserve">Actual: SYN</w:t>
            </w:r>
          </w:p>
        </w:tc>
        <w:tc>
          <w:tcPr/>
          <w:p w:rsidR="00000000" w:rsidDel="00000000" w:rsidP="00000000" w:rsidRDefault="00000000" w:rsidRPr="00000000" w14:paraId="00000261">
            <w:pPr>
              <w:spacing w:line="360" w:lineRule="auto"/>
              <w:jc w:val="both"/>
              <w:rPr>
                <w:sz w:val="20"/>
                <w:szCs w:val="20"/>
              </w:rPr>
            </w:pPr>
            <w:r w:rsidDel="00000000" w:rsidR="00000000" w:rsidRPr="00000000">
              <w:rPr>
                <w:sz w:val="20"/>
                <w:szCs w:val="20"/>
                <w:rtl w:val="0"/>
              </w:rPr>
              <w:t xml:space="preserve">37,829</w:t>
            </w:r>
          </w:p>
        </w:tc>
        <w:tc>
          <w:tcPr/>
          <w:p w:rsidR="00000000" w:rsidDel="00000000" w:rsidP="00000000" w:rsidRDefault="00000000" w:rsidRPr="00000000" w14:paraId="00000262">
            <w:pPr>
              <w:spacing w:line="360" w:lineRule="auto"/>
              <w:jc w:val="both"/>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263">
            <w:pPr>
              <w:spacing w:line="360" w:lineRule="auto"/>
              <w:jc w:val="both"/>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264">
            <w:pPr>
              <w:spacing w:line="360" w:lineRule="auto"/>
              <w:jc w:val="both"/>
              <w:rPr>
                <w:sz w:val="20"/>
                <w:szCs w:val="20"/>
              </w:rPr>
            </w:pPr>
            <w:r w:rsidDel="00000000" w:rsidR="00000000" w:rsidRPr="00000000">
              <w:rPr>
                <w:sz w:val="20"/>
                <w:szCs w:val="20"/>
                <w:rtl w:val="0"/>
              </w:rPr>
              <w:t xml:space="preserve">Actual: ICMP</w:t>
            </w:r>
          </w:p>
        </w:tc>
        <w:tc>
          <w:tcPr/>
          <w:p w:rsidR="00000000" w:rsidDel="00000000" w:rsidP="00000000" w:rsidRDefault="00000000" w:rsidRPr="00000000" w14:paraId="00000265">
            <w:pPr>
              <w:spacing w:line="360" w:lineRule="auto"/>
              <w:jc w:val="both"/>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266">
            <w:pPr>
              <w:spacing w:line="360" w:lineRule="auto"/>
              <w:jc w:val="both"/>
              <w:rPr>
                <w:sz w:val="20"/>
                <w:szCs w:val="20"/>
              </w:rPr>
            </w:pPr>
            <w:r w:rsidDel="00000000" w:rsidR="00000000" w:rsidRPr="00000000">
              <w:rPr>
                <w:sz w:val="20"/>
                <w:szCs w:val="20"/>
                <w:rtl w:val="0"/>
              </w:rPr>
              <w:t xml:space="preserve">22,432</w:t>
            </w:r>
          </w:p>
        </w:tc>
        <w:tc>
          <w:tcPr/>
          <w:p w:rsidR="00000000" w:rsidDel="00000000" w:rsidP="00000000" w:rsidRDefault="00000000" w:rsidRPr="00000000" w14:paraId="00000267">
            <w:pPr>
              <w:spacing w:line="360" w:lineRule="auto"/>
              <w:jc w:val="both"/>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268">
            <w:pPr>
              <w:spacing w:line="360" w:lineRule="auto"/>
              <w:jc w:val="both"/>
              <w:rPr>
                <w:sz w:val="20"/>
                <w:szCs w:val="20"/>
              </w:rPr>
            </w:pPr>
            <w:r w:rsidDel="00000000" w:rsidR="00000000" w:rsidRPr="00000000">
              <w:rPr>
                <w:sz w:val="20"/>
                <w:szCs w:val="20"/>
                <w:rtl w:val="0"/>
              </w:rPr>
              <w:t xml:space="preserve">Actual: UDP</w:t>
            </w:r>
          </w:p>
        </w:tc>
        <w:tc>
          <w:tcPr/>
          <w:p w:rsidR="00000000" w:rsidDel="00000000" w:rsidP="00000000" w:rsidRDefault="00000000" w:rsidRPr="00000000" w14:paraId="00000269">
            <w:pPr>
              <w:spacing w:line="360" w:lineRule="auto"/>
              <w:jc w:val="both"/>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26A">
            <w:pPr>
              <w:spacing w:line="360" w:lineRule="auto"/>
              <w:jc w:val="both"/>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26B">
            <w:pPr>
              <w:spacing w:line="360" w:lineRule="auto"/>
              <w:jc w:val="both"/>
              <w:rPr>
                <w:sz w:val="20"/>
                <w:szCs w:val="20"/>
              </w:rPr>
            </w:pPr>
            <w:r w:rsidDel="00000000" w:rsidR="00000000" w:rsidRPr="00000000">
              <w:rPr>
                <w:sz w:val="20"/>
                <w:szCs w:val="20"/>
                <w:rtl w:val="0"/>
              </w:rPr>
              <w:t xml:space="preserve">21,546</w:t>
            </w:r>
          </w:p>
        </w:tc>
      </w:tr>
    </w:tbl>
    <w:p w:rsidR="00000000" w:rsidDel="00000000" w:rsidP="00000000" w:rsidRDefault="00000000" w:rsidRPr="00000000" w14:paraId="0000026C">
      <w:pPr>
        <w:pStyle w:val="Heading3"/>
        <w:keepNext w:val="0"/>
        <w:keepLines w:val="0"/>
        <w:spacing w:after="100" w:before="300" w:line="360" w:lineRule="auto"/>
        <w:jc w:val="center"/>
        <w:rPr>
          <w:b w:val="1"/>
          <w:bCs w:val="1"/>
          <w:color w:val="000000"/>
          <w:sz w:val="22"/>
          <w:szCs w:val="22"/>
        </w:rPr>
      </w:pPr>
      <w:r w:rsidDel="00000000" w:rsidR="00000000" w:rsidRPr="00000000">
        <w:rPr>
          <w:b w:val="1"/>
          <w:bCs w:val="1"/>
          <w:color w:val="000000"/>
          <w:sz w:val="22"/>
          <w:szCs w:val="22"/>
          <w:rtl w:val="0"/>
        </w:rPr>
        <w:t xml:space="preserve">Table 11. Performance Metrics for Hybrid Cascaded Model</w:t>
      </w:r>
    </w:p>
    <w:tbl>
      <w:tblPr>
        <w:tblStyle w:val="Table1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2340"/>
        <w:gridCol w:w="2160"/>
        <w:gridCol w:w="1575"/>
        <w:tblGridChange w:id="0">
          <w:tblGrid>
            <w:gridCol w:w="2625"/>
            <w:gridCol w:w="2340"/>
            <w:gridCol w:w="2160"/>
            <w:gridCol w:w="1575"/>
          </w:tblGrid>
        </w:tblGridChange>
      </w:tblGrid>
      <w:tr>
        <w:trPr>
          <w:cantSplit w:val="0"/>
          <w:trHeight w:val="204.47753906249997" w:hRule="atLeast"/>
          <w:tblHeader w:val="0"/>
        </w:trPr>
        <w:tc>
          <w:tcPr/>
          <w:p w:rsidR="00000000" w:rsidDel="00000000" w:rsidP="00000000" w:rsidRDefault="00000000" w:rsidRPr="00000000" w14:paraId="0000026D">
            <w:pPr>
              <w:spacing w:line="276" w:lineRule="auto"/>
              <w:jc w:val="cente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p w:rsidR="00000000" w:rsidDel="00000000" w:rsidP="00000000" w:rsidRDefault="00000000" w:rsidRPr="00000000" w14:paraId="0000026E">
            <w:pPr>
              <w:spacing w:line="276" w:lineRule="auto"/>
              <w:jc w:val="center"/>
              <w:rPr>
                <w:sz w:val="20"/>
                <w:szCs w:val="20"/>
              </w:rPr>
            </w:pPr>
            <w:r w:rsidDel="00000000" w:rsidR="00000000" w:rsidRPr="00000000">
              <w:rPr>
                <w:b w:val="1"/>
                <w:bCs w:val="1"/>
                <w:sz w:val="20"/>
                <w:szCs w:val="20"/>
                <w:rtl w:val="0"/>
              </w:rPr>
              <w:t xml:space="preserve">IF Stage</w:t>
            </w:r>
            <w:r w:rsidDel="00000000" w:rsidR="00000000" w:rsidRPr="00000000">
              <w:rPr>
                <w:rtl w:val="0"/>
              </w:rPr>
            </w:r>
          </w:p>
        </w:tc>
        <w:tc>
          <w:tcPr/>
          <w:p w:rsidR="00000000" w:rsidDel="00000000" w:rsidP="00000000" w:rsidRDefault="00000000" w:rsidRPr="00000000" w14:paraId="0000026F">
            <w:pPr>
              <w:spacing w:line="276" w:lineRule="auto"/>
              <w:jc w:val="center"/>
              <w:rPr>
                <w:sz w:val="20"/>
                <w:szCs w:val="20"/>
              </w:rPr>
            </w:pPr>
            <w:r w:rsidDel="00000000" w:rsidR="00000000" w:rsidRPr="00000000">
              <w:rPr>
                <w:b w:val="1"/>
                <w:bCs w:val="1"/>
                <w:sz w:val="20"/>
                <w:szCs w:val="20"/>
                <w:rtl w:val="0"/>
              </w:rPr>
              <w:t xml:space="preserve">RF Stage</w:t>
            </w:r>
            <w:r w:rsidDel="00000000" w:rsidR="00000000" w:rsidRPr="00000000">
              <w:rPr>
                <w:rtl w:val="0"/>
              </w:rPr>
            </w:r>
          </w:p>
        </w:tc>
        <w:tc>
          <w:tcPr/>
          <w:p w:rsidR="00000000" w:rsidDel="00000000" w:rsidP="00000000" w:rsidRDefault="00000000" w:rsidRPr="00000000" w14:paraId="00000270">
            <w:pPr>
              <w:spacing w:line="276" w:lineRule="auto"/>
              <w:jc w:val="center"/>
              <w:rPr>
                <w:sz w:val="20"/>
                <w:szCs w:val="20"/>
              </w:rPr>
            </w:pPr>
            <w:r w:rsidDel="00000000" w:rsidR="00000000" w:rsidRPr="00000000">
              <w:rPr>
                <w:b w:val="1"/>
                <w:bCs w:val="1"/>
                <w:sz w:val="20"/>
                <w:szCs w:val="20"/>
                <w:rtl w:val="0"/>
              </w:rPr>
              <w:t xml:space="preserve">Combined</w:t>
            </w:r>
            <w:r w:rsidDel="00000000" w:rsidR="00000000" w:rsidRPr="00000000">
              <w:rPr>
                <w:rtl w:val="0"/>
              </w:rPr>
            </w:r>
          </w:p>
        </w:tc>
      </w:tr>
      <w:tr>
        <w:trPr>
          <w:cantSplit w:val="0"/>
          <w:tblHeader w:val="0"/>
        </w:trPr>
        <w:tc>
          <w:tcPr/>
          <w:p w:rsidR="00000000" w:rsidDel="00000000" w:rsidP="00000000" w:rsidRDefault="00000000" w:rsidRPr="00000000" w14:paraId="00000271">
            <w:pPr>
              <w:spacing w:line="276" w:lineRule="auto"/>
              <w:jc w:val="both"/>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272">
            <w:pPr>
              <w:spacing w:line="276" w:lineRule="auto"/>
              <w:jc w:val="both"/>
              <w:rPr>
                <w:sz w:val="20"/>
                <w:szCs w:val="20"/>
              </w:rPr>
            </w:pPr>
            <w:r w:rsidDel="00000000" w:rsidR="00000000" w:rsidRPr="00000000">
              <w:rPr>
                <w:sz w:val="20"/>
                <w:szCs w:val="20"/>
                <w:rtl w:val="0"/>
              </w:rPr>
              <w:t xml:space="preserve">99.77%</w:t>
            </w:r>
          </w:p>
        </w:tc>
        <w:tc>
          <w:tcPr/>
          <w:p w:rsidR="00000000" w:rsidDel="00000000" w:rsidP="00000000" w:rsidRDefault="00000000" w:rsidRPr="00000000" w14:paraId="00000273">
            <w:pPr>
              <w:spacing w:line="276" w:lineRule="auto"/>
              <w:jc w:val="both"/>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274">
            <w:pPr>
              <w:spacing w:line="276" w:lineRule="auto"/>
              <w:jc w:val="both"/>
              <w:rPr>
                <w:sz w:val="20"/>
                <w:szCs w:val="20"/>
              </w:rPr>
            </w:pPr>
            <w:r w:rsidDel="00000000" w:rsidR="00000000" w:rsidRPr="00000000">
              <w:rPr>
                <w:sz w:val="20"/>
                <w:szCs w:val="20"/>
                <w:rtl w:val="0"/>
              </w:rPr>
              <w:t xml:space="preserve">99.77%</w:t>
            </w:r>
          </w:p>
        </w:tc>
      </w:tr>
      <w:tr>
        <w:trPr>
          <w:cantSplit w:val="0"/>
          <w:tblHeader w:val="0"/>
        </w:trPr>
        <w:tc>
          <w:tcPr/>
          <w:p w:rsidR="00000000" w:rsidDel="00000000" w:rsidP="00000000" w:rsidRDefault="00000000" w:rsidRPr="00000000" w14:paraId="00000275">
            <w:pPr>
              <w:spacing w:line="276" w:lineRule="auto"/>
              <w:jc w:val="both"/>
              <w:rPr>
                <w:sz w:val="20"/>
                <w:szCs w:val="20"/>
              </w:rPr>
            </w:pPr>
            <w:r w:rsidDel="00000000" w:rsidR="00000000" w:rsidRPr="00000000">
              <w:rPr>
                <w:sz w:val="20"/>
                <w:szCs w:val="20"/>
                <w:rtl w:val="0"/>
              </w:rPr>
              <w:t xml:space="preserve">Recall (TPR)</w:t>
            </w:r>
          </w:p>
        </w:tc>
        <w:tc>
          <w:tcPr/>
          <w:p w:rsidR="00000000" w:rsidDel="00000000" w:rsidP="00000000" w:rsidRDefault="00000000" w:rsidRPr="00000000" w14:paraId="00000276">
            <w:pPr>
              <w:spacing w:line="276" w:lineRule="auto"/>
              <w:jc w:val="both"/>
              <w:rPr>
                <w:sz w:val="20"/>
                <w:szCs w:val="20"/>
              </w:rPr>
            </w:pPr>
            <w:r w:rsidDel="00000000" w:rsidR="00000000" w:rsidRPr="00000000">
              <w:rPr>
                <w:sz w:val="20"/>
                <w:szCs w:val="20"/>
                <w:rtl w:val="0"/>
              </w:rPr>
              <w:t xml:space="preserve">92.38%</w:t>
            </w:r>
          </w:p>
        </w:tc>
        <w:tc>
          <w:tcPr/>
          <w:p w:rsidR="00000000" w:rsidDel="00000000" w:rsidP="00000000" w:rsidRDefault="00000000" w:rsidRPr="00000000" w14:paraId="00000277">
            <w:pPr>
              <w:spacing w:line="276" w:lineRule="auto"/>
              <w:jc w:val="both"/>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278">
            <w:pPr>
              <w:spacing w:line="276" w:lineRule="auto"/>
              <w:jc w:val="both"/>
              <w:rPr>
                <w:sz w:val="20"/>
                <w:szCs w:val="20"/>
              </w:rPr>
            </w:pPr>
            <w:r w:rsidDel="00000000" w:rsidR="00000000" w:rsidRPr="00000000">
              <w:rPr>
                <w:sz w:val="20"/>
                <w:szCs w:val="20"/>
                <w:rtl w:val="0"/>
              </w:rPr>
              <w:t xml:space="preserve">92.38%</w:t>
            </w:r>
          </w:p>
        </w:tc>
      </w:tr>
      <w:tr>
        <w:trPr>
          <w:cantSplit w:val="0"/>
          <w:tblHeader w:val="0"/>
        </w:trPr>
        <w:tc>
          <w:tcPr/>
          <w:p w:rsidR="00000000" w:rsidDel="00000000" w:rsidP="00000000" w:rsidRDefault="00000000" w:rsidRPr="00000000" w14:paraId="00000279">
            <w:pPr>
              <w:spacing w:line="276" w:lineRule="auto"/>
              <w:jc w:val="both"/>
              <w:rPr>
                <w:sz w:val="20"/>
                <w:szCs w:val="20"/>
              </w:rPr>
            </w:pPr>
            <w:r w:rsidDel="00000000" w:rsidR="00000000" w:rsidRPr="00000000">
              <w:rPr>
                <w:sz w:val="20"/>
                <w:szCs w:val="20"/>
                <w:rtl w:val="0"/>
              </w:rPr>
              <w:t xml:space="preserve">F1 Score</w:t>
            </w:r>
          </w:p>
        </w:tc>
        <w:tc>
          <w:tcPr/>
          <w:p w:rsidR="00000000" w:rsidDel="00000000" w:rsidP="00000000" w:rsidRDefault="00000000" w:rsidRPr="00000000" w14:paraId="0000027A">
            <w:pPr>
              <w:spacing w:line="276" w:lineRule="auto"/>
              <w:jc w:val="both"/>
              <w:rPr>
                <w:sz w:val="20"/>
                <w:szCs w:val="20"/>
              </w:rPr>
            </w:pPr>
            <w:r w:rsidDel="00000000" w:rsidR="00000000" w:rsidRPr="00000000">
              <w:rPr>
                <w:sz w:val="20"/>
                <w:szCs w:val="20"/>
                <w:rtl w:val="0"/>
              </w:rPr>
              <w:t xml:space="preserve">95.93%</w:t>
            </w:r>
          </w:p>
        </w:tc>
        <w:tc>
          <w:tcPr/>
          <w:p w:rsidR="00000000" w:rsidDel="00000000" w:rsidP="00000000" w:rsidRDefault="00000000" w:rsidRPr="00000000" w14:paraId="0000027B">
            <w:pPr>
              <w:spacing w:line="276" w:lineRule="auto"/>
              <w:jc w:val="both"/>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27C">
            <w:pPr>
              <w:spacing w:line="276" w:lineRule="auto"/>
              <w:jc w:val="both"/>
              <w:rPr>
                <w:sz w:val="20"/>
                <w:szCs w:val="20"/>
              </w:rPr>
            </w:pPr>
            <w:r w:rsidDel="00000000" w:rsidR="00000000" w:rsidRPr="00000000">
              <w:rPr>
                <w:sz w:val="20"/>
                <w:szCs w:val="20"/>
                <w:rtl w:val="0"/>
              </w:rPr>
              <w:t xml:space="preserve">95.93%</w:t>
            </w:r>
          </w:p>
        </w:tc>
      </w:tr>
      <w:tr>
        <w:trPr>
          <w:cantSplit w:val="0"/>
          <w:tblHeader w:val="0"/>
        </w:trPr>
        <w:tc>
          <w:tcPr/>
          <w:p w:rsidR="00000000" w:rsidDel="00000000" w:rsidP="00000000" w:rsidRDefault="00000000" w:rsidRPr="00000000" w14:paraId="0000027D">
            <w:pPr>
              <w:spacing w:line="276" w:lineRule="auto"/>
              <w:jc w:val="both"/>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27E">
            <w:pPr>
              <w:spacing w:line="276" w:lineRule="auto"/>
              <w:jc w:val="both"/>
              <w:rPr>
                <w:sz w:val="20"/>
                <w:szCs w:val="20"/>
              </w:rPr>
            </w:pPr>
            <w:r w:rsidDel="00000000" w:rsidR="00000000" w:rsidRPr="00000000">
              <w:rPr>
                <w:sz w:val="20"/>
                <w:szCs w:val="20"/>
                <w:rtl w:val="0"/>
              </w:rPr>
              <w:t xml:space="preserve">96.96%</w:t>
            </w:r>
          </w:p>
        </w:tc>
        <w:tc>
          <w:tcPr/>
          <w:p w:rsidR="00000000" w:rsidDel="00000000" w:rsidP="00000000" w:rsidRDefault="00000000" w:rsidRPr="00000000" w14:paraId="0000027F">
            <w:pPr>
              <w:spacing w:line="276" w:lineRule="auto"/>
              <w:jc w:val="both"/>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280">
            <w:pPr>
              <w:spacing w:line="276" w:lineRule="auto"/>
              <w:jc w:val="both"/>
              <w:rPr>
                <w:sz w:val="20"/>
                <w:szCs w:val="20"/>
              </w:rPr>
            </w:pPr>
            <w:r w:rsidDel="00000000" w:rsidR="00000000" w:rsidRPr="00000000">
              <w:rPr>
                <w:sz w:val="20"/>
                <w:szCs w:val="20"/>
                <w:rtl w:val="0"/>
              </w:rPr>
              <w:t xml:space="preserve">96.96%</w:t>
            </w:r>
          </w:p>
        </w:tc>
      </w:tr>
      <w:tr>
        <w:trPr>
          <w:cantSplit w:val="0"/>
          <w:tblHeader w:val="0"/>
        </w:trPr>
        <w:tc>
          <w:tcPr/>
          <w:p w:rsidR="00000000" w:rsidDel="00000000" w:rsidP="00000000" w:rsidRDefault="00000000" w:rsidRPr="00000000" w14:paraId="00000281">
            <w:pPr>
              <w:spacing w:line="276" w:lineRule="auto"/>
              <w:jc w:val="both"/>
              <w:rPr>
                <w:sz w:val="20"/>
                <w:szCs w:val="20"/>
              </w:rPr>
            </w:pPr>
            <w:r w:rsidDel="00000000" w:rsidR="00000000" w:rsidRPr="00000000">
              <w:rPr>
                <w:sz w:val="20"/>
                <w:szCs w:val="20"/>
                <w:rtl w:val="0"/>
              </w:rPr>
              <w:t xml:space="preserve">FPR</w:t>
            </w:r>
          </w:p>
        </w:tc>
        <w:tc>
          <w:tcPr/>
          <w:p w:rsidR="00000000" w:rsidDel="00000000" w:rsidP="00000000" w:rsidRDefault="00000000" w:rsidRPr="00000000" w14:paraId="00000282">
            <w:pPr>
              <w:spacing w:line="276" w:lineRule="auto"/>
              <w:jc w:val="both"/>
              <w:rPr>
                <w:sz w:val="20"/>
                <w:szCs w:val="20"/>
              </w:rPr>
            </w:pPr>
            <w:r w:rsidDel="00000000" w:rsidR="00000000" w:rsidRPr="00000000">
              <w:rPr>
                <w:sz w:val="20"/>
                <w:szCs w:val="20"/>
                <w:rtl w:val="0"/>
              </w:rPr>
              <w:t xml:space="preserve">0.13%</w:t>
            </w:r>
          </w:p>
        </w:tc>
        <w:tc>
          <w:tcPr/>
          <w:p w:rsidR="00000000" w:rsidDel="00000000" w:rsidP="00000000" w:rsidRDefault="00000000" w:rsidRPr="00000000" w14:paraId="00000283">
            <w:pPr>
              <w:spacing w:line="276" w:lineRule="auto"/>
              <w:jc w:val="both"/>
              <w:rPr>
                <w:sz w:val="20"/>
                <w:szCs w:val="20"/>
              </w:rPr>
            </w:pPr>
            <w:r w:rsidDel="00000000" w:rsidR="00000000" w:rsidRPr="00000000">
              <w:rPr>
                <w:sz w:val="20"/>
                <w:szCs w:val="20"/>
                <w:rtl w:val="0"/>
              </w:rPr>
              <w:t xml:space="preserve">0.00%</w:t>
            </w:r>
          </w:p>
        </w:tc>
        <w:tc>
          <w:tcPr/>
          <w:p w:rsidR="00000000" w:rsidDel="00000000" w:rsidP="00000000" w:rsidRDefault="00000000" w:rsidRPr="00000000" w14:paraId="00000284">
            <w:pPr>
              <w:spacing w:line="276" w:lineRule="auto"/>
              <w:jc w:val="both"/>
              <w:rPr>
                <w:sz w:val="20"/>
                <w:szCs w:val="20"/>
              </w:rPr>
            </w:pPr>
            <w:r w:rsidDel="00000000" w:rsidR="00000000" w:rsidRPr="00000000">
              <w:rPr>
                <w:sz w:val="20"/>
                <w:szCs w:val="20"/>
                <w:rtl w:val="0"/>
              </w:rPr>
              <w:t xml:space="preserve">0.13%</w:t>
            </w:r>
          </w:p>
        </w:tc>
      </w:tr>
      <w:tr>
        <w:trPr>
          <w:cantSplit w:val="0"/>
          <w:tblHeader w:val="0"/>
        </w:trPr>
        <w:tc>
          <w:tcPr/>
          <w:p w:rsidR="00000000" w:rsidDel="00000000" w:rsidP="00000000" w:rsidRDefault="00000000" w:rsidRPr="00000000" w14:paraId="00000285">
            <w:pPr>
              <w:spacing w:line="276" w:lineRule="auto"/>
              <w:jc w:val="both"/>
              <w:rPr>
                <w:sz w:val="20"/>
                <w:szCs w:val="20"/>
              </w:rPr>
            </w:pPr>
            <w:r w:rsidDel="00000000" w:rsidR="00000000" w:rsidRPr="00000000">
              <w:rPr>
                <w:sz w:val="20"/>
                <w:szCs w:val="20"/>
                <w:rtl w:val="0"/>
              </w:rPr>
              <w:t xml:space="preserve">FNR</w:t>
            </w:r>
          </w:p>
        </w:tc>
        <w:tc>
          <w:tcPr/>
          <w:p w:rsidR="00000000" w:rsidDel="00000000" w:rsidP="00000000" w:rsidRDefault="00000000" w:rsidRPr="00000000" w14:paraId="00000286">
            <w:pPr>
              <w:spacing w:line="276" w:lineRule="auto"/>
              <w:jc w:val="both"/>
              <w:rPr>
                <w:sz w:val="20"/>
                <w:szCs w:val="20"/>
              </w:rPr>
            </w:pPr>
            <w:r w:rsidDel="00000000" w:rsidR="00000000" w:rsidRPr="00000000">
              <w:rPr>
                <w:sz w:val="20"/>
                <w:szCs w:val="20"/>
                <w:rtl w:val="0"/>
              </w:rPr>
              <w:t xml:space="preserve">7.62%</w:t>
            </w:r>
          </w:p>
        </w:tc>
        <w:tc>
          <w:tcPr/>
          <w:p w:rsidR="00000000" w:rsidDel="00000000" w:rsidP="00000000" w:rsidRDefault="00000000" w:rsidRPr="00000000" w14:paraId="00000287">
            <w:pPr>
              <w:spacing w:line="276" w:lineRule="auto"/>
              <w:jc w:val="both"/>
              <w:rPr>
                <w:sz w:val="20"/>
                <w:szCs w:val="20"/>
              </w:rPr>
            </w:pPr>
            <w:r w:rsidDel="00000000" w:rsidR="00000000" w:rsidRPr="00000000">
              <w:rPr>
                <w:sz w:val="20"/>
                <w:szCs w:val="20"/>
                <w:rtl w:val="0"/>
              </w:rPr>
              <w:t xml:space="preserve">0.00%</w:t>
            </w:r>
          </w:p>
        </w:tc>
        <w:tc>
          <w:tcPr/>
          <w:p w:rsidR="00000000" w:rsidDel="00000000" w:rsidP="00000000" w:rsidRDefault="00000000" w:rsidRPr="00000000" w14:paraId="00000288">
            <w:pPr>
              <w:spacing w:line="276" w:lineRule="auto"/>
              <w:jc w:val="both"/>
              <w:rPr>
                <w:sz w:val="20"/>
                <w:szCs w:val="20"/>
              </w:rPr>
            </w:pPr>
            <w:r w:rsidDel="00000000" w:rsidR="00000000" w:rsidRPr="00000000">
              <w:rPr>
                <w:sz w:val="20"/>
                <w:szCs w:val="20"/>
                <w:rtl w:val="0"/>
              </w:rPr>
              <w:t xml:space="preserve">7.62%</w:t>
            </w:r>
          </w:p>
        </w:tc>
      </w:tr>
    </w:tbl>
    <w:p w:rsidR="00000000" w:rsidDel="00000000" w:rsidP="00000000" w:rsidRDefault="00000000" w:rsidRPr="00000000" w14:paraId="00000289">
      <w:pPr>
        <w:spacing w:after="180" w:line="360" w:lineRule="auto"/>
        <w:jc w:val="both"/>
        <w:rPr>
          <w:sz w:val="20"/>
          <w:szCs w:val="20"/>
        </w:rPr>
      </w:pPr>
      <w:r w:rsidDel="00000000" w:rsidR="00000000" w:rsidRPr="00000000">
        <w:rPr>
          <w:rtl w:val="0"/>
        </w:rPr>
      </w:r>
    </w:p>
    <w:p w:rsidR="00000000" w:rsidDel="00000000" w:rsidP="00000000" w:rsidRDefault="00000000" w:rsidRPr="00000000" w14:paraId="0000028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28B">
      <w:pPr>
        <w:spacing w:after="180" w:line="360" w:lineRule="auto"/>
        <w:ind w:firstLine="720"/>
        <w:jc w:val="both"/>
        <w:rPr/>
      </w:pPr>
      <w:r w:rsidDel="00000000" w:rsidR="00000000" w:rsidRPr="00000000">
        <w:rPr>
          <w:rtl w:val="0"/>
        </w:rPr>
        <w:t xml:space="preserve">The RF classified 81,807 attack flows forwarded from the Isolation Forest, achieving perfect scores across all six metrics: 100.00% Precision, Recall, F1 Score, and Accuracy. Among the classified flows, 37,829 were correctly identified as SYN Flood, 22,432 as ICMP Flood, and 21,546 as UDP Flood, with no cross-class misclassifications recorded. This result demonstrates that once the Isolation Forest confirms anomalous behavior, the protocol-level and statistical features available to the Random Forest, particularly the ip_proto feature and packet rate ratios, continue to provide sufficient discriminative power to separate the three attack types with complete accuracy.</w:t>
      </w:r>
    </w:p>
    <w:p w:rsidR="00000000" w:rsidDel="00000000" w:rsidP="00000000" w:rsidRDefault="00000000" w:rsidRPr="00000000" w14:paraId="0000028C">
      <w:pPr>
        <w:spacing w:after="180" w:line="360" w:lineRule="auto"/>
        <w:ind w:firstLine="720"/>
        <w:jc w:val="both"/>
        <w:rPr/>
      </w:pPr>
      <w:r w:rsidDel="00000000" w:rsidR="00000000" w:rsidRPr="00000000">
        <w:rPr>
          <w:rtl w:val="0"/>
        </w:rPr>
        <w:t xml:space="preserve">The combined performance of the hybrid cascaded model, as reflected in Table 11, shows that the system's overall classification effectiveness is bounded primarily by the Isolation Forest's recall of 92.38%. The cascaded architecture successfully prevented the limitations of either model from compounding: the RF's perfect classification only applies to confirmed anomalies, and the IF's rare misses do not affect the RF's precision since false negatives are never forwarded downstream.</w:t>
      </w:r>
    </w:p>
    <w:p w:rsidR="00000000" w:rsidDel="00000000" w:rsidP="00000000" w:rsidRDefault="00000000" w:rsidRPr="00000000" w14:paraId="0000028D">
      <w:pPr>
        <w:pStyle w:val="Heading1"/>
        <w:keepNext w:val="0"/>
        <w:keepLines w:val="0"/>
        <w:spacing w:after="0" w:before="0" w:line="240" w:lineRule="auto"/>
        <w:jc w:val="both"/>
        <w:rPr>
          <w:b w:val="1"/>
          <w:bCs w:val="1"/>
          <w:sz w:val="22"/>
          <w:szCs w:val="22"/>
        </w:rPr>
      </w:pPr>
      <w:r w:rsidDel="00000000" w:rsidR="00000000" w:rsidRPr="00000000">
        <w:rPr>
          <w:rtl w:val="0"/>
        </w:rPr>
      </w:r>
    </w:p>
    <w:p w:rsidR="00000000" w:rsidDel="00000000" w:rsidP="00000000" w:rsidRDefault="00000000" w:rsidRPr="00000000" w14:paraId="0000028E">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8F">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0">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1">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2">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3">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4">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5">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6">
      <w:pPr>
        <w:pStyle w:val="Heading1"/>
        <w:keepNext w:val="0"/>
        <w:keepLines w:val="0"/>
        <w:spacing w:after="240" w:before="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97">
      <w:pPr>
        <w:pStyle w:val="Heading1"/>
        <w:keepNext w:val="0"/>
        <w:keepLines w:val="0"/>
        <w:spacing w:after="0" w:before="0" w:line="240" w:lineRule="auto"/>
        <w:jc w:val="both"/>
        <w:rPr>
          <w:b w:val="1"/>
          <w:bCs w:val="1"/>
          <w:sz w:val="22"/>
          <w:szCs w:val="22"/>
        </w:rPr>
      </w:pPr>
      <w:r w:rsidDel="00000000" w:rsidR="00000000" w:rsidRPr="00000000">
        <w:rPr>
          <w:rtl w:val="0"/>
        </w:rPr>
      </w:r>
    </w:p>
    <w:p w:rsidR="00000000" w:rsidDel="00000000" w:rsidP="00000000" w:rsidRDefault="00000000" w:rsidRPr="00000000" w14:paraId="00000298">
      <w:pPr>
        <w:pStyle w:val="Heading1"/>
        <w:keepNext w:val="0"/>
        <w:keepLines w:val="0"/>
        <w:spacing w:after="240" w:before="0" w:line="360" w:lineRule="auto"/>
        <w:jc w:val="both"/>
        <w:rPr>
          <w:b w:val="1"/>
          <w:bCs w:val="1"/>
          <w:sz w:val="22"/>
          <w:szCs w:val="22"/>
        </w:rPr>
      </w:pPr>
      <w:r w:rsidDel="00000000" w:rsidR="00000000" w:rsidRPr="00000000">
        <w:rPr>
          <w:b w:val="1"/>
          <w:bCs w:val="1"/>
          <w:sz w:val="22"/>
          <w:szCs w:val="22"/>
          <w:rtl w:val="0"/>
        </w:rPr>
        <w:t xml:space="preserve">SOP 2: Effectiveness of the System in Automated Detection and Mitigation</w:t>
      </w:r>
    </w:p>
    <w:p w:rsidR="00000000" w:rsidDel="00000000" w:rsidP="00000000" w:rsidRDefault="00000000" w:rsidRPr="00000000" w14:paraId="00000299">
      <w:pPr>
        <w:spacing w:after="0" w:before="240" w:line="360" w:lineRule="auto"/>
        <w:ind w:firstLine="720"/>
        <w:jc w:val="both"/>
        <w:rPr>
          <w:b w:val="1"/>
          <w:bCs w:val="1"/>
          <w:color w:val="000000"/>
          <w:sz w:val="22"/>
          <w:szCs w:val="22"/>
        </w:rPr>
      </w:pPr>
      <w:r w:rsidDel="00000000" w:rsidR="00000000" w:rsidRPr="00000000">
        <w:rPr>
          <w:rtl w:val="0"/>
        </w:rPr>
        <w:t xml:space="preserve">This section evaluates how effectively the system detected and responded to active attacks through autonomous FlowMod rule deployment within the Ryu SDN controller. The metrics examined are detection time, mitigation response time, controller resource overhead, and autonomous execution reliability.</w:t>
      </w:r>
      <w:r w:rsidDel="00000000" w:rsidR="00000000" w:rsidRPr="00000000">
        <w:rPr>
          <w:rtl w:val="0"/>
        </w:rPr>
      </w:r>
    </w:p>
    <w:p w:rsidR="00000000" w:rsidDel="00000000" w:rsidP="00000000" w:rsidRDefault="00000000" w:rsidRPr="00000000" w14:paraId="0000029A">
      <w:pPr>
        <w:pStyle w:val="Heading3"/>
        <w:keepNext w:val="0"/>
        <w:keepLines w:val="0"/>
        <w:spacing w:after="200" w:before="200" w:line="360" w:lineRule="auto"/>
        <w:jc w:val="center"/>
        <w:rPr>
          <w:b w:val="1"/>
          <w:bCs w:val="1"/>
          <w:color w:val="000000"/>
          <w:sz w:val="22"/>
          <w:szCs w:val="22"/>
        </w:rPr>
      </w:pPr>
      <w:r w:rsidDel="00000000" w:rsidR="00000000" w:rsidRPr="00000000">
        <w:rPr>
          <w:b w:val="1"/>
          <w:bCs w:val="1"/>
          <w:color w:val="000000"/>
          <w:sz w:val="22"/>
          <w:szCs w:val="22"/>
          <w:rtl w:val="0"/>
        </w:rPr>
        <w:t xml:space="preserve">Table 12. Performance Benchmark Report</w:t>
      </w:r>
    </w:p>
    <w:tbl>
      <w:tblPr>
        <w:tblStyle w:val="Table1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5.000000000001"/>
        <w:gridCol w:w="4115"/>
        <w:tblGridChange w:id="0">
          <w:tblGrid>
            <w:gridCol w:w="4585.000000000001"/>
            <w:gridCol w:w="4115"/>
          </w:tblGrid>
        </w:tblGridChange>
      </w:tblGrid>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spacing w:after="0" w:before="0" w:line="240" w:lineRule="auto"/>
              <w:jc w:val="both"/>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spacing w:after="0" w:before="0" w:line="240" w:lineRule="auto"/>
              <w:jc w:val="both"/>
              <w:rPr>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spacing w:after="0" w:before="0" w:line="240" w:lineRule="auto"/>
              <w:jc w:val="both"/>
              <w:rPr>
                <w:sz w:val="20"/>
                <w:szCs w:val="20"/>
              </w:rPr>
            </w:pPr>
            <w:r w:rsidDel="00000000" w:rsidR="00000000" w:rsidRPr="00000000">
              <w:rPr>
                <w:sz w:val="20"/>
                <w:szCs w:val="20"/>
                <w:rtl w:val="0"/>
              </w:rPr>
              <w:t xml:space="preserve">Detection Time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after="0" w:before="0" w:line="240" w:lineRule="auto"/>
              <w:jc w:val="both"/>
              <w:rPr>
                <w:sz w:val="20"/>
                <w:szCs w:val="20"/>
              </w:rPr>
            </w:pPr>
            <w:r w:rsidDel="00000000" w:rsidR="00000000" w:rsidRPr="00000000">
              <w:rPr>
                <w:sz w:val="20"/>
                <w:szCs w:val="20"/>
                <w:rtl w:val="0"/>
              </w:rPr>
              <w:t xml:space="preserve">501.9 ms</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after="0" w:before="0" w:line="240" w:lineRule="auto"/>
              <w:jc w:val="both"/>
              <w:rPr>
                <w:sz w:val="20"/>
                <w:szCs w:val="20"/>
              </w:rPr>
            </w:pPr>
            <w:r w:rsidDel="00000000" w:rsidR="00000000" w:rsidRPr="00000000">
              <w:rPr>
                <w:sz w:val="20"/>
                <w:szCs w:val="20"/>
                <w:rtl w:val="0"/>
              </w:rPr>
              <w:t xml:space="preserve">Mitigation Response Time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after="0" w:before="0" w:line="240" w:lineRule="auto"/>
              <w:jc w:val="both"/>
              <w:rPr>
                <w:sz w:val="20"/>
                <w:szCs w:val="20"/>
              </w:rPr>
            </w:pPr>
            <w:r w:rsidDel="00000000" w:rsidR="00000000" w:rsidRPr="00000000">
              <w:rPr>
                <w:sz w:val="20"/>
                <w:szCs w:val="20"/>
                <w:rtl w:val="0"/>
              </w:rPr>
              <w:t xml:space="preserve">0.7 ms</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after="0" w:before="0" w:line="240" w:lineRule="auto"/>
              <w:jc w:val="both"/>
              <w:rPr>
                <w:sz w:val="20"/>
                <w:szCs w:val="20"/>
              </w:rPr>
            </w:pPr>
            <w:r w:rsidDel="00000000" w:rsidR="00000000" w:rsidRPr="00000000">
              <w:rPr>
                <w:sz w:val="20"/>
                <w:szCs w:val="20"/>
                <w:rtl w:val="0"/>
              </w:rPr>
              <w:t xml:space="preserve">Controller CPU (Baseline)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spacing w:after="0" w:before="0" w:line="240" w:lineRule="auto"/>
              <w:jc w:val="both"/>
              <w:rPr>
                <w:sz w:val="20"/>
                <w:szCs w:val="20"/>
              </w:rPr>
            </w:pPr>
            <w:r w:rsidDel="00000000" w:rsidR="00000000" w:rsidRPr="00000000">
              <w:rPr>
                <w:sz w:val="20"/>
                <w:szCs w:val="20"/>
                <w:rtl w:val="0"/>
              </w:rPr>
              <w:t xml:space="preserve">1.07%</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spacing w:after="0" w:before="0" w:line="240" w:lineRule="auto"/>
              <w:jc w:val="both"/>
              <w:rPr>
                <w:sz w:val="20"/>
                <w:szCs w:val="20"/>
              </w:rPr>
            </w:pPr>
            <w:r w:rsidDel="00000000" w:rsidR="00000000" w:rsidRPr="00000000">
              <w:rPr>
                <w:sz w:val="20"/>
                <w:szCs w:val="20"/>
                <w:rtl w:val="0"/>
              </w:rPr>
              <w:t xml:space="preserve">Controller CPU (Active Attack)</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after="0" w:before="0" w:line="240" w:lineRule="auto"/>
              <w:jc w:val="both"/>
              <w:rPr>
                <w:sz w:val="20"/>
                <w:szCs w:val="20"/>
              </w:rPr>
            </w:pPr>
            <w:r w:rsidDel="00000000" w:rsidR="00000000" w:rsidRPr="00000000">
              <w:rPr>
                <w:sz w:val="20"/>
                <w:szCs w:val="20"/>
                <w:rtl w:val="0"/>
              </w:rPr>
              <w:t xml:space="preserve">2.66%</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after="0" w:before="0" w:line="240" w:lineRule="auto"/>
              <w:jc w:val="both"/>
              <w:rPr>
                <w:sz w:val="20"/>
                <w:szCs w:val="20"/>
              </w:rPr>
            </w:pPr>
            <w:r w:rsidDel="00000000" w:rsidR="00000000" w:rsidRPr="00000000">
              <w:rPr>
                <w:sz w:val="20"/>
                <w:szCs w:val="20"/>
                <w:rtl w:val="0"/>
              </w:rPr>
              <w:t xml:space="preserve">Controller CPU (Mitigation)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after="0" w:before="0" w:line="240" w:lineRule="auto"/>
              <w:jc w:val="both"/>
              <w:rPr>
                <w:sz w:val="20"/>
                <w:szCs w:val="20"/>
              </w:rPr>
            </w:pPr>
            <w:r w:rsidDel="00000000" w:rsidR="00000000" w:rsidRPr="00000000">
              <w:rPr>
                <w:sz w:val="20"/>
                <w:szCs w:val="20"/>
                <w:rtl w:val="0"/>
              </w:rPr>
              <w:t xml:space="preserve">2.62%</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after="0" w:before="0" w:line="240" w:lineRule="auto"/>
              <w:jc w:val="both"/>
              <w:rPr>
                <w:sz w:val="20"/>
                <w:szCs w:val="20"/>
              </w:rPr>
            </w:pPr>
            <w:r w:rsidDel="00000000" w:rsidR="00000000" w:rsidRPr="00000000">
              <w:rPr>
                <w:sz w:val="20"/>
                <w:szCs w:val="20"/>
                <w:rtl w:val="0"/>
              </w:rPr>
              <w:t xml:space="preserve">Total Threats Mitigated</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spacing w:after="0" w:before="0" w:line="240" w:lineRule="auto"/>
              <w:jc w:val="both"/>
              <w:rPr>
                <w:sz w:val="20"/>
                <w:szCs w:val="20"/>
              </w:rPr>
            </w:pPr>
            <w:r w:rsidDel="00000000" w:rsidR="00000000" w:rsidRPr="00000000">
              <w:rPr>
                <w:sz w:val="20"/>
                <w:szCs w:val="20"/>
                <w:rtl w:val="0"/>
              </w:rPr>
              <w:t xml:space="preserve">68</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spacing w:after="0" w:before="0" w:line="240" w:lineRule="auto"/>
              <w:jc w:val="both"/>
              <w:rPr>
                <w:sz w:val="20"/>
                <w:szCs w:val="20"/>
              </w:rPr>
            </w:pPr>
            <w:r w:rsidDel="00000000" w:rsidR="00000000" w:rsidRPr="00000000">
              <w:rPr>
                <w:sz w:val="20"/>
                <w:szCs w:val="20"/>
                <w:rtl w:val="0"/>
              </w:rPr>
              <w:t xml:space="preserve">False Positives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spacing w:after="0" w:before="0" w:line="240" w:lineRule="auto"/>
              <w:jc w:val="both"/>
              <w:rPr>
                <w:sz w:val="20"/>
                <w:szCs w:val="20"/>
              </w:rPr>
            </w:pPr>
            <w:r w:rsidDel="00000000" w:rsidR="00000000" w:rsidRPr="00000000">
              <w:rPr>
                <w:sz w:val="20"/>
                <w:szCs w:val="20"/>
                <w:rtl w:val="0"/>
              </w:rPr>
              <w:t xml:space="preserve">185</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B">
            <w:pPr>
              <w:spacing w:after="0" w:before="0" w:line="240" w:lineRule="auto"/>
              <w:jc w:val="both"/>
              <w:rPr>
                <w:sz w:val="20"/>
                <w:szCs w:val="20"/>
              </w:rPr>
            </w:pPr>
            <w:r w:rsidDel="00000000" w:rsidR="00000000" w:rsidRPr="00000000">
              <w:rPr>
                <w:sz w:val="20"/>
                <w:szCs w:val="20"/>
                <w:rtl w:val="0"/>
              </w:rPr>
              <w:t xml:space="preserve">Manual Releases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C">
            <w:pPr>
              <w:spacing w:after="0" w:before="0" w:line="240" w:lineRule="auto"/>
              <w:jc w:val="both"/>
              <w:rPr>
                <w:sz w:val="20"/>
                <w:szCs w:val="20"/>
              </w:rPr>
            </w:pPr>
            <w:r w:rsidDel="00000000" w:rsidR="00000000" w:rsidRPr="00000000">
              <w:rPr>
                <w:sz w:val="20"/>
                <w:szCs w:val="20"/>
                <w:rtl w:val="0"/>
              </w:rPr>
              <w:t xml:space="preserve">0</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D">
            <w:pPr>
              <w:spacing w:after="0" w:before="0" w:line="240" w:lineRule="auto"/>
              <w:jc w:val="both"/>
              <w:rPr>
                <w:sz w:val="20"/>
                <w:szCs w:val="20"/>
              </w:rPr>
            </w:pPr>
            <w:r w:rsidDel="00000000" w:rsidR="00000000" w:rsidRPr="00000000">
              <w:rPr>
                <w:sz w:val="20"/>
                <w:szCs w:val="20"/>
                <w:rtl w:val="0"/>
              </w:rPr>
              <w:t xml:space="preserve">Manual Blocks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E">
            <w:pPr>
              <w:spacing w:after="0" w:before="0" w:line="240" w:lineRule="auto"/>
              <w:jc w:val="both"/>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2AF">
      <w:pPr>
        <w:pStyle w:val="Heading2"/>
        <w:keepNext w:val="0"/>
        <w:keepLines w:val="0"/>
        <w:spacing w:after="240" w:before="240" w:line="360" w:lineRule="auto"/>
        <w:jc w:val="both"/>
        <w:rPr>
          <w:b w:val="1"/>
          <w:bCs w:val="1"/>
          <w:sz w:val="22"/>
          <w:szCs w:val="22"/>
        </w:rPr>
      </w:pPr>
      <w:r w:rsidDel="00000000" w:rsidR="00000000" w:rsidRPr="00000000">
        <w:rPr>
          <w:b w:val="1"/>
          <w:bCs w:val="1"/>
          <w:sz w:val="22"/>
          <w:szCs w:val="22"/>
          <w:rtl w:val="0"/>
        </w:rPr>
        <w:t xml:space="preserve">2.1 Detection Time</w:t>
      </w:r>
    </w:p>
    <w:p w:rsidR="00000000" w:rsidDel="00000000" w:rsidP="00000000" w:rsidRDefault="00000000" w:rsidRPr="00000000" w14:paraId="000002B0">
      <w:pPr>
        <w:spacing w:after="240" w:before="240" w:line="360" w:lineRule="auto"/>
        <w:ind w:firstLine="720"/>
        <w:jc w:val="both"/>
        <w:rPr/>
      </w:pPr>
      <w:r w:rsidDel="00000000" w:rsidR="00000000" w:rsidRPr="00000000">
        <w:rPr>
          <w:rtl w:val="0"/>
        </w:rPr>
        <w:t xml:space="preserve">The system recorded an average detection time of </w:t>
      </w:r>
      <w:r w:rsidDel="00000000" w:rsidR="00000000" w:rsidRPr="00000000">
        <w:rPr>
          <w:b w:val="1"/>
          <w:bCs w:val="1"/>
          <w:rtl w:val="0"/>
        </w:rPr>
        <w:t xml:space="preserve">501.9 milliseconds</w:t>
      </w:r>
      <w:r w:rsidDel="00000000" w:rsidR="00000000" w:rsidRPr="00000000">
        <w:rPr>
          <w:rtl w:val="0"/>
        </w:rPr>
        <w:t xml:space="preserve">, the fastest of the sessions recorded so far. This value represents the interval from when a flow first appears in the OpenFlow statistics to the moment the Isolation Forest raises an anomaly flag. The detection window is primarily determined by the OpenFlow polling interval, which must allow enough flow data to accumulate before meaningful feature extraction is possible. This remains well within operational thresholds for volumetric DDoS attack scenarios, where attack traffic typically sustains for several seconds to minutes. The mitigation log further confirms this, showing that the first quarantine actions were recorded within seconds of attack onset, with classification and escalation following immediately after the initial observation window.</w:t>
      </w:r>
    </w:p>
    <w:p w:rsidR="00000000" w:rsidDel="00000000" w:rsidP="00000000" w:rsidRDefault="00000000" w:rsidRPr="00000000" w14:paraId="000002B1">
      <w:pPr>
        <w:pStyle w:val="Heading2"/>
        <w:keepNext w:val="0"/>
        <w:keepLines w:val="0"/>
        <w:spacing w:after="0" w:before="0" w:line="240" w:lineRule="auto"/>
        <w:jc w:val="both"/>
        <w:rPr>
          <w:b w:val="1"/>
          <w:bCs w:val="1"/>
          <w:sz w:val="22"/>
          <w:szCs w:val="22"/>
        </w:rPr>
      </w:pPr>
      <w:r w:rsidDel="00000000" w:rsidR="00000000" w:rsidRPr="00000000">
        <w:rPr>
          <w:rtl w:val="0"/>
        </w:rPr>
      </w:r>
    </w:p>
    <w:p w:rsidR="00000000" w:rsidDel="00000000" w:rsidP="00000000" w:rsidRDefault="00000000" w:rsidRPr="00000000" w14:paraId="000002B2">
      <w:pPr>
        <w:pStyle w:val="Heading2"/>
        <w:keepNext w:val="0"/>
        <w:keepLines w:val="0"/>
        <w:spacing w:after="240" w:before="0" w:line="360" w:lineRule="auto"/>
        <w:jc w:val="both"/>
        <w:rPr>
          <w:b w:val="1"/>
          <w:bCs w:val="1"/>
          <w:sz w:val="22"/>
          <w:szCs w:val="22"/>
        </w:rPr>
      </w:pPr>
      <w:r w:rsidDel="00000000" w:rsidR="00000000" w:rsidRPr="00000000">
        <w:rPr>
          <w:b w:val="1"/>
          <w:bCs w:val="1"/>
          <w:sz w:val="22"/>
          <w:szCs w:val="22"/>
          <w:rtl w:val="0"/>
        </w:rPr>
        <w:t xml:space="preserve">2.2 Mitigation Response Time</w:t>
      </w:r>
    </w:p>
    <w:p w:rsidR="00000000" w:rsidDel="00000000" w:rsidP="00000000" w:rsidRDefault="00000000" w:rsidRPr="00000000" w14:paraId="000002B3">
      <w:pPr>
        <w:spacing w:after="240" w:before="240" w:line="360" w:lineRule="auto"/>
        <w:ind w:firstLine="720"/>
        <w:jc w:val="both"/>
        <w:rPr/>
      </w:pPr>
      <w:r w:rsidDel="00000000" w:rsidR="00000000" w:rsidRPr="00000000">
        <w:rPr>
          <w:rtl w:val="0"/>
        </w:rPr>
        <w:t xml:space="preserve">After an anomaly was flagged, the system issued a FlowMod blocking rule to the Ryu controller in an average of </w:t>
      </w:r>
      <w:r w:rsidDel="00000000" w:rsidR="00000000" w:rsidRPr="00000000">
        <w:rPr>
          <w:b w:val="1"/>
          <w:bCs w:val="1"/>
          <w:rtl w:val="0"/>
        </w:rPr>
        <w:t xml:space="preserve">0.7 milliseconds</w:t>
      </w:r>
      <w:r w:rsidDel="00000000" w:rsidR="00000000" w:rsidRPr="00000000">
        <w:rPr>
          <w:rtl w:val="0"/>
        </w:rPr>
        <w:t xml:space="preserve">, the lowest recorded to date. This latency reflects the efficiency of the direct Python-based communication between the detection pipeline and the SDN controller. The near-instantaneous rule installation means that once the system commits to a mitigation decision, the actual enforcement at the network level happens almost immediately, preventing significant additional attack traffic from reaching the controller after detection.</w:t>
      </w:r>
    </w:p>
    <w:p w:rsidR="00000000" w:rsidDel="00000000" w:rsidP="00000000" w:rsidRDefault="00000000" w:rsidRPr="00000000" w14:paraId="000002B4">
      <w:pPr>
        <w:pStyle w:val="Heading2"/>
        <w:keepNext w:val="0"/>
        <w:keepLines w:val="0"/>
        <w:spacing w:after="0" w:before="0" w:line="360" w:lineRule="auto"/>
        <w:jc w:val="both"/>
        <w:rPr>
          <w:b w:val="1"/>
          <w:bCs w:val="1"/>
          <w:sz w:val="22"/>
          <w:szCs w:val="22"/>
        </w:rPr>
      </w:pPr>
      <w:r w:rsidDel="00000000" w:rsidR="00000000" w:rsidRPr="00000000">
        <w:rPr>
          <w:b w:val="1"/>
          <w:bCs w:val="1"/>
          <w:sz w:val="22"/>
          <w:szCs w:val="22"/>
          <w:rtl w:val="0"/>
        </w:rPr>
        <w:t xml:space="preserve">2.3 Controller Resource Overhead</w:t>
      </w:r>
    </w:p>
    <w:p w:rsidR="00000000" w:rsidDel="00000000" w:rsidP="00000000" w:rsidRDefault="00000000" w:rsidRPr="00000000" w14:paraId="000002B5">
      <w:pPr>
        <w:spacing w:after="240" w:before="120" w:line="360" w:lineRule="auto"/>
        <w:ind w:firstLine="720"/>
        <w:jc w:val="both"/>
        <w:rPr/>
      </w:pPr>
      <w:r w:rsidDel="00000000" w:rsidR="00000000" w:rsidRPr="00000000">
        <w:rPr>
          <w:rtl w:val="0"/>
        </w:rPr>
        <w:t xml:space="preserve">The controller CPU usage at baseline, meaning during normal background traffic with no attack present, was 1.07%, confirming that the detection pipeline operates with minimal overhead under normal conditions. During an active DDoS simulation, CPU usage peaked at </w:t>
      </w:r>
      <w:r w:rsidDel="00000000" w:rsidR="00000000" w:rsidRPr="00000000">
        <w:rPr>
          <w:b w:val="1"/>
          <w:bCs w:val="1"/>
          <w:rtl w:val="0"/>
        </w:rPr>
        <w:t xml:space="preserve">2.66%</w:t>
      </w:r>
      <w:r w:rsidDel="00000000" w:rsidR="00000000" w:rsidRPr="00000000">
        <w:rPr>
          <w:rtl w:val="0"/>
        </w:rPr>
        <w:t xml:space="preserve">, which is consistent with the expected behavior of a centralized SDN controller processing large volumes of malicious flow entries. Notably, CPU usage during simultaneous detection and mitigation dropped to 2.62%, lower than during the attack-only phase. This reduction occurred because FlowMod blocking rules installed by the mitigation pipeline actively suppressed attack traffic at the switch level, decreasing the volume of packets reaching the controller and reducing its processing load. This inverse relationship between mitigation activity and CPU consumption demonstrates one of the practical advantages of the SDN-based enforcement model: blocking at the data plane directly reduces control plane load.</w:t>
      </w:r>
    </w:p>
    <w:p w:rsidR="00000000" w:rsidDel="00000000" w:rsidP="00000000" w:rsidRDefault="00000000" w:rsidRPr="00000000" w14:paraId="000002B6">
      <w:pPr>
        <w:pStyle w:val="Heading2"/>
        <w:keepNext w:val="0"/>
        <w:keepLines w:val="0"/>
        <w:spacing w:after="120" w:before="240" w:line="360" w:lineRule="auto"/>
        <w:jc w:val="both"/>
        <w:rPr>
          <w:b w:val="1"/>
          <w:bCs w:val="1"/>
          <w:sz w:val="22"/>
          <w:szCs w:val="22"/>
        </w:rPr>
      </w:pPr>
      <w:r w:rsidDel="00000000" w:rsidR="00000000" w:rsidRPr="00000000">
        <w:rPr>
          <w:b w:val="1"/>
          <w:bCs w:val="1"/>
          <w:sz w:val="22"/>
          <w:szCs w:val="22"/>
          <w:rtl w:val="0"/>
        </w:rPr>
        <w:t xml:space="preserve">2.4 Autonomous Execution Reliability</w:t>
      </w:r>
    </w:p>
    <w:p w:rsidR="00000000" w:rsidDel="00000000" w:rsidP="00000000" w:rsidRDefault="00000000" w:rsidRPr="00000000" w14:paraId="000002B7">
      <w:pPr>
        <w:spacing w:after="240" w:before="0" w:line="360" w:lineRule="auto"/>
        <w:ind w:firstLine="720"/>
        <w:jc w:val="both"/>
        <w:rPr/>
      </w:pPr>
      <w:r w:rsidDel="00000000" w:rsidR="00000000" w:rsidRPr="00000000">
        <w:rPr>
          <w:rtl w:val="0"/>
        </w:rPr>
        <w:t xml:space="preserve">Over the full simulation period, the system autonomously mitigated 68 threats without any manual intervention. Manual releases and manual blocks both recorded at 0, meaning the system completed the full detection-to-enforcement cycle independently for every incident. The FP rate across all 228,058 observed flows was 0.13%, corresponding to 185 flows flagged by the pipeline despite being legitimate traffic.</w:t>
      </w:r>
    </w:p>
    <w:p w:rsidR="00000000" w:rsidDel="00000000" w:rsidP="00000000" w:rsidRDefault="00000000" w:rsidRPr="00000000" w14:paraId="000002B8">
      <w:pPr>
        <w:spacing w:after="0" w:before="0" w:line="240" w:lineRule="auto"/>
        <w:jc w:val="both"/>
        <w:rPr/>
      </w:pPr>
      <w:r w:rsidDel="00000000" w:rsidR="00000000" w:rsidRPr="00000000">
        <w:rPr>
          <w:rtl w:val="0"/>
        </w:rPr>
      </w:r>
    </w:p>
    <w:p w:rsidR="00000000" w:rsidDel="00000000" w:rsidP="00000000" w:rsidRDefault="00000000" w:rsidRPr="00000000" w14:paraId="000002B9">
      <w:pPr>
        <w:spacing w:after="240" w:before="0" w:line="360" w:lineRule="auto"/>
        <w:ind w:firstLine="720"/>
        <w:jc w:val="both"/>
        <w:rPr/>
      </w:pPr>
      <w:r w:rsidDel="00000000" w:rsidR="00000000" w:rsidRPr="00000000">
        <w:rPr>
          <w:rtl w:val="0"/>
        </w:rPr>
        <w:t xml:space="preserve">The mitigation log shows the familiar quarantine-to-escalation pattern across all three attack vectors, with full escalation reaching Blackhole for most sources this session. SYN Flood sources 10.0.0.16, 10.0.0.17, 10.0.0.18, and 10.0.0.19 progressed through the 1-minute, 2-minute, and 5-minute Time Ban stages, with 10.0.0.19 briefly released before re-escalating before being blackholed between 15:03:02 and 15:13:59, with confidence ranging from 90.1% to 94.0%. </w:t>
      </w:r>
    </w:p>
    <w:p w:rsidR="00000000" w:rsidDel="00000000" w:rsidP="00000000" w:rsidRDefault="00000000" w:rsidRPr="00000000" w14:paraId="000002BA">
      <w:pPr>
        <w:spacing w:after="240" w:before="0" w:line="360" w:lineRule="auto"/>
        <w:ind w:firstLine="720"/>
        <w:jc w:val="both"/>
        <w:rPr/>
      </w:pPr>
      <w:r w:rsidDel="00000000" w:rsidR="00000000" w:rsidRPr="00000000">
        <w:rPr>
          <w:rtl w:val="0"/>
        </w:rPr>
        <w:t xml:space="preserve">ICMP Flood sources 10.0.0.23, 10.0.0.24, and 10.0.0.25 followed the same 1-to-5-minute escalation before blackholing between 15:02:15 and 15:05:36, with confidence ranging from 89.4% to 96.0%. </w:t>
      </w:r>
    </w:p>
    <w:p w:rsidR="00000000" w:rsidDel="00000000" w:rsidP="00000000" w:rsidRDefault="00000000" w:rsidRPr="00000000" w14:paraId="000002BB">
      <w:pPr>
        <w:spacing w:after="240" w:before="0" w:line="360" w:lineRule="auto"/>
        <w:ind w:firstLine="720"/>
        <w:jc w:val="both"/>
        <w:rPr/>
      </w:pPr>
      <w:r w:rsidDel="00000000" w:rsidR="00000000" w:rsidRPr="00000000">
        <w:rPr>
          <w:rtl w:val="0"/>
        </w:rPr>
        <w:t xml:space="preserve">UDP Flood behavior diverged from prior sessions: sources 10.0.0.20, 10.0.0.21, and 10.0.0.22 all escalated through 1-minute, 2-minute, and 5-minute bans, but only 10.0.0.22 reached Blackhole, at 15:15:08; 10.0.0.20 and 10.0.0.21 instead received a further 10-minute Time Ban late in the session with no logged Blackhole by the report's end. UDP Flood confidence ranged from 74.2% to 83.6%, the lowest and narrowest range of the three vectors this session. </w:t>
      </w:r>
    </w:p>
    <w:p w:rsidR="00000000" w:rsidDel="00000000" w:rsidP="00000000" w:rsidRDefault="00000000" w:rsidRPr="00000000" w14:paraId="000002BC">
      <w:pPr>
        <w:spacing w:after="240" w:before="0" w:line="360" w:lineRule="auto"/>
        <w:ind w:firstLine="720"/>
        <w:jc w:val="both"/>
        <w:rPr/>
      </w:pPr>
      <w:r w:rsidDel="00000000" w:rsidR="00000000" w:rsidRPr="00000000">
        <w:rPr>
          <w:rtl w:val="0"/>
        </w:rPr>
        <w:t xml:space="preserve">All confirmed classifications across all vectors cleared the 70% confidence gate required for action. These results collectively confirm that the system continues to execute its full quarantine-to-escalation mitigation pipeline reliably and without dependence on manual oversight.</w:t>
      </w:r>
    </w:p>
    <w:p w:rsidR="00000000" w:rsidDel="00000000" w:rsidP="00000000" w:rsidRDefault="00000000" w:rsidRPr="00000000" w14:paraId="000002B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keepNext w:val="0"/>
        <w:keepLines w:val="0"/>
        <w:spacing w:before="280" w:line="360" w:lineRule="auto"/>
        <w:jc w:val="both"/>
        <w:rPr>
          <w:b w:val="1"/>
          <w:bCs w:val="1"/>
          <w:color w:val="000000"/>
          <w:sz w:val="26"/>
          <w:szCs w:val="26"/>
        </w:rPr>
      </w:pPr>
      <w:bookmarkStart w:colFirst="0" w:colLast="0" w:name="_isz4o8gvcwy1" w:id="7"/>
      <w:bookmarkEnd w:id="7"/>
      <w:r w:rsidDel="00000000" w:rsidR="00000000" w:rsidRPr="00000000">
        <w:rPr>
          <w:rtl w:val="0"/>
        </w:rPr>
      </w:r>
    </w:p>
    <w:p w:rsidR="00000000" w:rsidDel="00000000" w:rsidP="00000000" w:rsidRDefault="00000000" w:rsidRPr="00000000" w14:paraId="000002C0">
      <w:pPr>
        <w:spacing w:after="200" w:before="200" w:line="360" w:lineRule="auto"/>
        <w:ind w:left="0" w:firstLine="0"/>
        <w:jc w:val="both"/>
        <w:rPr/>
      </w:pPr>
      <w:r w:rsidDel="00000000" w:rsidR="00000000" w:rsidRPr="00000000">
        <w:rPr>
          <w:rtl w:val="0"/>
        </w:rPr>
      </w:r>
    </w:p>
    <w:sectPr>
      <w:headerReference r:id="rId6" w:type="default"/>
      <w:footerReference r:id="rId7" w:type="default"/>
      <w:pgSz w:h="16838" w:w="11906" w:orient="portrait"/>
      <w:pgMar w:bottom="1870.8661417322835" w:top="1440.0000000000002" w:left="1802.8346456692916"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after="240" w:before="200" w:line="240" w:lineRule="auto"/>
      <w:jc w:val="center"/>
      <w:rPr/>
    </w:pPr>
    <w:r w:rsidDel="00000000" w:rsidR="00000000" w:rsidRPr="00000000">
      <w:rPr>
        <w:rFonts w:ascii="Century Gothic" w:cs="Century Gothic" w:eastAsia="Century Gothic" w:hAnsi="Century Gothic"/>
        <w:b w:val="1"/>
        <w:bCs w:val="1"/>
        <w:color w:val="2fbe70"/>
        <w:sz w:val="28"/>
        <w:szCs w:val="28"/>
        <w:rtl w:val="0"/>
      </w:rPr>
      <w:t xml:space="preserve">COLLEGE OF COMPUTING STUDIES</w:t>
    </w:r>
    <w:r w:rsidDel="00000000" w:rsidR="00000000" w:rsidRPr="00000000">
      <w:rPr>
        <w:rFonts w:ascii="Times New Roman" w:cs="Times New Roman" w:eastAsia="Times New Roman" w:hAnsi="Times New Roman"/>
        <w:b w:val="1"/>
        <w:bCs w:val="1"/>
        <w:sz w:val="24"/>
        <w:szCs w:val="24"/>
      </w:rPr>
      <w:drawing>
        <wp:anchor allowOverlap="1" behindDoc="0" distB="0" distT="39600" distL="57150" distR="57150" hidden="0" layoutInCell="1" locked="0" relativeHeight="0" simplePos="0">
          <wp:simplePos x="0" y="0"/>
          <wp:positionH relativeFrom="margin">
            <wp:posOffset>-93599</wp:posOffset>
          </wp:positionH>
          <wp:positionV relativeFrom="page">
            <wp:posOffset>222250</wp:posOffset>
          </wp:positionV>
          <wp:extent cx="5715000" cy="1607185"/>
          <wp:effectExtent b="0" l="0" r="0" t="0"/>
          <wp:wrapTopAndBottom distB="0" distT="39600"/>
          <wp:docPr descr="Logo, company name&#10;&#10;Description automatically generated" id="2" name="image1.png"/>
          <a:graphic>
            <a:graphicData uri="http://schemas.openxmlformats.org/drawingml/2006/picture">
              <pic:pic>
                <pic:nvPicPr>
                  <pic:cNvPr descr="Logo, company name&#10;&#10;Description automatically generated" id="0" name="image1.png"/>
                  <pic:cNvPicPr preferRelativeResize="0"/>
                </pic:nvPicPr>
                <pic:blipFill>
                  <a:blip r:embed="rId1"/>
                  <a:srcRect b="0" l="0" r="0" t="0"/>
                  <a:stretch>
                    <a:fillRect/>
                  </a:stretch>
                </pic:blipFill>
                <pic:spPr>
                  <a:xfrm>
                    <a:off x="0" y="0"/>
                    <a:ext cx="5715000" cy="160718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-1619249</wp:posOffset>
              </wp:positionH>
              <wp:positionV relativeFrom="paragraph">
                <wp:posOffset>-496799</wp:posOffset>
              </wp:positionV>
              <wp:extent cx="8570700" cy="11258550"/>
              <wp:effectExtent b="0" l="0" r="0" t="0"/>
              <wp:wrapNone/>
              <wp:docPr id="1" name=""/>
              <a:graphic>
                <a:graphicData uri="http://schemas.microsoft.com/office/word/2010/wordprocessingGroup">
                  <wpg:wgp>
                    <wpg:cNvGrpSpPr/>
                    <wpg:grpSpPr>
                      <a:xfrm>
                        <a:off x="1502850" y="0"/>
                        <a:ext cx="8570700" cy="11258550"/>
                        <a:chOff x="1502850" y="0"/>
                        <a:chExt cx="7364450" cy="7560000"/>
                      </a:xfrm>
                    </wpg:grpSpPr>
                    <wpg:grpSp>
                      <wpg:cNvGrpSpPr/>
                      <wpg:grpSpPr>
                        <a:xfrm>
                          <a:off x="1502875" y="0"/>
                          <a:ext cx="7364400" cy="7560001"/>
                          <a:chOff x="-540" y="-446"/>
                          <a:chExt cx="13290" cy="17913"/>
                        </a:xfrm>
                      </wpg:grpSpPr>
                      <wps:wsp>
                        <wps:cNvSpPr/>
                        <wps:cNvPr id="3" name="Shape 3"/>
                        <wps:spPr>
                          <a:xfrm>
                            <a:off x="-540" y="-446"/>
                            <a:ext cx="13275" cy="1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0" y="2371"/>
                            <a:ext cx="12780" cy="1"/>
                          </a:xfrm>
                          <a:prstGeom prst="straightConnector1">
                            <a:avLst/>
                          </a:prstGeom>
                          <a:noFill/>
                          <a:ln cap="flat" cmpd="sng" w="19050">
                            <a:solidFill>
                              <a:srgbClr val="00B050"/>
                            </a:solidFill>
                            <a:prstDash val="solid"/>
                            <a:round/>
                            <a:headEnd len="sm" w="sm" type="none"/>
                            <a:tailEnd len="sm" w="sm" type="none"/>
                          </a:ln>
                        </wps:spPr>
                        <wps:bodyPr anchorCtr="0" anchor="ctr" bIns="91425" lIns="91425" spcFirstLastPara="1" rIns="91425" wrap="square" tIns="91425">
                          <a:noAutofit/>
                        </wps:bodyPr>
                      </wps:wsp>
                      <wps:wsp>
                        <wps:cNvCnPr/>
                        <wps:spPr>
                          <a:xfrm>
                            <a:off x="-30" y="3150"/>
                            <a:ext cx="12780" cy="1"/>
                          </a:xfrm>
                          <a:prstGeom prst="straightConnector1">
                            <a:avLst/>
                          </a:prstGeom>
                          <a:noFill/>
                          <a:ln cap="flat" cmpd="sng" w="19050">
                            <a:solidFill>
                              <a:srgbClr val="00B05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665" y="2489"/>
                            <a:ext cx="5554" cy="55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wps:wsp>
                        <wps:cNvCnPr/>
                        <wps:spPr>
                          <a:xfrm flipH="1" rot="10800000">
                            <a:off x="1743" y="-295"/>
                            <a:ext cx="19" cy="17762"/>
                          </a:xfrm>
                          <a:prstGeom prst="straightConnector1">
                            <a:avLst/>
                          </a:prstGeom>
                          <a:noFill/>
                          <a:ln cap="flat" cmpd="sng" w="19050">
                            <a:solidFill>
                              <a:srgbClr val="00B05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0801" y="-446"/>
                            <a:ext cx="6" cy="17455"/>
                          </a:xfrm>
                          <a:prstGeom prst="straightConnector1">
                            <a:avLst/>
                          </a:prstGeom>
                          <a:noFill/>
                          <a:ln cap="flat" cmpd="sng" w="19050">
                            <a:solidFill>
                              <a:srgbClr val="00B050"/>
                            </a:solidFill>
                            <a:prstDash val="solid"/>
                            <a:round/>
                            <a:headEnd len="sm" w="sm" type="none"/>
                            <a:tailEnd len="sm" w="sm" type="none"/>
                          </a:ln>
                        </wps:spPr>
                        <wps:bodyPr anchorCtr="0" anchor="ctr" bIns="91425" lIns="91425" spcFirstLastPara="1" rIns="91425" wrap="square" tIns="91425">
                          <a:noAutofit/>
                        </wps:bodyPr>
                      </wps:wsp>
                      <wps:wsp>
                        <wps:cNvCnPr/>
                        <wps:spPr>
                          <a:xfrm>
                            <a:off x="-540" y="15291"/>
                            <a:ext cx="12780" cy="1"/>
                          </a:xfrm>
                          <a:prstGeom prst="straightConnector1">
                            <a:avLst/>
                          </a:prstGeom>
                          <a:noFill/>
                          <a:ln cap="flat" cmpd="sng" w="19050">
                            <a:solidFill>
                              <a:srgbClr val="00B05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-1619249</wp:posOffset>
              </wp:positionH>
              <wp:positionV relativeFrom="paragraph">
                <wp:posOffset>-496799</wp:posOffset>
              </wp:positionV>
              <wp:extent cx="8570700" cy="112585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8570700" cy="112585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