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23B7" w14:textId="1550E1E3" w:rsidR="00CF0431" w:rsidRPr="00C039C7" w:rsidRDefault="00AF18E5" w:rsidP="00C039C7">
      <w:pPr>
        <w:pBdr>
          <w:top w:val="single" w:sz="4" w:space="1" w:color="auto"/>
          <w:left w:val="single" w:sz="4" w:space="4" w:color="auto"/>
          <w:bottom w:val="single" w:sz="4" w:space="1" w:color="auto"/>
          <w:right w:val="single" w:sz="4" w:space="4" w:color="auto"/>
        </w:pBdr>
        <w:jc w:val="center"/>
        <w:rPr>
          <w:b/>
          <w:sz w:val="24"/>
        </w:rPr>
      </w:pPr>
      <w:r>
        <w:rPr>
          <w:b/>
          <w:sz w:val="24"/>
        </w:rPr>
        <w:t>SABR</w:t>
      </w:r>
      <w:r w:rsidR="00025B63">
        <w:rPr>
          <w:b/>
          <w:sz w:val="24"/>
        </w:rPr>
        <w:t xml:space="preserve"> #</w:t>
      </w:r>
      <w:r w:rsidR="00CC3A59">
        <w:rPr>
          <w:b/>
          <w:sz w:val="24"/>
        </w:rPr>
        <w:t>1</w:t>
      </w:r>
      <w:r w:rsidR="00FE63CC">
        <w:rPr>
          <w:b/>
          <w:sz w:val="24"/>
        </w:rPr>
        <w:t>6</w:t>
      </w:r>
      <w:r w:rsidR="00025B63">
        <w:rPr>
          <w:b/>
          <w:sz w:val="24"/>
        </w:rPr>
        <w:t xml:space="preserve"> - </w:t>
      </w:r>
      <w:r w:rsidR="00C039C7" w:rsidRPr="00C039C7">
        <w:rPr>
          <w:b/>
          <w:sz w:val="24"/>
        </w:rPr>
        <w:t>Monte Carlo Simulations in Excel</w:t>
      </w:r>
    </w:p>
    <w:p w14:paraId="5E0E64FB" w14:textId="62C865FD" w:rsidR="00495866" w:rsidRDefault="00495866" w:rsidP="00495866">
      <w:pPr>
        <w:jc w:val="both"/>
      </w:pPr>
      <w:r>
        <w:t xml:space="preserve">In Excel, you can create </w:t>
      </w:r>
      <w:hyperlink r:id="rId8" w:history="1">
        <w:r w:rsidRPr="00A85A84">
          <w:rPr>
            <w:rStyle w:val="Hyperlink"/>
          </w:rPr>
          <w:t>Monte Carlo Simulations</w:t>
        </w:r>
      </w:hyperlink>
      <w:r>
        <w:t xml:space="preserve"> using random numbers and Data Tables.  Simulations can be used to estimate probabilities or outcomes that would be otherwise difficult (maybe impossible) to calculate.  We will typically be simulating events 1,000 times although the industry standard is 10,000 (very slow in Excel so use sparingly but always in competitions). </w:t>
      </w:r>
      <w:hyperlink r:id="rId9" w:history="1">
        <w:r w:rsidRPr="006133C4">
          <w:rPr>
            <w:rStyle w:val="Hyperlink"/>
          </w:rPr>
          <w:t>FiveThirtyEight</w:t>
        </w:r>
      </w:hyperlink>
      <w:r>
        <w:t xml:space="preserve"> uses Monte Carlo Simulations for </w:t>
      </w:r>
      <w:r w:rsidR="0083772D">
        <w:t>all</w:t>
      </w:r>
      <w:r>
        <w:t xml:space="preserve"> their election and sports predictions.</w:t>
      </w:r>
    </w:p>
    <w:p w14:paraId="0EFF78ED" w14:textId="77777777" w:rsidR="00495866" w:rsidRDefault="00495866" w:rsidP="00495866">
      <w:pPr>
        <w:jc w:val="center"/>
      </w:pPr>
      <w:r w:rsidRPr="0099478D">
        <w:rPr>
          <w:noProof/>
        </w:rPr>
        <w:drawing>
          <wp:inline distT="0" distB="0" distL="0" distR="0" wp14:anchorId="54064F73" wp14:editId="1122E34B">
            <wp:extent cx="5531134" cy="273064"/>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134" cy="273064"/>
                    </a:xfrm>
                    <a:prstGeom prst="rect">
                      <a:avLst/>
                    </a:prstGeom>
                    <a:ln>
                      <a:solidFill>
                        <a:schemeClr val="accent1"/>
                      </a:solidFill>
                    </a:ln>
                  </pic:spPr>
                </pic:pic>
              </a:graphicData>
            </a:graphic>
          </wp:inline>
        </w:drawing>
      </w:r>
    </w:p>
    <w:p w14:paraId="2F1DEC6D" w14:textId="77777777" w:rsidR="009D2075" w:rsidRPr="00FD4BB9" w:rsidRDefault="009D2075" w:rsidP="009D2075">
      <w:pPr>
        <w:jc w:val="center"/>
        <w:rPr>
          <w:i/>
          <w:iCs/>
          <w:sz w:val="20"/>
          <w:szCs w:val="20"/>
        </w:rPr>
      </w:pPr>
      <w:r w:rsidRPr="00FD4BB9">
        <w:rPr>
          <w:i/>
          <w:iCs/>
          <w:color w:val="FF0000"/>
          <w:sz w:val="20"/>
          <w:szCs w:val="20"/>
        </w:rPr>
        <w:t>Screenshot from</w:t>
      </w:r>
      <w:r w:rsidRPr="00FD4BB9">
        <w:rPr>
          <w:i/>
          <w:iCs/>
          <w:sz w:val="20"/>
          <w:szCs w:val="20"/>
        </w:rPr>
        <w:t xml:space="preserve"> </w:t>
      </w:r>
      <w:hyperlink r:id="rId11" w:history="1">
        <w:r w:rsidRPr="00FD4BB9">
          <w:rPr>
            <w:rStyle w:val="Hyperlink"/>
            <w:i/>
            <w:iCs/>
            <w:sz w:val="20"/>
            <w:szCs w:val="20"/>
          </w:rPr>
          <w:t>538’s 202</w:t>
        </w:r>
        <w:r>
          <w:rPr>
            <w:rStyle w:val="Hyperlink"/>
            <w:i/>
            <w:iCs/>
            <w:sz w:val="20"/>
            <w:szCs w:val="20"/>
          </w:rPr>
          <w:t>2</w:t>
        </w:r>
        <w:r w:rsidRPr="00FD4BB9">
          <w:rPr>
            <w:rStyle w:val="Hyperlink"/>
            <w:i/>
            <w:iCs/>
            <w:sz w:val="20"/>
            <w:szCs w:val="20"/>
          </w:rPr>
          <w:t xml:space="preserve"> NFL Predictions</w:t>
        </w:r>
      </w:hyperlink>
    </w:p>
    <w:p w14:paraId="48E002B1" w14:textId="77777777" w:rsidR="00495866" w:rsidRDefault="00495866" w:rsidP="00495866">
      <w:pPr>
        <w:pStyle w:val="NoSpacing"/>
        <w:ind w:left="1980" w:hanging="1260"/>
      </w:pPr>
      <w:r>
        <w:t xml:space="preserve">Excel Tip #1:  Put 1 in first cell.  In Home tab, use Fill </w:t>
      </w:r>
      <w:r w:rsidRPr="00845A3D">
        <w:rPr>
          <w:noProof/>
        </w:rPr>
        <w:drawing>
          <wp:inline distT="0" distB="0" distL="0" distR="0" wp14:anchorId="02767909" wp14:editId="160DF802">
            <wp:extent cx="342918" cy="215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18" cy="215911"/>
                    </a:xfrm>
                    <a:prstGeom prst="rect">
                      <a:avLst/>
                    </a:prstGeom>
                  </pic:spPr>
                </pic:pic>
              </a:graphicData>
            </a:graphic>
          </wp:inline>
        </w:drawing>
      </w:r>
      <w:r>
        <w:t xml:space="preserve"> Series </w:t>
      </w:r>
      <w:r w:rsidRPr="00C07638">
        <w:t xml:space="preserve">in </w:t>
      </w:r>
      <w:r w:rsidRPr="00A85A84">
        <w:rPr>
          <w:highlight w:val="yellow"/>
        </w:rPr>
        <w:t>Columns</w:t>
      </w:r>
      <w:r w:rsidRPr="00A85A84">
        <w:t xml:space="preserve"> </w:t>
      </w:r>
      <w:r>
        <w:t>(Step value=1, Stop value=1000) to create your table</w:t>
      </w:r>
    </w:p>
    <w:p w14:paraId="54D4230E" w14:textId="77777777" w:rsidR="00495866" w:rsidRDefault="00495866" w:rsidP="00495866">
      <w:pPr>
        <w:pStyle w:val="NoSpacing"/>
        <w:ind w:left="720"/>
      </w:pPr>
      <w:r>
        <w:t xml:space="preserve">Excel Tip #2:  Here’s how to run a simulation using a </w:t>
      </w:r>
      <w:hyperlink r:id="rId13" w:history="1">
        <w:r w:rsidRPr="004829EC">
          <w:rPr>
            <w:rStyle w:val="Hyperlink"/>
          </w:rPr>
          <w:t>Data Table</w:t>
        </w:r>
      </w:hyperlink>
      <w:r>
        <w:t xml:space="preserve">.  </w:t>
      </w:r>
      <w:r w:rsidRPr="00187CF3">
        <w:t xml:space="preserve">Hit </w:t>
      </w:r>
      <w:r>
        <w:t>Function-</w:t>
      </w:r>
      <w:r w:rsidRPr="00187CF3">
        <w:t>'F9' to recalculate</w:t>
      </w:r>
      <w:r>
        <w:t>.</w:t>
      </w:r>
    </w:p>
    <w:p w14:paraId="6951B95C" w14:textId="77777777" w:rsidR="00495866" w:rsidRDefault="00495866" w:rsidP="00495866">
      <w:pPr>
        <w:pStyle w:val="NoSpacing"/>
        <w:ind w:left="1980" w:hanging="1260"/>
      </w:pPr>
      <w:r>
        <w:t>Excel Tip #3:  When creating Data Tables l</w:t>
      </w:r>
      <w:r w:rsidRPr="003748D2">
        <w:t xml:space="preserve">eave 'row input' blank, and </w:t>
      </w:r>
      <w:r>
        <w:t xml:space="preserve">then </w:t>
      </w:r>
      <w:r w:rsidRPr="003748D2">
        <w:t>choose any blank cell as 'column input'.</w:t>
      </w:r>
    </w:p>
    <w:p w14:paraId="7F40E020" w14:textId="77777777" w:rsidR="00495866" w:rsidRDefault="00495866" w:rsidP="00495866">
      <w:pPr>
        <w:pStyle w:val="NoSpacing"/>
        <w:ind w:left="720"/>
      </w:pPr>
      <w:r>
        <w:t xml:space="preserve">Excel Tip #4:  </w:t>
      </w:r>
      <w:r w:rsidRPr="008C7617">
        <w:t>If Excel is running very slow, create a new spreadsheet.</w:t>
      </w:r>
    </w:p>
    <w:p w14:paraId="76E3266E" w14:textId="77777777" w:rsidR="00495866" w:rsidRDefault="00495866" w:rsidP="00495866">
      <w:pPr>
        <w:pStyle w:val="NoSpacing"/>
        <w:pBdr>
          <w:bottom w:val="single" w:sz="12" w:space="1" w:color="auto"/>
        </w:pBdr>
      </w:pPr>
    </w:p>
    <w:p w14:paraId="03463F14" w14:textId="77777777" w:rsidR="00495866" w:rsidRDefault="00495866" w:rsidP="00495866">
      <w:pPr>
        <w:pStyle w:val="NoSpacing"/>
      </w:pPr>
    </w:p>
    <w:p w14:paraId="38EE9225" w14:textId="03B93FA7" w:rsidR="00495866" w:rsidRDefault="00495866" w:rsidP="00495866">
      <w:pPr>
        <w:tabs>
          <w:tab w:val="left" w:pos="7300"/>
        </w:tabs>
        <w:rPr>
          <w:b/>
          <w:color w:val="FF0000"/>
        </w:rPr>
      </w:pPr>
      <w:r>
        <w:rPr>
          <w:b/>
          <w:color w:val="FF0000"/>
        </w:rPr>
        <w:t>Part I - Simulations for the not too difficult to calculate hypothetically</w:t>
      </w:r>
    </w:p>
    <w:p w14:paraId="336971E8" w14:textId="77777777" w:rsidR="00495866" w:rsidRPr="008C7617" w:rsidRDefault="00495866" w:rsidP="00495866">
      <w:pPr>
        <w:tabs>
          <w:tab w:val="left" w:pos="7300"/>
        </w:tabs>
        <w:rPr>
          <w:b/>
        </w:rPr>
      </w:pPr>
      <w:r w:rsidRPr="008C7617">
        <w:rPr>
          <w:b/>
        </w:rPr>
        <w:t>Use a different tab in Excel for each</w:t>
      </w:r>
      <w:r>
        <w:rPr>
          <w:b/>
        </w:rPr>
        <w:t xml:space="preserve"> – Excel does not handle multiple data tables in one tab.</w:t>
      </w:r>
    </w:p>
    <w:p w14:paraId="6F43A14D" w14:textId="77777777" w:rsidR="00495866" w:rsidRDefault="00495866" w:rsidP="00495866">
      <w:pPr>
        <w:pStyle w:val="ListParagraph"/>
        <w:numPr>
          <w:ilvl w:val="0"/>
          <w:numId w:val="5"/>
        </w:numPr>
        <w:jc w:val="both"/>
      </w:pPr>
      <w:r>
        <w:t xml:space="preserve">Flip ONE fair coin (defined as each outcome equally likely) using </w:t>
      </w:r>
      <w:r w:rsidRPr="0043202C">
        <w:rPr>
          <w:rFonts w:ascii="Courier New" w:hAnsi="Courier New" w:cs="Courier New"/>
          <w:b/>
        </w:rPr>
        <w:t>=rand()</w:t>
      </w:r>
      <w:r>
        <w:t xml:space="preserve"> and  </w:t>
      </w:r>
      <w:r w:rsidRPr="0043202C">
        <w:rPr>
          <w:rFonts w:ascii="Courier New" w:hAnsi="Courier New" w:cs="Courier New"/>
          <w:b/>
        </w:rPr>
        <w:t>=if(</w:t>
      </w:r>
      <w:r>
        <w:t xml:space="preserve">. Flip it 1,000 times using a Data Table and find the experimental probability of Tails by using </w:t>
      </w:r>
      <w:r w:rsidRPr="0043202C">
        <w:rPr>
          <w:rFonts w:ascii="Courier New" w:hAnsi="Courier New" w:cs="Courier New"/>
          <w:b/>
        </w:rPr>
        <w:t>=average(</w:t>
      </w:r>
      <w:r>
        <w:t xml:space="preserve">.  Note:  the fact that the experimental probability approaches the hypothetical probability of 0.50 for larger and larger trials is due to the </w:t>
      </w:r>
      <w:hyperlink r:id="rId14" w:history="1">
        <w:r w:rsidRPr="00800800">
          <w:rPr>
            <w:rStyle w:val="Hyperlink"/>
          </w:rPr>
          <w:t>Central Limit Theorem</w:t>
        </w:r>
      </w:hyperlink>
      <w:r>
        <w:t>.</w:t>
      </w:r>
    </w:p>
    <w:p w14:paraId="109006E1" w14:textId="77777777" w:rsidR="00495866" w:rsidRDefault="00495866" w:rsidP="00495866">
      <w:pPr>
        <w:jc w:val="center"/>
      </w:pPr>
      <w:r w:rsidRPr="00557F53">
        <w:rPr>
          <w:noProof/>
        </w:rPr>
        <w:drawing>
          <wp:inline distT="0" distB="0" distL="0" distR="0" wp14:anchorId="30F01EE0" wp14:editId="06DD400F">
            <wp:extent cx="4108521" cy="1165836"/>
            <wp:effectExtent l="19050" t="19050" r="25400" b="1587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5"/>
                    <a:stretch>
                      <a:fillRect/>
                    </a:stretch>
                  </pic:blipFill>
                  <pic:spPr>
                    <a:xfrm>
                      <a:off x="0" y="0"/>
                      <a:ext cx="4166558" cy="1182305"/>
                    </a:xfrm>
                    <a:prstGeom prst="rect">
                      <a:avLst/>
                    </a:prstGeom>
                    <a:ln>
                      <a:solidFill>
                        <a:schemeClr val="accent1"/>
                      </a:solidFill>
                    </a:ln>
                  </pic:spPr>
                </pic:pic>
              </a:graphicData>
            </a:graphic>
          </wp:inline>
        </w:drawing>
      </w:r>
    </w:p>
    <w:p w14:paraId="00649B9E" w14:textId="77777777" w:rsidR="00495866" w:rsidRDefault="00495866" w:rsidP="00495866">
      <w:pPr>
        <w:pStyle w:val="NoSpacing"/>
      </w:pPr>
    </w:p>
    <w:p w14:paraId="2EB2A084" w14:textId="77777777" w:rsidR="00495866" w:rsidRDefault="00495866" w:rsidP="00495866">
      <w:pPr>
        <w:pStyle w:val="ListParagraph"/>
        <w:numPr>
          <w:ilvl w:val="0"/>
          <w:numId w:val="5"/>
        </w:numPr>
        <w:jc w:val="both"/>
      </w:pPr>
      <w:r>
        <w:t xml:space="preserve">Flip TWO fair coins using </w:t>
      </w:r>
      <w:r w:rsidRPr="00C73618">
        <w:rPr>
          <w:rFonts w:ascii="Courier New" w:hAnsi="Courier New" w:cs="Courier New"/>
          <w:b/>
        </w:rPr>
        <w:t>=rand</w:t>
      </w:r>
      <w:r>
        <w:rPr>
          <w:rFonts w:ascii="Courier New" w:hAnsi="Courier New" w:cs="Courier New"/>
          <w:b/>
        </w:rPr>
        <w:t>()</w:t>
      </w:r>
      <w:r>
        <w:t xml:space="preserve"> 1,000 times using a Data Table and find the experimental probability distribution of Tails (X=0,1,2) using </w:t>
      </w:r>
      <w:r w:rsidRPr="00C73618">
        <w:rPr>
          <w:rFonts w:ascii="Courier New" w:hAnsi="Courier New" w:cs="Courier New"/>
          <w:b/>
        </w:rPr>
        <w:t>=</w:t>
      </w:r>
      <w:r>
        <w:rPr>
          <w:rFonts w:ascii="Courier New" w:hAnsi="Courier New" w:cs="Courier New"/>
          <w:b/>
        </w:rPr>
        <w:t>countif(</w:t>
      </w:r>
      <w:r>
        <w:t xml:space="preserve"> to count the number of Tails in the simulation.  Why is landing one Tail the most likely outcome?</w:t>
      </w:r>
    </w:p>
    <w:p w14:paraId="15C4B090" w14:textId="77777777" w:rsidR="00495866" w:rsidRDefault="00495866" w:rsidP="00495866">
      <w:pPr>
        <w:jc w:val="center"/>
      </w:pPr>
      <w:r w:rsidRPr="0074090C">
        <w:rPr>
          <w:noProof/>
        </w:rPr>
        <w:lastRenderedPageBreak/>
        <w:drawing>
          <wp:inline distT="0" distB="0" distL="0" distR="0" wp14:anchorId="70EF3A44" wp14:editId="249B3319">
            <wp:extent cx="4231122" cy="1147285"/>
            <wp:effectExtent l="19050" t="19050" r="17145" b="152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stretch>
                      <a:fillRect/>
                    </a:stretch>
                  </pic:blipFill>
                  <pic:spPr>
                    <a:xfrm>
                      <a:off x="0" y="0"/>
                      <a:ext cx="4251536" cy="1152820"/>
                    </a:xfrm>
                    <a:prstGeom prst="rect">
                      <a:avLst/>
                    </a:prstGeom>
                    <a:ln>
                      <a:solidFill>
                        <a:schemeClr val="accent1"/>
                      </a:solidFill>
                    </a:ln>
                  </pic:spPr>
                </pic:pic>
              </a:graphicData>
            </a:graphic>
          </wp:inline>
        </w:drawing>
      </w:r>
    </w:p>
    <w:p w14:paraId="35B6468D" w14:textId="77777777" w:rsidR="00495866" w:rsidRDefault="00495866" w:rsidP="00495866">
      <w:pPr>
        <w:pStyle w:val="ListParagraph"/>
      </w:pPr>
    </w:p>
    <w:p w14:paraId="2CBD5894" w14:textId="77777777" w:rsidR="00495866" w:rsidRDefault="00495866" w:rsidP="00495866">
      <w:pPr>
        <w:pStyle w:val="ListParagraph"/>
        <w:numPr>
          <w:ilvl w:val="0"/>
          <w:numId w:val="5"/>
        </w:numPr>
        <w:jc w:val="both"/>
      </w:pPr>
      <w:r>
        <w:t xml:space="preserve">Roll ONE fair six-sided die using </w:t>
      </w:r>
      <w:r w:rsidRPr="00C73618">
        <w:rPr>
          <w:rFonts w:ascii="Courier New" w:hAnsi="Courier New" w:cs="Courier New"/>
          <w:b/>
        </w:rPr>
        <w:t>=randbetween</w:t>
      </w:r>
      <w:r>
        <w:rPr>
          <w:rFonts w:ascii="Courier New" w:hAnsi="Courier New" w:cs="Courier New"/>
          <w:b/>
        </w:rPr>
        <w:t>(1,6)</w:t>
      </w:r>
      <w:r>
        <w:t xml:space="preserve"> 1,000 times using a Data Table and find the experimental probability distribution of the outcomes (X=1,2,...,6) using </w:t>
      </w:r>
      <w:r w:rsidRPr="00C73618">
        <w:rPr>
          <w:rFonts w:ascii="Courier New" w:hAnsi="Courier New" w:cs="Courier New"/>
          <w:b/>
        </w:rPr>
        <w:t>=</w:t>
      </w:r>
      <w:r>
        <w:rPr>
          <w:rFonts w:ascii="Courier New" w:hAnsi="Courier New" w:cs="Courier New"/>
          <w:b/>
        </w:rPr>
        <w:t>countif(</w:t>
      </w:r>
      <w:r>
        <w:t>.</w:t>
      </w:r>
    </w:p>
    <w:p w14:paraId="76FBF8EF" w14:textId="77777777" w:rsidR="00495866" w:rsidRDefault="00495866" w:rsidP="00495866">
      <w:pPr>
        <w:pStyle w:val="ListParagraph"/>
      </w:pPr>
    </w:p>
    <w:p w14:paraId="3B89DA7E" w14:textId="77777777" w:rsidR="00495866" w:rsidRDefault="00495866" w:rsidP="00495866">
      <w:pPr>
        <w:pStyle w:val="ListParagraph"/>
        <w:numPr>
          <w:ilvl w:val="0"/>
          <w:numId w:val="5"/>
        </w:numPr>
        <w:jc w:val="both"/>
      </w:pPr>
      <w:r>
        <w:t xml:space="preserve">Roll TWO fair six-sided dice using </w:t>
      </w:r>
      <w:r w:rsidRPr="00C73618">
        <w:rPr>
          <w:rFonts w:ascii="Courier New" w:hAnsi="Courier New" w:cs="Courier New"/>
          <w:b/>
        </w:rPr>
        <w:t>=randbetween</w:t>
      </w:r>
      <w:r>
        <w:rPr>
          <w:rFonts w:ascii="Courier New" w:hAnsi="Courier New" w:cs="Courier New"/>
          <w:b/>
        </w:rPr>
        <w:t>(1,6)</w:t>
      </w:r>
      <w:r>
        <w:t xml:space="preserve"> 1,000 times using a Data Table and find the experimental probability distribution of the outcomes (X=2,...,12) using </w:t>
      </w:r>
      <w:r w:rsidRPr="00C73618">
        <w:rPr>
          <w:rFonts w:ascii="Courier New" w:hAnsi="Courier New" w:cs="Courier New"/>
          <w:b/>
        </w:rPr>
        <w:t>=</w:t>
      </w:r>
      <w:r>
        <w:rPr>
          <w:rFonts w:ascii="Courier New" w:hAnsi="Courier New" w:cs="Courier New"/>
          <w:b/>
        </w:rPr>
        <w:t>countif(</w:t>
      </w:r>
      <w:r>
        <w:t>.  Why is a 7 the most likely outcome?</w:t>
      </w:r>
    </w:p>
    <w:p w14:paraId="328FDC61" w14:textId="15F0853C" w:rsidR="00495866" w:rsidRDefault="00495866" w:rsidP="00936582">
      <w:pPr>
        <w:pStyle w:val="ListParagraph"/>
        <w:pBdr>
          <w:bottom w:val="single" w:sz="12" w:space="1" w:color="auto"/>
        </w:pBdr>
        <w:ind w:left="0"/>
      </w:pPr>
    </w:p>
    <w:p w14:paraId="72378821" w14:textId="77777777" w:rsidR="008B5EFF" w:rsidRDefault="008B5EFF" w:rsidP="00C73618">
      <w:pPr>
        <w:pBdr>
          <w:bottom w:val="single" w:sz="12" w:space="1" w:color="auto"/>
        </w:pBdr>
        <w:jc w:val="both"/>
      </w:pPr>
    </w:p>
    <w:p w14:paraId="4E84A7D2" w14:textId="6AB7BF38" w:rsidR="008C6793" w:rsidRPr="0049481A" w:rsidRDefault="008C6793" w:rsidP="008C6793">
      <w:pPr>
        <w:rPr>
          <w:b/>
          <w:color w:val="FF0000"/>
        </w:rPr>
      </w:pPr>
      <w:r w:rsidRPr="0049481A">
        <w:rPr>
          <w:b/>
          <w:color w:val="FF0000"/>
        </w:rPr>
        <w:t xml:space="preserve">Part </w:t>
      </w:r>
      <w:r>
        <w:rPr>
          <w:b/>
          <w:color w:val="FF0000"/>
        </w:rPr>
        <w:t>I</w:t>
      </w:r>
      <w:r w:rsidR="009B4300">
        <w:rPr>
          <w:b/>
          <w:color w:val="FF0000"/>
        </w:rPr>
        <w:t>I</w:t>
      </w:r>
      <w:r w:rsidR="00630F96">
        <w:rPr>
          <w:b/>
          <w:color w:val="FF0000"/>
        </w:rPr>
        <w:t xml:space="preserve"> – This is our year!</w:t>
      </w:r>
    </w:p>
    <w:p w14:paraId="23DE7971" w14:textId="77777777" w:rsidR="00096B6F" w:rsidRDefault="00096B6F" w:rsidP="009A0439">
      <w:pPr>
        <w:pStyle w:val="NoSpacing"/>
        <w:jc w:val="both"/>
      </w:pPr>
    </w:p>
    <w:p w14:paraId="311421A5" w14:textId="64E056D3" w:rsidR="00D76D09" w:rsidRDefault="00D76D09" w:rsidP="0062407C">
      <w:pPr>
        <w:jc w:val="both"/>
      </w:pPr>
      <w:r>
        <w:t>Pick an NFL team</w:t>
      </w:r>
      <w:r w:rsidR="00560A24">
        <w:t xml:space="preserve"> (except the Kansas City Chiefs!)</w:t>
      </w:r>
      <w:r w:rsidR="00030D89">
        <w:t>.   Using their remaining schedule</w:t>
      </w:r>
      <w:r w:rsidR="00140070">
        <w:t>, we are going to create a simulation to determine the probability of making the playoffs</w:t>
      </w:r>
      <w:r w:rsidR="00F86B9C">
        <w:t>.  We are going to use the following playoff thresholds (wins to make the playoffs</w:t>
      </w:r>
      <w:r w:rsidR="00CA216A">
        <w:t xml:space="preserve">) – feel free to </w:t>
      </w:r>
      <w:r w:rsidR="00F86B9C">
        <w:t>adjust:</w:t>
      </w:r>
    </w:p>
    <w:p w14:paraId="28AF04B6" w14:textId="7FB22650" w:rsidR="00F86B9C" w:rsidRPr="00CB1A29" w:rsidRDefault="00F86B9C" w:rsidP="00CA216A">
      <w:pPr>
        <w:pStyle w:val="NoSpacing"/>
        <w:numPr>
          <w:ilvl w:val="0"/>
          <w:numId w:val="6"/>
        </w:numPr>
        <w:jc w:val="both"/>
        <w:rPr>
          <w:highlight w:val="yellow"/>
        </w:rPr>
      </w:pPr>
      <w:r w:rsidRPr="00CB1A29">
        <w:rPr>
          <w:highlight w:val="yellow"/>
        </w:rPr>
        <w:t xml:space="preserve">AFC </w:t>
      </w:r>
      <w:r w:rsidR="00E549DF" w:rsidRPr="00CB1A29">
        <w:rPr>
          <w:highlight w:val="yellow"/>
        </w:rPr>
        <w:t xml:space="preserve">Wild Card </w:t>
      </w:r>
      <w:r w:rsidRPr="00CB1A29">
        <w:rPr>
          <w:highlight w:val="yellow"/>
        </w:rPr>
        <w:t>threshold</w:t>
      </w:r>
      <w:r w:rsidR="00CA216A" w:rsidRPr="00CB1A29">
        <w:rPr>
          <w:highlight w:val="yellow"/>
        </w:rPr>
        <w:t xml:space="preserve"> = </w:t>
      </w:r>
      <w:r w:rsidR="00FA63D7" w:rsidRPr="00CB1A29">
        <w:rPr>
          <w:highlight w:val="yellow"/>
        </w:rPr>
        <w:t>9</w:t>
      </w:r>
      <w:r w:rsidR="005230C0" w:rsidRPr="00CB1A29">
        <w:rPr>
          <w:highlight w:val="yellow"/>
        </w:rPr>
        <w:t xml:space="preserve"> wins</w:t>
      </w:r>
    </w:p>
    <w:p w14:paraId="5A714CA2" w14:textId="3F50608A" w:rsidR="00F86B9C" w:rsidRPr="00CB1A29" w:rsidRDefault="00F86B9C" w:rsidP="00CA216A">
      <w:pPr>
        <w:pStyle w:val="NoSpacing"/>
        <w:numPr>
          <w:ilvl w:val="0"/>
          <w:numId w:val="6"/>
        </w:numPr>
        <w:jc w:val="both"/>
        <w:rPr>
          <w:highlight w:val="yellow"/>
        </w:rPr>
      </w:pPr>
      <w:r w:rsidRPr="00CB1A29">
        <w:rPr>
          <w:highlight w:val="yellow"/>
        </w:rPr>
        <w:t xml:space="preserve">NFC </w:t>
      </w:r>
      <w:r w:rsidR="00E549DF" w:rsidRPr="00CB1A29">
        <w:rPr>
          <w:highlight w:val="yellow"/>
        </w:rPr>
        <w:t xml:space="preserve">Wild Card </w:t>
      </w:r>
      <w:r w:rsidRPr="00CB1A29">
        <w:rPr>
          <w:highlight w:val="yellow"/>
        </w:rPr>
        <w:t>threshold</w:t>
      </w:r>
      <w:r w:rsidR="00E549DF" w:rsidRPr="00CB1A29">
        <w:rPr>
          <w:highlight w:val="yellow"/>
        </w:rPr>
        <w:t xml:space="preserve"> =</w:t>
      </w:r>
      <w:r w:rsidR="005230C0" w:rsidRPr="00CB1A29">
        <w:rPr>
          <w:highlight w:val="yellow"/>
        </w:rPr>
        <w:t xml:space="preserve"> </w:t>
      </w:r>
      <w:r w:rsidR="00CB1A29" w:rsidRPr="00CB1A29">
        <w:rPr>
          <w:highlight w:val="yellow"/>
        </w:rPr>
        <w:t>10</w:t>
      </w:r>
      <w:r w:rsidR="002532E9" w:rsidRPr="00CB1A29">
        <w:rPr>
          <w:highlight w:val="yellow"/>
        </w:rPr>
        <w:t xml:space="preserve"> wins</w:t>
      </w:r>
    </w:p>
    <w:p w14:paraId="4ADD6D27" w14:textId="77777777" w:rsidR="00F86B9C" w:rsidRDefault="00F86B9C" w:rsidP="0062407C">
      <w:pPr>
        <w:jc w:val="both"/>
      </w:pPr>
    </w:p>
    <w:p w14:paraId="47F00784" w14:textId="74DDEC3A" w:rsidR="00F86B9C" w:rsidRDefault="009B29C3" w:rsidP="0062407C">
      <w:pPr>
        <w:jc w:val="both"/>
      </w:pPr>
      <w:r>
        <w:t xml:space="preserve">However, your team’s best chance to make the playoffs may be by winning the division.  </w:t>
      </w:r>
      <w:r w:rsidR="00E23BA6" w:rsidRPr="00B96BE6">
        <w:t>You can calculate the current division leaders expected wins</w:t>
      </w:r>
      <w:r w:rsidR="008D0103" w:rsidRPr="00B96BE6">
        <w:t xml:space="preserve"> = </w:t>
      </w:r>
      <w:r w:rsidR="00520194" w:rsidRPr="00B96BE6">
        <w:t xml:space="preserve">current </w:t>
      </w:r>
      <w:r w:rsidR="008D0103" w:rsidRPr="00B96BE6">
        <w:t>win %*17.</w:t>
      </w:r>
      <w:r w:rsidR="008D0103">
        <w:t xml:space="preserve">  </w:t>
      </w:r>
    </w:p>
    <w:p w14:paraId="363348F0" w14:textId="23BE453F" w:rsidR="00F86B9C" w:rsidRDefault="00E062DA" w:rsidP="0062407C">
      <w:pPr>
        <w:jc w:val="both"/>
      </w:pPr>
      <w:r>
        <w:t xml:space="preserve">Look </w:t>
      </w:r>
      <w:r w:rsidR="00D64D01">
        <w:t>up your team’s current winning percentage, and the win % of the remaining teams on their schedule</w:t>
      </w:r>
      <w:r w:rsidR="00390457">
        <w:t xml:space="preserve"> (you could incorporate last year’s win % also if you so choose since </w:t>
      </w:r>
      <w:r w:rsidR="00A01022">
        <w:t>teams have only played a few games)</w:t>
      </w:r>
      <w:r w:rsidR="00D64D01">
        <w:t>.</w:t>
      </w:r>
      <w:r w:rsidR="00250EAB">
        <w:t xml:space="preserve">  </w:t>
      </w:r>
    </w:p>
    <w:p w14:paraId="3D1039C4" w14:textId="0EF1E1AE" w:rsidR="00250EAB" w:rsidRDefault="00380E97" w:rsidP="0062407C">
      <w:pPr>
        <w:jc w:val="both"/>
      </w:pPr>
      <w:r>
        <w:t>For example, calculate the Bills win probability versus t</w:t>
      </w:r>
      <w:r w:rsidR="00520194">
        <w:t xml:space="preserve">he </w:t>
      </w:r>
      <w:r w:rsidR="00A01022">
        <w:t>Giants</w:t>
      </w:r>
      <w:r w:rsidR="00511D78">
        <w:t xml:space="preserve"> on a neutral field</w:t>
      </w:r>
      <w:r w:rsidR="00520194">
        <w:t>:</w:t>
      </w:r>
      <w:r w:rsidR="00CC5F8F">
        <w:t xml:space="preserve"> </w:t>
      </w:r>
    </w:p>
    <w:p w14:paraId="2F4B5D94" w14:textId="323F5AD4" w:rsidR="00250EAB" w:rsidRDefault="007C518C" w:rsidP="007F355B">
      <w:pPr>
        <w:jc w:val="center"/>
      </w:pPr>
      <w:r w:rsidRPr="007F355B">
        <w:rPr>
          <w:position w:val="-24"/>
        </w:rPr>
        <w:object w:dxaOrig="5040" w:dyaOrig="620" w14:anchorId="2FED0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2pt;height:30.4pt" o:ole="">
            <v:imagedata r:id="rId17" o:title=""/>
          </v:shape>
          <o:OLEObject Type="Embed" ProgID="Equation.DSMT4" ShapeID="_x0000_i1025" DrawAspect="Content" ObjectID="_1792918919" r:id="rId18"/>
        </w:object>
      </w:r>
    </w:p>
    <w:p w14:paraId="7896FC5C" w14:textId="4E302487" w:rsidR="00CC5F8F" w:rsidRDefault="0014775E" w:rsidP="007D1981">
      <w:pPr>
        <w:jc w:val="center"/>
      </w:pPr>
      <w:r w:rsidRPr="0014775E">
        <w:rPr>
          <w:noProof/>
        </w:rPr>
        <w:drawing>
          <wp:inline distT="0" distB="0" distL="0" distR="0" wp14:anchorId="0AEB9FE8" wp14:editId="0BEAF9D0">
            <wp:extent cx="2864485" cy="928370"/>
            <wp:effectExtent l="19050" t="19050" r="1206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485" cy="928370"/>
                    </a:xfrm>
                    <a:prstGeom prst="rect">
                      <a:avLst/>
                    </a:prstGeom>
                    <a:ln>
                      <a:solidFill>
                        <a:schemeClr val="accent1"/>
                      </a:solidFill>
                    </a:ln>
                  </pic:spPr>
                </pic:pic>
              </a:graphicData>
            </a:graphic>
          </wp:inline>
        </w:drawing>
      </w:r>
    </w:p>
    <w:p w14:paraId="147D14FB" w14:textId="24B939DA" w:rsidR="00FD0AD2" w:rsidRDefault="00FD0AD2" w:rsidP="00651FAB">
      <w:pPr>
        <w:jc w:val="center"/>
      </w:pPr>
    </w:p>
    <w:p w14:paraId="62CA2CFB" w14:textId="7E7BB002" w:rsidR="00511D78" w:rsidRDefault="00BD128C" w:rsidP="0062407C">
      <w:pPr>
        <w:jc w:val="both"/>
      </w:pPr>
      <w:r w:rsidRPr="00FD0AD2">
        <w:lastRenderedPageBreak/>
        <w:t xml:space="preserve">To account for home field advantage, add </w:t>
      </w:r>
      <w:r w:rsidR="000B1F31" w:rsidRPr="00FD0AD2">
        <w:t>0.0</w:t>
      </w:r>
      <w:r w:rsidR="00AD6014" w:rsidRPr="00FD0AD2">
        <w:t>3</w:t>
      </w:r>
      <w:r w:rsidR="000B1F31" w:rsidRPr="00FD0AD2">
        <w:t xml:space="preserve"> (</w:t>
      </w:r>
      <w:r w:rsidR="00AD6014" w:rsidRPr="00FD0AD2">
        <w:t>3</w:t>
      </w:r>
      <w:r w:rsidR="000B1F31" w:rsidRPr="00FD0AD2">
        <w:t>%) for home games and subtract 0.0</w:t>
      </w:r>
      <w:r w:rsidR="00AD6014" w:rsidRPr="00FD0AD2">
        <w:t>3</w:t>
      </w:r>
      <w:r w:rsidR="000B1F31" w:rsidRPr="00FD0AD2">
        <w:t xml:space="preserve"> </w:t>
      </w:r>
      <w:r w:rsidR="00FA2532" w:rsidRPr="00FD0AD2">
        <w:t>(</w:t>
      </w:r>
      <w:r w:rsidR="00AD6014" w:rsidRPr="00FD0AD2">
        <w:t>3</w:t>
      </w:r>
      <w:r w:rsidR="00FA2532" w:rsidRPr="00FD0AD2">
        <w:t xml:space="preserve">%) </w:t>
      </w:r>
      <w:r w:rsidR="000B1F31" w:rsidRPr="00FD0AD2">
        <w:t xml:space="preserve">for </w:t>
      </w:r>
      <w:r w:rsidR="00FA2532" w:rsidRPr="00FD0AD2">
        <w:t>away games.</w:t>
      </w:r>
      <w:r w:rsidR="008B182F" w:rsidRPr="00FD0AD2">
        <w:t xml:space="preserve">  You may change those adjustments if you see fit.</w:t>
      </w:r>
    </w:p>
    <w:p w14:paraId="061EB099" w14:textId="1B7FB35C" w:rsidR="0062407C" w:rsidRDefault="00656D61" w:rsidP="0062407C">
      <w:pPr>
        <w:jc w:val="both"/>
      </w:pPr>
      <w:r>
        <w:t xml:space="preserve">Do this for your team’s remaining schedule and tally the wins.  Simulate the rest of the season </w:t>
      </w:r>
      <w:r w:rsidR="0062407C">
        <w:t xml:space="preserve">at least </w:t>
      </w:r>
      <w:r w:rsidR="0064543F">
        <w:t>1,000 times</w:t>
      </w:r>
      <w:r w:rsidR="0062407C">
        <w:t xml:space="preserve"> and tally the </w:t>
      </w:r>
      <w:r w:rsidR="00003C8F">
        <w:t xml:space="preserve">number of wins </w:t>
      </w:r>
      <w:r w:rsidR="00CE54CA">
        <w:t xml:space="preserve">in a </w:t>
      </w:r>
      <w:r w:rsidR="009E4048">
        <w:t xml:space="preserve">frequency </w:t>
      </w:r>
      <w:r w:rsidR="00CE54CA">
        <w:t xml:space="preserve">table </w:t>
      </w:r>
      <w:r w:rsidR="009E4048">
        <w:t>(</w:t>
      </w:r>
      <w:r w:rsidR="00CE54CA">
        <w:t>us</w:t>
      </w:r>
      <w:r w:rsidR="009E4048">
        <w:t>e</w:t>
      </w:r>
      <w:r w:rsidR="00CE54CA">
        <w:t xml:space="preserve"> </w:t>
      </w:r>
      <w:r w:rsidR="00CE54CA" w:rsidRPr="00C73618">
        <w:rPr>
          <w:rFonts w:ascii="Courier New" w:hAnsi="Courier New" w:cs="Courier New"/>
          <w:b/>
        </w:rPr>
        <w:t>=</w:t>
      </w:r>
      <w:r w:rsidR="00CE54CA">
        <w:rPr>
          <w:rFonts w:ascii="Courier New" w:hAnsi="Courier New" w:cs="Courier New"/>
          <w:b/>
        </w:rPr>
        <w:t>countif(</w:t>
      </w:r>
      <w:r w:rsidR="009E4048">
        <w:t>).</w:t>
      </w:r>
    </w:p>
    <w:p w14:paraId="3115900D" w14:textId="1A50AD46" w:rsidR="00DF3F2F" w:rsidRDefault="00DF3F2F" w:rsidP="009A0439">
      <w:pPr>
        <w:pStyle w:val="NoSpacing"/>
        <w:jc w:val="both"/>
      </w:pPr>
    </w:p>
    <w:p w14:paraId="24142555" w14:textId="534266E1" w:rsidR="006415EF" w:rsidRDefault="006415EF" w:rsidP="009A0439">
      <w:pPr>
        <w:pStyle w:val="NoSpacing"/>
        <w:jc w:val="both"/>
      </w:pPr>
      <w:r>
        <w:t>What is the probability that your team makes the playoffs?  C</w:t>
      </w:r>
      <w:r w:rsidR="000A4662">
        <w:t xml:space="preserve">ompare to the </w:t>
      </w:r>
      <w:r w:rsidR="002370A5">
        <w:t xml:space="preserve">playoff projections from </w:t>
      </w:r>
      <w:hyperlink r:id="rId20" w:history="1">
        <w:r w:rsidR="002370A5" w:rsidRPr="00201BEE">
          <w:rPr>
            <w:rStyle w:val="Hyperlink"/>
          </w:rPr>
          <w:t>ESPN’s NFL Football Power Index</w:t>
        </w:r>
      </w:hyperlink>
      <w:r w:rsidR="0064543F">
        <w:t>.  How does yours compare?</w:t>
      </w:r>
    </w:p>
    <w:p w14:paraId="09A40004" w14:textId="73A15757" w:rsidR="006415EF" w:rsidRDefault="006415EF" w:rsidP="009A0439">
      <w:pPr>
        <w:pStyle w:val="NoSpacing"/>
        <w:jc w:val="both"/>
      </w:pPr>
    </w:p>
    <w:p w14:paraId="0FA0A629" w14:textId="77777777" w:rsidR="006415EF" w:rsidRDefault="006415EF" w:rsidP="009A0439">
      <w:pPr>
        <w:pStyle w:val="NoSpacing"/>
        <w:jc w:val="both"/>
      </w:pPr>
    </w:p>
    <w:sectPr w:rsidR="0064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36E"/>
    <w:multiLevelType w:val="hybridMultilevel"/>
    <w:tmpl w:val="DEE24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4E51E6"/>
    <w:multiLevelType w:val="hybridMultilevel"/>
    <w:tmpl w:val="4268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6E5D"/>
    <w:multiLevelType w:val="hybridMultilevel"/>
    <w:tmpl w:val="3BBE47E0"/>
    <w:lvl w:ilvl="0" w:tplc="29E8EDD8">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47316"/>
    <w:multiLevelType w:val="hybridMultilevel"/>
    <w:tmpl w:val="3B36E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B5EF9"/>
    <w:multiLevelType w:val="hybridMultilevel"/>
    <w:tmpl w:val="9A2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6B45"/>
    <w:multiLevelType w:val="hybridMultilevel"/>
    <w:tmpl w:val="EA8A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51306">
    <w:abstractNumId w:val="4"/>
  </w:num>
  <w:num w:numId="2" w16cid:durableId="982538741">
    <w:abstractNumId w:val="5"/>
  </w:num>
  <w:num w:numId="3" w16cid:durableId="1126658045">
    <w:abstractNumId w:val="2"/>
  </w:num>
  <w:num w:numId="4" w16cid:durableId="291063708">
    <w:abstractNumId w:val="1"/>
  </w:num>
  <w:num w:numId="5" w16cid:durableId="1611084034">
    <w:abstractNumId w:val="3"/>
  </w:num>
  <w:num w:numId="6" w16cid:durableId="22841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C7"/>
    <w:rsid w:val="00003C8F"/>
    <w:rsid w:val="00025B63"/>
    <w:rsid w:val="00030D89"/>
    <w:rsid w:val="00077354"/>
    <w:rsid w:val="000925AF"/>
    <w:rsid w:val="00096B6F"/>
    <w:rsid w:val="000A4662"/>
    <w:rsid w:val="000B190B"/>
    <w:rsid w:val="000B1F31"/>
    <w:rsid w:val="000D018C"/>
    <w:rsid w:val="00125A0A"/>
    <w:rsid w:val="00140070"/>
    <w:rsid w:val="00147327"/>
    <w:rsid w:val="0014775E"/>
    <w:rsid w:val="001560BB"/>
    <w:rsid w:val="0015708B"/>
    <w:rsid w:val="0016265F"/>
    <w:rsid w:val="0017542E"/>
    <w:rsid w:val="00187CF3"/>
    <w:rsid w:val="001B5CC1"/>
    <w:rsid w:val="001D2D22"/>
    <w:rsid w:val="00201BEE"/>
    <w:rsid w:val="002121C4"/>
    <w:rsid w:val="00234869"/>
    <w:rsid w:val="00236EE5"/>
    <w:rsid w:val="002370A5"/>
    <w:rsid w:val="00250EAB"/>
    <w:rsid w:val="002532E9"/>
    <w:rsid w:val="002871A7"/>
    <w:rsid w:val="002A0D00"/>
    <w:rsid w:val="002A2D92"/>
    <w:rsid w:val="002B706F"/>
    <w:rsid w:val="002B729D"/>
    <w:rsid w:val="002D46F8"/>
    <w:rsid w:val="002D7909"/>
    <w:rsid w:val="002E480E"/>
    <w:rsid w:val="003408CF"/>
    <w:rsid w:val="00342A5B"/>
    <w:rsid w:val="003748D2"/>
    <w:rsid w:val="00380E97"/>
    <w:rsid w:val="00390457"/>
    <w:rsid w:val="003F4F32"/>
    <w:rsid w:val="00442CFA"/>
    <w:rsid w:val="00443F0B"/>
    <w:rsid w:val="004564EE"/>
    <w:rsid w:val="004744CA"/>
    <w:rsid w:val="004829EC"/>
    <w:rsid w:val="0049169D"/>
    <w:rsid w:val="0049481A"/>
    <w:rsid w:val="00495866"/>
    <w:rsid w:val="004A625F"/>
    <w:rsid w:val="004B06C7"/>
    <w:rsid w:val="004B701C"/>
    <w:rsid w:val="004C35B5"/>
    <w:rsid w:val="004D4A9C"/>
    <w:rsid w:val="004E4346"/>
    <w:rsid w:val="00511D78"/>
    <w:rsid w:val="00520194"/>
    <w:rsid w:val="005230C0"/>
    <w:rsid w:val="005355B0"/>
    <w:rsid w:val="00540EBF"/>
    <w:rsid w:val="005538BB"/>
    <w:rsid w:val="00560A24"/>
    <w:rsid w:val="0059365E"/>
    <w:rsid w:val="005A5760"/>
    <w:rsid w:val="005B675C"/>
    <w:rsid w:val="005D0E52"/>
    <w:rsid w:val="005D5A87"/>
    <w:rsid w:val="005E2DBF"/>
    <w:rsid w:val="005E76E6"/>
    <w:rsid w:val="006133C4"/>
    <w:rsid w:val="00614E7F"/>
    <w:rsid w:val="00623311"/>
    <w:rsid w:val="0062407C"/>
    <w:rsid w:val="00630F96"/>
    <w:rsid w:val="00634E63"/>
    <w:rsid w:val="006415EF"/>
    <w:rsid w:val="0064543F"/>
    <w:rsid w:val="006460C1"/>
    <w:rsid w:val="00650B4F"/>
    <w:rsid w:val="00651FAB"/>
    <w:rsid w:val="0065347B"/>
    <w:rsid w:val="00656D61"/>
    <w:rsid w:val="00671356"/>
    <w:rsid w:val="006746DF"/>
    <w:rsid w:val="00681818"/>
    <w:rsid w:val="007362D6"/>
    <w:rsid w:val="00792924"/>
    <w:rsid w:val="007C518C"/>
    <w:rsid w:val="007C75FD"/>
    <w:rsid w:val="007D1981"/>
    <w:rsid w:val="007F355B"/>
    <w:rsid w:val="00800800"/>
    <w:rsid w:val="00821CAB"/>
    <w:rsid w:val="0083772D"/>
    <w:rsid w:val="00841276"/>
    <w:rsid w:val="00845A3D"/>
    <w:rsid w:val="00892499"/>
    <w:rsid w:val="008A12F1"/>
    <w:rsid w:val="008A4966"/>
    <w:rsid w:val="008B182F"/>
    <w:rsid w:val="008B3C0F"/>
    <w:rsid w:val="008B5EFF"/>
    <w:rsid w:val="008B7C58"/>
    <w:rsid w:val="008C6793"/>
    <w:rsid w:val="008C7783"/>
    <w:rsid w:val="008D0103"/>
    <w:rsid w:val="00926EB7"/>
    <w:rsid w:val="00936582"/>
    <w:rsid w:val="00961E81"/>
    <w:rsid w:val="009A0439"/>
    <w:rsid w:val="009A7145"/>
    <w:rsid w:val="009B29C3"/>
    <w:rsid w:val="009B4300"/>
    <w:rsid w:val="009D2075"/>
    <w:rsid w:val="009E4048"/>
    <w:rsid w:val="00A01022"/>
    <w:rsid w:val="00A2084F"/>
    <w:rsid w:val="00A642C6"/>
    <w:rsid w:val="00A71E96"/>
    <w:rsid w:val="00A85A84"/>
    <w:rsid w:val="00A966C7"/>
    <w:rsid w:val="00AA16F7"/>
    <w:rsid w:val="00AA2DF6"/>
    <w:rsid w:val="00AD6014"/>
    <w:rsid w:val="00AE1A21"/>
    <w:rsid w:val="00AE28EB"/>
    <w:rsid w:val="00AE30B7"/>
    <w:rsid w:val="00AF18E5"/>
    <w:rsid w:val="00B01AE5"/>
    <w:rsid w:val="00B04F83"/>
    <w:rsid w:val="00B15DE4"/>
    <w:rsid w:val="00B17B11"/>
    <w:rsid w:val="00B24B4E"/>
    <w:rsid w:val="00B31AB9"/>
    <w:rsid w:val="00B40DE9"/>
    <w:rsid w:val="00B843FC"/>
    <w:rsid w:val="00B96ADF"/>
    <w:rsid w:val="00B96BE6"/>
    <w:rsid w:val="00BC0ADB"/>
    <w:rsid w:val="00BD128C"/>
    <w:rsid w:val="00C039C7"/>
    <w:rsid w:val="00C05A45"/>
    <w:rsid w:val="00C07638"/>
    <w:rsid w:val="00C26467"/>
    <w:rsid w:val="00C4314A"/>
    <w:rsid w:val="00C50301"/>
    <w:rsid w:val="00C6427F"/>
    <w:rsid w:val="00C65D57"/>
    <w:rsid w:val="00C73618"/>
    <w:rsid w:val="00C80C69"/>
    <w:rsid w:val="00C835C2"/>
    <w:rsid w:val="00CA216A"/>
    <w:rsid w:val="00CA28EE"/>
    <w:rsid w:val="00CB1A29"/>
    <w:rsid w:val="00CC3A59"/>
    <w:rsid w:val="00CC5F8F"/>
    <w:rsid w:val="00CE54CA"/>
    <w:rsid w:val="00CF0431"/>
    <w:rsid w:val="00CF3174"/>
    <w:rsid w:val="00D468CE"/>
    <w:rsid w:val="00D64D01"/>
    <w:rsid w:val="00D76D09"/>
    <w:rsid w:val="00DF00B8"/>
    <w:rsid w:val="00DF3F2F"/>
    <w:rsid w:val="00E062DA"/>
    <w:rsid w:val="00E23BA6"/>
    <w:rsid w:val="00E549DF"/>
    <w:rsid w:val="00E67838"/>
    <w:rsid w:val="00E715B0"/>
    <w:rsid w:val="00E821B7"/>
    <w:rsid w:val="00E922FC"/>
    <w:rsid w:val="00EA662C"/>
    <w:rsid w:val="00EB37FD"/>
    <w:rsid w:val="00EC0C64"/>
    <w:rsid w:val="00EE2524"/>
    <w:rsid w:val="00EF692E"/>
    <w:rsid w:val="00F03C6D"/>
    <w:rsid w:val="00F240BD"/>
    <w:rsid w:val="00F27883"/>
    <w:rsid w:val="00F402F8"/>
    <w:rsid w:val="00F557A5"/>
    <w:rsid w:val="00F86B9C"/>
    <w:rsid w:val="00F96731"/>
    <w:rsid w:val="00FA2532"/>
    <w:rsid w:val="00FA63D7"/>
    <w:rsid w:val="00FB5CAF"/>
    <w:rsid w:val="00FC0109"/>
    <w:rsid w:val="00FD0AD2"/>
    <w:rsid w:val="00FE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1C71"/>
  <w15:chartTrackingRefBased/>
  <w15:docId w15:val="{4620FBF8-8055-4BA7-8D7C-710FD0F6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18"/>
    <w:pPr>
      <w:ind w:left="720"/>
      <w:contextualSpacing/>
    </w:pPr>
  </w:style>
  <w:style w:type="paragraph" w:styleId="NoSpacing">
    <w:name w:val="No Spacing"/>
    <w:uiPriority w:val="1"/>
    <w:qFormat/>
    <w:rsid w:val="007362D6"/>
    <w:pPr>
      <w:spacing w:after="0" w:line="240" w:lineRule="auto"/>
    </w:pPr>
  </w:style>
  <w:style w:type="character" w:styleId="Hyperlink">
    <w:name w:val="Hyperlink"/>
    <w:basedOn w:val="DefaultParagraphFont"/>
    <w:unhideWhenUsed/>
    <w:rsid w:val="004829EC"/>
    <w:rPr>
      <w:color w:val="0563C1" w:themeColor="hyperlink"/>
      <w:u w:val="single"/>
    </w:rPr>
  </w:style>
  <w:style w:type="character" w:styleId="Emphasis">
    <w:name w:val="Emphasis"/>
    <w:basedOn w:val="DefaultParagraphFont"/>
    <w:uiPriority w:val="20"/>
    <w:qFormat/>
    <w:rsid w:val="00540EBF"/>
    <w:rPr>
      <w:i/>
      <w:iCs/>
    </w:rPr>
  </w:style>
  <w:style w:type="character" w:styleId="UnresolvedMention">
    <w:name w:val="Unresolved Mention"/>
    <w:basedOn w:val="DefaultParagraphFont"/>
    <w:uiPriority w:val="99"/>
    <w:semiHidden/>
    <w:unhideWhenUsed/>
    <w:rsid w:val="000925AF"/>
    <w:rPr>
      <w:color w:val="605E5C"/>
      <w:shd w:val="clear" w:color="auto" w:fill="E1DFDD"/>
    </w:rPr>
  </w:style>
  <w:style w:type="character" w:styleId="FollowedHyperlink">
    <w:name w:val="FollowedHyperlink"/>
    <w:basedOn w:val="DefaultParagraphFont"/>
    <w:uiPriority w:val="99"/>
    <w:semiHidden/>
    <w:unhideWhenUsed/>
    <w:rsid w:val="009D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998">
      <w:bodyDiv w:val="1"/>
      <w:marLeft w:val="0"/>
      <w:marRight w:val="0"/>
      <w:marTop w:val="0"/>
      <w:marBottom w:val="0"/>
      <w:divBdr>
        <w:top w:val="none" w:sz="0" w:space="0" w:color="auto"/>
        <w:left w:val="none" w:sz="0" w:space="0" w:color="auto"/>
        <w:bottom w:val="none" w:sz="0" w:space="0" w:color="auto"/>
        <w:right w:val="none" w:sz="0" w:space="0" w:color="auto"/>
      </w:divBdr>
    </w:div>
    <w:div w:id="392241175">
      <w:bodyDiv w:val="1"/>
      <w:marLeft w:val="0"/>
      <w:marRight w:val="0"/>
      <w:marTop w:val="0"/>
      <w:marBottom w:val="0"/>
      <w:divBdr>
        <w:top w:val="none" w:sz="0" w:space="0" w:color="auto"/>
        <w:left w:val="none" w:sz="0" w:space="0" w:color="auto"/>
        <w:bottom w:val="none" w:sz="0" w:space="0" w:color="auto"/>
        <w:right w:val="none" w:sz="0" w:space="0" w:color="auto"/>
      </w:divBdr>
    </w:div>
    <w:div w:id="1176267498">
      <w:bodyDiv w:val="1"/>
      <w:marLeft w:val="0"/>
      <w:marRight w:val="0"/>
      <w:marTop w:val="0"/>
      <w:marBottom w:val="0"/>
      <w:divBdr>
        <w:top w:val="none" w:sz="0" w:space="0" w:color="auto"/>
        <w:left w:val="none" w:sz="0" w:space="0" w:color="auto"/>
        <w:bottom w:val="none" w:sz="0" w:space="0" w:color="auto"/>
        <w:right w:val="none" w:sz="0" w:space="0" w:color="auto"/>
      </w:divBdr>
    </w:div>
    <w:div w:id="1403983792">
      <w:bodyDiv w:val="1"/>
      <w:marLeft w:val="0"/>
      <w:marRight w:val="0"/>
      <w:marTop w:val="0"/>
      <w:marBottom w:val="0"/>
      <w:divBdr>
        <w:top w:val="none" w:sz="0" w:space="0" w:color="auto"/>
        <w:left w:val="none" w:sz="0" w:space="0" w:color="auto"/>
        <w:bottom w:val="none" w:sz="0" w:space="0" w:color="auto"/>
        <w:right w:val="none" w:sz="0" w:space="0" w:color="auto"/>
      </w:divBdr>
    </w:div>
    <w:div w:id="1432433975">
      <w:bodyDiv w:val="1"/>
      <w:marLeft w:val="0"/>
      <w:marRight w:val="0"/>
      <w:marTop w:val="0"/>
      <w:marBottom w:val="0"/>
      <w:divBdr>
        <w:top w:val="none" w:sz="0" w:space="0" w:color="auto"/>
        <w:left w:val="none" w:sz="0" w:space="0" w:color="auto"/>
        <w:bottom w:val="none" w:sz="0" w:space="0" w:color="auto"/>
        <w:right w:val="none" w:sz="0" w:space="0" w:color="auto"/>
      </w:divBdr>
    </w:div>
    <w:div w:id="16427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e_Carlo_method" TargetMode="External"/><Relationship Id="rId13" Type="http://schemas.openxmlformats.org/officeDocument/2006/relationships/hyperlink" Target="https://www.excel-easy.com/examples/data-tables.html" TargetMode="Externa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espn.com/nfl/fpi/_/view/projec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jects.fivethirtyeight.com/2022-nfl-prediction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hyperlink" Target="https://abcnews.go.com/538" TargetMode="External"/><Relationship Id="rId14" Type="http://schemas.openxmlformats.org/officeDocument/2006/relationships/hyperlink" Target="https://en.wikipedia.org/wiki/Central_limit_theor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DC9DCD8669D4FA88092F9FEBBCAD3" ma:contentTypeVersion="34" ma:contentTypeDescription="Create a new document." ma:contentTypeScope="" ma:versionID="51c29b971f0f730b9922192e26596613">
  <xsd:schema xmlns:xsd="http://www.w3.org/2001/XMLSchema" xmlns:xs="http://www.w3.org/2001/XMLSchema" xmlns:p="http://schemas.microsoft.com/office/2006/metadata/properties" xmlns:ns3="63a2bfb6-97ee-40fe-8c25-c87558c31cfb" xmlns:ns4="fa21e6e2-5f93-40a0-963b-0815f5e45f3d" targetNamespace="http://schemas.microsoft.com/office/2006/metadata/properties" ma:root="true" ma:fieldsID="c86e45e244dcc25e3cef8a5de31091ec" ns3:_="" ns4:_="">
    <xsd:import namespace="63a2bfb6-97ee-40fe-8c25-c87558c31cfb"/>
    <xsd:import namespace="fa21e6e2-5f93-40a0-963b-0815f5e45f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2bfb6-97ee-40fe-8c25-c87558c31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1e6e2-5f93-40a0-963b-0815f5e45f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ChannelId xmlns="63a2bfb6-97ee-40fe-8c25-c87558c31cfb" xsi:nil="true"/>
    <Invited_Students xmlns="63a2bfb6-97ee-40fe-8c25-c87558c31cfb" xsi:nil="true"/>
    <CultureName xmlns="63a2bfb6-97ee-40fe-8c25-c87558c31cfb" xsi:nil="true"/>
    <Students xmlns="63a2bfb6-97ee-40fe-8c25-c87558c31cfb">
      <UserInfo>
        <DisplayName/>
        <AccountId xsi:nil="true"/>
        <AccountType/>
      </UserInfo>
    </Students>
    <Student_Groups xmlns="63a2bfb6-97ee-40fe-8c25-c87558c31cfb">
      <UserInfo>
        <DisplayName/>
        <AccountId xsi:nil="true"/>
        <AccountType/>
      </UserInfo>
    </Student_Groups>
    <Self_Registration_Enabled xmlns="63a2bfb6-97ee-40fe-8c25-c87558c31cfb" xsi:nil="true"/>
    <AppVersion xmlns="63a2bfb6-97ee-40fe-8c25-c87558c31cfb" xsi:nil="true"/>
    <Has_Teacher_Only_SectionGroup xmlns="63a2bfb6-97ee-40fe-8c25-c87558c31cfb" xsi:nil="true"/>
    <Teams_Channel_Section_Location xmlns="63a2bfb6-97ee-40fe-8c25-c87558c31cfb" xsi:nil="true"/>
    <Owner xmlns="63a2bfb6-97ee-40fe-8c25-c87558c31cfb">
      <UserInfo>
        <DisplayName/>
        <AccountId xsi:nil="true"/>
        <AccountType/>
      </UserInfo>
    </Owner>
    <Math_Settings xmlns="63a2bfb6-97ee-40fe-8c25-c87558c31cfb" xsi:nil="true"/>
    <Is_Collaboration_Space_Locked xmlns="63a2bfb6-97ee-40fe-8c25-c87558c31cfb" xsi:nil="true"/>
    <LMS_Mappings xmlns="63a2bfb6-97ee-40fe-8c25-c87558c31cfb" xsi:nil="true"/>
    <NotebookType xmlns="63a2bfb6-97ee-40fe-8c25-c87558c31cfb" xsi:nil="true"/>
    <Distribution_Groups xmlns="63a2bfb6-97ee-40fe-8c25-c87558c31cfb" xsi:nil="true"/>
    <DefaultSectionNames xmlns="63a2bfb6-97ee-40fe-8c25-c87558c31cfb" xsi:nil="true"/>
    <Invited_Teachers xmlns="63a2bfb6-97ee-40fe-8c25-c87558c31cfb" xsi:nil="true"/>
    <IsNotebookLocked xmlns="63a2bfb6-97ee-40fe-8c25-c87558c31cfb" xsi:nil="true"/>
    <FolderType xmlns="63a2bfb6-97ee-40fe-8c25-c87558c31cfb" xsi:nil="true"/>
    <Teachers xmlns="63a2bfb6-97ee-40fe-8c25-c87558c31cfb">
      <UserInfo>
        <DisplayName/>
        <AccountId xsi:nil="true"/>
        <AccountType/>
      </UserInfo>
    </Teachers>
    <Templates xmlns="63a2bfb6-97ee-40fe-8c25-c87558c31c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BA2CEE-4D76-4B12-86D8-9B79CEF6C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2bfb6-97ee-40fe-8c25-c87558c31cfb"/>
    <ds:schemaRef ds:uri="fa21e6e2-5f93-40a0-963b-0815f5e45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37753B-2BD4-4EF7-B66F-DBFB17E00F68}">
  <ds:schemaRefs>
    <ds:schemaRef ds:uri="http://schemas.microsoft.com/office/2006/metadata/properties"/>
    <ds:schemaRef ds:uri="http://schemas.microsoft.com/office/infopath/2007/PartnerControls"/>
    <ds:schemaRef ds:uri="63a2bfb6-97ee-40fe-8c25-c87558c31cfb"/>
  </ds:schemaRefs>
</ds:datastoreItem>
</file>

<file path=customXml/itemProps3.xml><?xml version="1.0" encoding="utf-8"?>
<ds:datastoreItem xmlns:ds="http://schemas.openxmlformats.org/officeDocument/2006/customXml" ds:itemID="{B60EA806-6FF2-4042-9795-14671EE09A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Benesh</dc:creator>
  <cp:keywords/>
  <dc:description/>
  <cp:lastModifiedBy>Dickson Benesh</cp:lastModifiedBy>
  <cp:revision>82</cp:revision>
  <dcterms:created xsi:type="dcterms:W3CDTF">2021-11-09T15:30:00Z</dcterms:created>
  <dcterms:modified xsi:type="dcterms:W3CDTF">2024-11-12T17:15:00Z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0x0101007D2DC9DCD8669D4FA88092F9FEBBCAD3</vt:lpwstr>
  </property>
</Properties>
</file>