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9F6CE8">
      <w:pPr>
        <w:pStyle w:val="2"/>
        <w:rPr>
          <w:rFonts w:hint="default" w:ascii="Arial" w:hAnsi="Arial" w:cs="Arial"/>
        </w:rPr>
      </w:pPr>
      <w:bookmarkStart w:id="0" w:name="sakura-osint-tryhackme"/>
      <w:r>
        <w:rPr>
          <w:rFonts w:hint="default" w:ascii="Arial" w:hAnsi="Arial" w:cs="Arial"/>
        </w:rPr>
        <w:t>Sakura OSINT — TryHackMe</w:t>
      </w:r>
    </w:p>
    <w:p w14:paraId="78031082">
      <w:pPr>
        <w:pStyle w:val="23"/>
        <w:rPr>
          <w:rFonts w:hint="default" w:ascii="Arial" w:hAnsi="Arial" w:cs="Arial"/>
        </w:rPr>
      </w:pPr>
      <w:r>
        <w:rPr>
          <w:rFonts w:hint="default" w:ascii="Arial" w:hAnsi="Arial" w:cs="Arial"/>
          <w:b/>
          <w:bCs/>
        </w:rPr>
        <w:t>Candidate:</w:t>
      </w:r>
      <w:r>
        <w:rPr>
          <w:rFonts w:hint="default" w:ascii="Arial" w:hAnsi="Arial" w:cs="Arial"/>
        </w:rPr>
        <w:t xml:space="preserve"> </w:t>
      </w:r>
      <w:r>
        <w:rPr>
          <w:rFonts w:hint="default" w:ascii="Arial" w:hAnsi="Arial" w:cs="Arial"/>
          <w:i/>
          <w:iCs/>
        </w:rPr>
        <w:t>Aveerup Dutta</w:t>
      </w:r>
    </w:p>
    <w:p w14:paraId="68A2F2A6">
      <w:pPr>
        <w:pStyle w:val="3"/>
        <w:rPr>
          <w:rFonts w:hint="default" w:ascii="Arial" w:hAnsi="Arial" w:cs="Arial"/>
        </w:rPr>
      </w:pPr>
      <w:r>
        <w:rPr>
          <w:rFonts w:hint="default" w:ascii="Arial" w:hAnsi="Arial" w:cs="Arial"/>
          <w:b/>
          <w:bCs/>
        </w:rPr>
        <w:t>Role:</w:t>
      </w:r>
      <w:r>
        <w:rPr>
          <w:rFonts w:hint="default" w:ascii="Arial" w:hAnsi="Arial" w:cs="Arial"/>
        </w:rPr>
        <w:t xml:space="preserve"> OSINT / Security Analyst Interview</w:t>
      </w:r>
    </w:p>
    <w:p w14:paraId="4F6AAA41">
      <w:pPr>
        <w:pStyle w:val="3"/>
        <w:rPr>
          <w:rFonts w:hint="default" w:ascii="Arial" w:hAnsi="Arial" w:cs="Arial"/>
        </w:rPr>
      </w:pPr>
      <w:r>
        <w:rPr>
          <w:rFonts w:hint="default" w:ascii="Arial" w:hAnsi="Arial" w:cs="Arial"/>
          <w:b/>
          <w:bCs/>
        </w:rPr>
        <w:t>Date:</w:t>
      </w:r>
      <w:r>
        <w:rPr>
          <w:rFonts w:hint="default" w:ascii="Arial" w:hAnsi="Arial" w:cs="Arial"/>
        </w:rPr>
        <w:t xml:space="preserve"> </w:t>
      </w:r>
      <w:r>
        <w:rPr>
          <w:rFonts w:hint="default" w:ascii="Arial" w:hAnsi="Arial" w:cs="Arial"/>
          <w:i/>
          <w:iCs/>
        </w:rPr>
        <w:t>8 October 2025</w:t>
      </w:r>
    </w:p>
    <w:p w14:paraId="48CD8876">
      <w:pPr>
        <w:rPr>
          <w:rFonts w:hint="default" w:ascii="Arial" w:hAnsi="Arial" w:cs="Arial"/>
        </w:rPr>
      </w:pPr>
      <w:r>
        <w:rPr>
          <w:rFonts w:hint="default" w:ascii="Arial" w:hAnsi="Arial" w:cs="Arial"/>
        </w:rPr>
        <w:pict>
          <v:rect id="_x0000_i1025" o:spt="1" style="height:1.5pt;width:0pt;" coordsize="21600,21600" o:hr="t" o:hrstd="t" o:hralign="center">
            <v:path/>
            <v:fill focussize="0,0"/>
            <v:stroke/>
            <v:imagedata o:title=""/>
            <o:lock v:ext="edit"/>
            <w10:wrap type="none"/>
            <w10:anchorlock/>
          </v:rect>
        </w:pict>
      </w:r>
    </w:p>
    <w:p w14:paraId="52601703">
      <w:pPr>
        <w:pStyle w:val="4"/>
        <w:rPr>
          <w:rFonts w:hint="default" w:ascii="Arial" w:hAnsi="Arial" w:cs="Arial"/>
        </w:rPr>
      </w:pPr>
      <w:bookmarkStart w:id="1" w:name="executive-summary"/>
      <w:r>
        <w:rPr>
          <w:rFonts w:hint="default" w:ascii="Arial" w:hAnsi="Arial" w:cs="Arial"/>
        </w:rPr>
        <w:t>Executive Summary</w:t>
      </w:r>
    </w:p>
    <w:p w14:paraId="346939BA">
      <w:pPr>
        <w:pStyle w:val="23"/>
        <w:rPr>
          <w:rFonts w:hint="default" w:ascii="Arial" w:hAnsi="Arial" w:cs="Arial"/>
        </w:rPr>
      </w:pPr>
      <w:r>
        <w:rPr>
          <w:rFonts w:hint="default" w:ascii="Arial" w:hAnsi="Arial" w:cs="Arial"/>
        </w:rPr>
        <w:t xml:space="preserve">This document summarizes the full OSINT engagement performed in the </w:t>
      </w:r>
      <w:r>
        <w:rPr>
          <w:rFonts w:hint="default" w:ascii="Arial" w:hAnsi="Arial" w:cs="Arial"/>
          <w:b/>
          <w:bCs/>
        </w:rPr>
        <w:t>Saura</w:t>
      </w:r>
      <w:r>
        <w:rPr>
          <w:rFonts w:hint="default" w:ascii="Arial" w:hAnsi="Arial" w:cs="Arial"/>
        </w:rPr>
        <w:t xml:space="preserve"> room on TryHackMe. It is written to be presentation-ready for interviews and technical discussions. The objective of the exercise was to locate publicly exposed information about the target, collect verifiable artifacts, map the attack surface, and provide clear remediation and mitigation recommendations.</w:t>
      </w:r>
    </w:p>
    <w:p w14:paraId="623DF3D3">
      <w:pPr>
        <w:pStyle w:val="3"/>
        <w:rPr>
          <w:rFonts w:hint="default" w:ascii="Arial" w:hAnsi="Arial" w:cs="Arial"/>
        </w:rPr>
      </w:pPr>
      <w:r>
        <w:rPr>
          <w:rFonts w:hint="default" w:ascii="Arial" w:hAnsi="Arial" w:cs="Arial"/>
        </w:rPr>
        <w:t>Key outcomes:</w:t>
      </w:r>
    </w:p>
    <w:p w14:paraId="1A56FA5C">
      <w:pPr>
        <w:pStyle w:val="24"/>
        <w:numPr>
          <w:ilvl w:val="0"/>
          <w:numId w:val="1"/>
        </w:numPr>
        <w:rPr>
          <w:rFonts w:hint="default" w:ascii="Arial" w:hAnsi="Arial" w:cs="Arial"/>
        </w:rPr>
      </w:pPr>
      <w:r>
        <w:rPr>
          <w:rFonts w:hint="default" w:ascii="Arial" w:hAnsi="Arial" w:cs="Arial"/>
        </w:rPr>
        <w:t>Identified multiple open-source intelligence findings (subdomains, leaked credentials, exposed files, historical endpoints).</w:t>
      </w:r>
    </w:p>
    <w:p w14:paraId="1DB8D952">
      <w:pPr>
        <w:pStyle w:val="24"/>
        <w:numPr>
          <w:ilvl w:val="0"/>
          <w:numId w:val="1"/>
        </w:numPr>
        <w:rPr>
          <w:rFonts w:hint="default" w:ascii="Arial" w:hAnsi="Arial" w:cs="Arial"/>
        </w:rPr>
      </w:pPr>
      <w:r>
        <w:rPr>
          <w:rFonts w:hint="default" w:ascii="Arial" w:hAnsi="Arial" w:cs="Arial"/>
        </w:rPr>
        <w:t>Produced reproducible commands and artifacts (screenshots and outputs) to support findings.</w:t>
      </w:r>
    </w:p>
    <w:p w14:paraId="394B4CAA">
      <w:pPr>
        <w:pStyle w:val="24"/>
        <w:numPr>
          <w:ilvl w:val="0"/>
          <w:numId w:val="1"/>
        </w:numPr>
        <w:rPr>
          <w:rFonts w:hint="default" w:ascii="Arial" w:hAnsi="Arial" w:cs="Arial"/>
        </w:rPr>
      </w:pPr>
      <w:r>
        <w:rPr>
          <w:rFonts w:hint="default" w:ascii="Arial" w:hAnsi="Arial" w:cs="Arial"/>
        </w:rPr>
        <w:t>Recommended prioritized remediation steps and monitoring activities.</w:t>
      </w:r>
    </w:p>
    <w:p w14:paraId="077271A2">
      <w:pPr>
        <w:rPr>
          <w:rFonts w:hint="default" w:ascii="Arial" w:hAnsi="Arial" w:cs="Arial"/>
        </w:rPr>
      </w:pPr>
      <w:r>
        <w:rPr>
          <w:rFonts w:hint="default" w:ascii="Arial" w:hAnsi="Arial" w:cs="Arial"/>
        </w:rPr>
        <w:pict>
          <v:rect id="_x0000_i1026" o:spt="1" style="height:1.5pt;width:0pt;" coordsize="21600,21600" o:hr="t" o:hrstd="t" o:hralign="center">
            <v:path/>
            <v:fill focussize="0,0"/>
            <v:stroke/>
            <v:imagedata o:title=""/>
            <o:lock v:ext="edit"/>
            <w10:wrap type="none"/>
            <w10:anchorlock/>
          </v:rect>
        </w:pict>
      </w:r>
    </w:p>
    <w:bookmarkEnd w:id="1"/>
    <w:p w14:paraId="7CB3ADC5">
      <w:pPr>
        <w:pStyle w:val="4"/>
        <w:rPr>
          <w:rFonts w:hint="default" w:ascii="Arial" w:hAnsi="Arial" w:cs="Arial"/>
        </w:rPr>
      </w:pPr>
      <w:bookmarkStart w:id="2" w:name="objectives"/>
      <w:r>
        <w:rPr>
          <w:rFonts w:hint="default" w:ascii="Arial" w:hAnsi="Arial" w:cs="Arial"/>
        </w:rPr>
        <w:t>Objectives</w:t>
      </w:r>
    </w:p>
    <w:p w14:paraId="0C922E03">
      <w:pPr>
        <w:pStyle w:val="24"/>
        <w:numPr>
          <w:ilvl w:val="0"/>
          <w:numId w:val="2"/>
        </w:numPr>
        <w:rPr>
          <w:rFonts w:hint="default" w:ascii="Arial" w:hAnsi="Arial" w:cs="Arial"/>
        </w:rPr>
      </w:pPr>
      <w:r>
        <w:rPr>
          <w:rFonts w:hint="default" w:ascii="Arial" w:hAnsi="Arial" w:cs="Arial"/>
        </w:rPr>
        <w:t>Use OSINT techniques to gather information about the target(s) in the Saura room.</w:t>
      </w:r>
    </w:p>
    <w:p w14:paraId="22D6BB80">
      <w:pPr>
        <w:pStyle w:val="24"/>
        <w:numPr>
          <w:ilvl w:val="0"/>
          <w:numId w:val="2"/>
        </w:numPr>
        <w:rPr>
          <w:rFonts w:hint="default" w:ascii="Arial" w:hAnsi="Arial" w:cs="Arial"/>
        </w:rPr>
      </w:pPr>
      <w:r>
        <w:rPr>
          <w:rFonts w:hint="default" w:ascii="Arial" w:hAnsi="Arial" w:cs="Arial"/>
        </w:rPr>
        <w:t>Produce a prioritized list of findings with evidence.</w:t>
      </w:r>
    </w:p>
    <w:p w14:paraId="6DD2ED55">
      <w:pPr>
        <w:pStyle w:val="24"/>
        <w:numPr>
          <w:ilvl w:val="0"/>
          <w:numId w:val="2"/>
        </w:numPr>
        <w:rPr>
          <w:rFonts w:hint="default" w:ascii="Arial" w:hAnsi="Arial" w:cs="Arial"/>
        </w:rPr>
      </w:pPr>
      <w:r>
        <w:rPr>
          <w:rFonts w:hint="default" w:ascii="Arial" w:hAnsi="Arial" w:cs="Arial"/>
        </w:rPr>
        <w:t>Demonstrate methodology, tools, and thought process for interviewers.</w:t>
      </w:r>
    </w:p>
    <w:p w14:paraId="057C8F14">
      <w:pPr>
        <w:pStyle w:val="24"/>
        <w:numPr>
          <w:ilvl w:val="0"/>
          <w:numId w:val="2"/>
        </w:numPr>
        <w:rPr>
          <w:rFonts w:hint="default" w:ascii="Arial" w:hAnsi="Arial" w:cs="Arial"/>
        </w:rPr>
      </w:pPr>
      <w:r>
        <w:rPr>
          <w:rFonts w:hint="default" w:ascii="Arial" w:hAnsi="Arial" w:cs="Arial"/>
        </w:rPr>
        <w:t>Provide remediation and a suggested monitoring plan.</w:t>
      </w:r>
    </w:p>
    <w:p w14:paraId="5B791DAE">
      <w:pPr>
        <w:rPr>
          <w:rFonts w:hint="default" w:ascii="Arial" w:hAnsi="Arial" w:cs="Arial"/>
        </w:rPr>
      </w:pPr>
      <w:r>
        <w:rPr>
          <w:rFonts w:hint="default" w:ascii="Arial" w:hAnsi="Arial" w:cs="Arial"/>
        </w:rPr>
        <w:pict>
          <v:rect id="_x0000_i1027" o:spt="1" style="height:1.5pt;width:0pt;" coordsize="21600,21600" o:hr="t" o:hrstd="t" o:hralign="center">
            <v:path/>
            <v:fill focussize="0,0"/>
            <v:stroke/>
            <v:imagedata o:title=""/>
            <o:lock v:ext="edit"/>
            <w10:wrap type="none"/>
            <w10:anchorlock/>
          </v:rect>
        </w:pict>
      </w:r>
    </w:p>
    <w:bookmarkEnd w:id="2"/>
    <w:p w14:paraId="50ABAEB7">
      <w:pPr>
        <w:pStyle w:val="4"/>
        <w:rPr>
          <w:rFonts w:hint="default" w:ascii="Arial" w:hAnsi="Arial" w:cs="Arial"/>
        </w:rPr>
      </w:pPr>
      <w:bookmarkStart w:id="3" w:name="scope-rules"/>
      <w:r>
        <w:rPr>
          <w:rFonts w:hint="default" w:ascii="Arial" w:hAnsi="Arial" w:cs="Arial"/>
        </w:rPr>
        <w:t>Scope &amp; Rules</w:t>
      </w:r>
    </w:p>
    <w:p w14:paraId="13017910">
      <w:pPr>
        <w:pStyle w:val="24"/>
        <w:numPr>
          <w:ilvl w:val="0"/>
          <w:numId w:val="1"/>
        </w:numPr>
        <w:rPr>
          <w:rFonts w:hint="default" w:ascii="Arial" w:hAnsi="Arial" w:cs="Arial"/>
        </w:rPr>
      </w:pPr>
      <w:r>
        <w:rPr>
          <w:rFonts w:hint="default" w:ascii="Arial" w:hAnsi="Arial" w:cs="Arial"/>
          <w:b/>
          <w:bCs/>
        </w:rPr>
        <w:t>Scope:</w:t>
      </w:r>
      <w:r>
        <w:rPr>
          <w:rFonts w:hint="default" w:ascii="Arial" w:hAnsi="Arial" w:cs="Arial"/>
        </w:rPr>
        <w:t xml:space="preserve"> All targets and challenges within the Saura TryHackMe room.</w:t>
      </w:r>
    </w:p>
    <w:p w14:paraId="49B10E68">
      <w:pPr>
        <w:pStyle w:val="24"/>
        <w:numPr>
          <w:ilvl w:val="0"/>
          <w:numId w:val="1"/>
        </w:numPr>
        <w:rPr>
          <w:rFonts w:hint="default" w:ascii="Arial" w:hAnsi="Arial" w:cs="Arial"/>
        </w:rPr>
      </w:pPr>
      <w:r>
        <w:rPr>
          <w:rFonts w:hint="default" w:ascii="Arial" w:hAnsi="Arial" w:cs="Arial"/>
          <w:b/>
          <w:bCs/>
        </w:rPr>
        <w:t>Authorization:</w:t>
      </w:r>
      <w:r>
        <w:rPr>
          <w:rFonts w:hint="default" w:ascii="Arial" w:hAnsi="Arial" w:cs="Arial"/>
        </w:rPr>
        <w:t xml:space="preserve"> This work was performed within TryHackMe’s educational environment and is authorized for learning and testing.</w:t>
      </w:r>
    </w:p>
    <w:p w14:paraId="0CE10CFF">
      <w:pPr>
        <w:pStyle w:val="24"/>
        <w:numPr>
          <w:ilvl w:val="0"/>
          <w:numId w:val="1"/>
        </w:numPr>
        <w:rPr>
          <w:rFonts w:hint="default" w:ascii="Arial" w:hAnsi="Arial" w:cs="Arial"/>
        </w:rPr>
      </w:pPr>
      <w:r>
        <w:rPr>
          <w:rFonts w:hint="default" w:ascii="Arial" w:hAnsi="Arial" w:cs="Arial"/>
          <w:b/>
          <w:bCs/>
        </w:rPr>
        <w:t>Limitations:</w:t>
      </w:r>
      <w:r>
        <w:rPr>
          <w:rFonts w:hint="default" w:ascii="Arial" w:hAnsi="Arial" w:cs="Arial"/>
        </w:rPr>
        <w:t xml:space="preserve"> No active exploitation was performed—only passive and non-intrusive discovery techniques, consistent with OSINT best practices.</w:t>
      </w:r>
    </w:p>
    <w:p w14:paraId="059BD5A5">
      <w:pPr>
        <w:rPr>
          <w:rFonts w:hint="default" w:ascii="Arial" w:hAnsi="Arial" w:cs="Arial"/>
        </w:rPr>
      </w:pPr>
      <w:r>
        <w:rPr>
          <w:rFonts w:hint="default" w:ascii="Arial" w:hAnsi="Arial" w:cs="Arial"/>
        </w:rPr>
        <w:pict>
          <v:rect id="_x0000_i1028" o:spt="1" style="height:1.5pt;width:0pt;" coordsize="21600,21600" o:hr="t" o:hrstd="t" o:hralign="center">
            <v:path/>
            <v:fill focussize="0,0"/>
            <v:stroke/>
            <v:imagedata o:title=""/>
            <o:lock v:ext="edit"/>
            <w10:wrap type="none"/>
            <w10:anchorlock/>
          </v:rect>
        </w:pict>
      </w:r>
    </w:p>
    <w:bookmarkEnd w:id="3"/>
    <w:p w14:paraId="6D21D94D">
      <w:pPr>
        <w:pStyle w:val="4"/>
        <w:rPr>
          <w:rFonts w:hint="default" w:ascii="Arial" w:hAnsi="Arial" w:cs="Arial"/>
        </w:rPr>
      </w:pPr>
      <w:bookmarkStart w:id="4" w:name="tools-and-resources-used"/>
      <w:r>
        <w:rPr>
          <w:rFonts w:hint="default" w:ascii="Arial" w:hAnsi="Arial" w:cs="Arial"/>
        </w:rPr>
        <w:t>Tools and Resources Used</w:t>
      </w:r>
    </w:p>
    <w:p w14:paraId="7D16B2E6">
      <w:pPr>
        <w:pStyle w:val="24"/>
        <w:numPr>
          <w:ilvl w:val="0"/>
          <w:numId w:val="1"/>
        </w:numPr>
        <w:rPr>
          <w:rFonts w:hint="default" w:ascii="Arial" w:hAnsi="Arial" w:cs="Arial"/>
        </w:rPr>
      </w:pPr>
      <w:r>
        <w:rPr>
          <w:rFonts w:hint="default" w:ascii="Arial" w:hAnsi="Arial" w:cs="Arial"/>
        </w:rPr>
        <w:t xml:space="preserve">Command line: </w:t>
      </w:r>
      <w:r>
        <w:rPr>
          <w:rStyle w:val="48"/>
          <w:rFonts w:hint="default" w:ascii="Arial" w:hAnsi="Arial" w:cs="Arial"/>
        </w:rPr>
        <w:t>bash</w:t>
      </w:r>
      <w:r>
        <w:rPr>
          <w:rFonts w:hint="default" w:ascii="Arial" w:hAnsi="Arial" w:cs="Arial"/>
        </w:rPr>
        <w:t xml:space="preserve">, </w:t>
      </w:r>
      <w:r>
        <w:rPr>
          <w:rStyle w:val="48"/>
          <w:rFonts w:hint="default" w:ascii="Arial" w:hAnsi="Arial" w:cs="Arial"/>
        </w:rPr>
        <w:t>curl</w:t>
      </w:r>
      <w:r>
        <w:rPr>
          <w:rFonts w:hint="default" w:ascii="Arial" w:hAnsi="Arial" w:cs="Arial"/>
        </w:rPr>
        <w:t xml:space="preserve">, </w:t>
      </w:r>
      <w:r>
        <w:rPr>
          <w:rStyle w:val="48"/>
          <w:rFonts w:hint="default" w:ascii="Arial" w:hAnsi="Arial" w:cs="Arial"/>
        </w:rPr>
        <w:t>wget</w:t>
      </w:r>
      <w:r>
        <w:rPr>
          <w:rFonts w:hint="default" w:ascii="Arial" w:hAnsi="Arial" w:cs="Arial"/>
        </w:rPr>
        <w:t xml:space="preserve">, </w:t>
      </w:r>
      <w:r>
        <w:rPr>
          <w:rStyle w:val="48"/>
          <w:rFonts w:hint="default" w:ascii="Arial" w:hAnsi="Arial" w:cs="Arial"/>
        </w:rPr>
        <w:t>dig</w:t>
      </w:r>
      <w:r>
        <w:rPr>
          <w:rFonts w:hint="default" w:ascii="Arial" w:hAnsi="Arial" w:cs="Arial"/>
        </w:rPr>
        <w:t xml:space="preserve">, </w:t>
      </w:r>
      <w:r>
        <w:rPr>
          <w:rStyle w:val="48"/>
          <w:rFonts w:hint="default" w:ascii="Arial" w:hAnsi="Arial" w:cs="Arial"/>
        </w:rPr>
        <w:t>whois</w:t>
      </w:r>
      <w:r>
        <w:rPr>
          <w:rFonts w:hint="default" w:ascii="Arial" w:hAnsi="Arial" w:cs="Arial"/>
        </w:rPr>
        <w:t xml:space="preserve">, </w:t>
      </w:r>
      <w:r>
        <w:rPr>
          <w:rStyle w:val="48"/>
          <w:rFonts w:hint="default" w:ascii="Arial" w:hAnsi="Arial" w:cs="Arial"/>
        </w:rPr>
        <w:t>nslookup</w:t>
      </w:r>
      <w:r>
        <w:rPr>
          <w:rFonts w:hint="default" w:ascii="Arial" w:hAnsi="Arial" w:cs="Arial"/>
        </w:rPr>
        <w:t>.</w:t>
      </w:r>
    </w:p>
    <w:p w14:paraId="0B660C8F">
      <w:pPr>
        <w:pStyle w:val="24"/>
        <w:numPr>
          <w:ilvl w:val="0"/>
          <w:numId w:val="1"/>
        </w:numPr>
        <w:rPr>
          <w:rFonts w:hint="default" w:ascii="Arial" w:hAnsi="Arial" w:cs="Arial"/>
        </w:rPr>
      </w:pPr>
      <w:r>
        <w:rPr>
          <w:rFonts w:hint="default" w:ascii="Arial" w:hAnsi="Arial" w:cs="Arial"/>
        </w:rPr>
        <w:t xml:space="preserve">Recon &amp; OSINT tools: </w:t>
      </w:r>
      <w:r>
        <w:rPr>
          <w:rStyle w:val="48"/>
          <w:rFonts w:hint="default" w:ascii="Arial" w:hAnsi="Arial" w:cs="Arial"/>
        </w:rPr>
        <w:t>subfinder</w:t>
      </w:r>
      <w:r>
        <w:rPr>
          <w:rFonts w:hint="default" w:ascii="Arial" w:hAnsi="Arial" w:cs="Arial"/>
        </w:rPr>
        <w:t xml:space="preserve">, </w:t>
      </w:r>
      <w:r>
        <w:rPr>
          <w:rStyle w:val="48"/>
          <w:rFonts w:hint="default" w:ascii="Arial" w:hAnsi="Arial" w:cs="Arial"/>
        </w:rPr>
        <w:t>assetfinder</w:t>
      </w:r>
      <w:r>
        <w:rPr>
          <w:rFonts w:hint="default" w:ascii="Arial" w:hAnsi="Arial" w:cs="Arial"/>
        </w:rPr>
        <w:t xml:space="preserve">, </w:t>
      </w:r>
      <w:r>
        <w:rPr>
          <w:rStyle w:val="48"/>
          <w:rFonts w:hint="default" w:ascii="Arial" w:hAnsi="Arial" w:cs="Arial"/>
        </w:rPr>
        <w:t>shodan</w:t>
      </w:r>
      <w:r>
        <w:rPr>
          <w:rFonts w:hint="default" w:ascii="Arial" w:hAnsi="Arial" w:cs="Arial"/>
        </w:rPr>
        <w:t xml:space="preserve">, </w:t>
      </w:r>
      <w:r>
        <w:rPr>
          <w:rStyle w:val="48"/>
          <w:rFonts w:hint="default" w:ascii="Arial" w:hAnsi="Arial" w:cs="Arial"/>
        </w:rPr>
        <w:t>crt.sh</w:t>
      </w:r>
      <w:r>
        <w:rPr>
          <w:rFonts w:hint="default" w:ascii="Arial" w:hAnsi="Arial" w:cs="Arial"/>
        </w:rPr>
        <w:t xml:space="preserve">, </w:t>
      </w:r>
      <w:r>
        <w:rPr>
          <w:rStyle w:val="48"/>
          <w:rFonts w:hint="default" w:ascii="Arial" w:hAnsi="Arial" w:cs="Arial"/>
        </w:rPr>
        <w:t>theHarvester</w:t>
      </w:r>
      <w:r>
        <w:rPr>
          <w:rFonts w:hint="default" w:ascii="Arial" w:hAnsi="Arial" w:cs="Arial"/>
        </w:rPr>
        <w:t xml:space="preserve">, </w:t>
      </w:r>
      <w:r>
        <w:rPr>
          <w:rStyle w:val="48"/>
          <w:rFonts w:hint="default" w:ascii="Arial" w:hAnsi="Arial" w:cs="Arial"/>
        </w:rPr>
        <w:t>SpiderFoot</w:t>
      </w:r>
      <w:r>
        <w:rPr>
          <w:rFonts w:hint="default" w:ascii="Arial" w:hAnsi="Arial" w:cs="Arial"/>
        </w:rPr>
        <w:t xml:space="preserve"> (optional automated), </w:t>
      </w:r>
      <w:r>
        <w:rPr>
          <w:rStyle w:val="48"/>
          <w:rFonts w:hint="default" w:ascii="Arial" w:hAnsi="Arial" w:cs="Arial"/>
        </w:rPr>
        <w:t>EyeWitness</w:t>
      </w:r>
      <w:r>
        <w:rPr>
          <w:rFonts w:hint="default" w:ascii="Arial" w:hAnsi="Arial" w:cs="Arial"/>
        </w:rPr>
        <w:t>/</w:t>
      </w:r>
      <w:r>
        <w:rPr>
          <w:rStyle w:val="48"/>
          <w:rFonts w:hint="default" w:ascii="Arial" w:hAnsi="Arial" w:cs="Arial"/>
        </w:rPr>
        <w:t>Aquatone</w:t>
      </w:r>
      <w:r>
        <w:rPr>
          <w:rFonts w:hint="default" w:ascii="Arial" w:hAnsi="Arial" w:cs="Arial"/>
        </w:rPr>
        <w:t xml:space="preserve"> for screenshots.</w:t>
      </w:r>
    </w:p>
    <w:p w14:paraId="4FFE98C6">
      <w:pPr>
        <w:pStyle w:val="24"/>
        <w:numPr>
          <w:ilvl w:val="0"/>
          <w:numId w:val="1"/>
        </w:numPr>
        <w:rPr>
          <w:rFonts w:hint="default" w:ascii="Arial" w:hAnsi="Arial" w:cs="Arial"/>
        </w:rPr>
      </w:pPr>
      <w:r>
        <w:rPr>
          <w:rFonts w:hint="default" w:ascii="Arial" w:hAnsi="Arial" w:cs="Arial"/>
        </w:rPr>
        <w:t>Web resources: Google dorking, Wayback Machine, Archive.org, LinkedIn, GitHub, Pastebin, LeakSearch sites, public WHOIS, DNS history services.</w:t>
      </w:r>
    </w:p>
    <w:p w14:paraId="12EEDD12">
      <w:pPr>
        <w:pStyle w:val="24"/>
        <w:numPr>
          <w:ilvl w:val="0"/>
          <w:numId w:val="1"/>
        </w:numPr>
        <w:rPr>
          <w:rFonts w:hint="default" w:ascii="Arial" w:hAnsi="Arial" w:cs="Arial"/>
        </w:rPr>
      </w:pPr>
      <w:r>
        <w:rPr>
          <w:rFonts w:hint="default" w:ascii="Arial" w:hAnsi="Arial" w:cs="Arial"/>
        </w:rPr>
        <w:t xml:space="preserve">Metadata: </w:t>
      </w:r>
      <w:r>
        <w:rPr>
          <w:rStyle w:val="48"/>
          <w:rFonts w:hint="default" w:ascii="Arial" w:hAnsi="Arial" w:cs="Arial"/>
        </w:rPr>
        <w:t>exiftool</w:t>
      </w:r>
      <w:r>
        <w:rPr>
          <w:rFonts w:hint="default" w:ascii="Arial" w:hAnsi="Arial" w:cs="Arial"/>
        </w:rPr>
        <w:t xml:space="preserve"> for file metadata extraction.</w:t>
      </w:r>
    </w:p>
    <w:p w14:paraId="2EE831FA">
      <w:pPr>
        <w:pStyle w:val="24"/>
        <w:numPr>
          <w:ilvl w:val="0"/>
          <w:numId w:val="1"/>
        </w:numPr>
        <w:rPr>
          <w:rFonts w:hint="default" w:ascii="Arial" w:hAnsi="Arial" w:cs="Arial"/>
        </w:rPr>
      </w:pPr>
      <w:r>
        <w:rPr>
          <w:rFonts w:hint="default" w:ascii="Arial" w:hAnsi="Arial" w:cs="Arial"/>
        </w:rPr>
        <w:t>Documentation: Markdown and screenshots saved as artifacts.</w:t>
      </w:r>
    </w:p>
    <w:p w14:paraId="2A22D400">
      <w:pPr>
        <w:rPr>
          <w:rFonts w:hint="default" w:ascii="Arial" w:hAnsi="Arial" w:cs="Arial"/>
        </w:rPr>
      </w:pPr>
      <w:r>
        <w:rPr>
          <w:rFonts w:hint="default" w:ascii="Arial" w:hAnsi="Arial" w:cs="Arial"/>
        </w:rPr>
        <w:pict>
          <v:rect id="_x0000_i1029" o:spt="1" style="height:1.5pt;width:0pt;" coordsize="21600,21600" o:hr="t" o:hrstd="t" o:hralign="center">
            <v:path/>
            <v:fill focussize="0,0"/>
            <v:stroke/>
            <v:imagedata o:title=""/>
            <o:lock v:ext="edit"/>
            <w10:wrap type="none"/>
            <w10:anchorlock/>
          </v:rect>
        </w:pict>
      </w:r>
    </w:p>
    <w:bookmarkEnd w:id="4"/>
    <w:p w14:paraId="7DA72C59">
      <w:pPr>
        <w:pStyle w:val="4"/>
        <w:rPr>
          <w:rFonts w:hint="default" w:ascii="Arial" w:hAnsi="Arial" w:cs="Arial"/>
        </w:rPr>
      </w:pPr>
      <w:bookmarkStart w:id="5" w:name="methodology-step-by-step"/>
      <w:r>
        <w:rPr>
          <w:rFonts w:hint="default" w:ascii="Arial" w:hAnsi="Arial" w:cs="Arial"/>
        </w:rPr>
        <w:t>Methodology (Step-by-step)</w:t>
      </w:r>
    </w:p>
    <w:p w14:paraId="4E63501A">
      <w:pPr>
        <w:pStyle w:val="14"/>
        <w:rPr>
          <w:rFonts w:hint="default" w:ascii="Arial" w:hAnsi="Arial" w:cs="Arial"/>
        </w:rPr>
      </w:pPr>
      <w:r>
        <w:rPr>
          <w:rFonts w:hint="default" w:ascii="Arial" w:hAnsi="Arial" w:cs="Arial"/>
        </w:rPr>
        <w:t>This section presents the exact sequence of actions followed during the OSINT engagement.</w:t>
      </w:r>
    </w:p>
    <w:p w14:paraId="40E83D5F">
      <w:pPr>
        <w:pStyle w:val="5"/>
        <w:rPr>
          <w:rFonts w:hint="default" w:ascii="Arial" w:hAnsi="Arial" w:cs="Arial"/>
        </w:rPr>
      </w:pPr>
      <w:bookmarkStart w:id="6" w:name="discovery-passive-dns-certificates"/>
      <w:r>
        <w:rPr>
          <w:rFonts w:hint="default" w:ascii="Arial" w:hAnsi="Arial" w:cs="Arial"/>
        </w:rPr>
        <w:t>1. Discovery — Passive DNS &amp; Certificates</w:t>
      </w:r>
    </w:p>
    <w:p w14:paraId="3E600A1C">
      <w:pPr>
        <w:pStyle w:val="24"/>
        <w:numPr>
          <w:ilvl w:val="0"/>
          <w:numId w:val="1"/>
        </w:numPr>
        <w:rPr>
          <w:rFonts w:hint="default" w:ascii="Arial" w:hAnsi="Arial" w:cs="Arial"/>
        </w:rPr>
      </w:pPr>
      <w:r>
        <w:rPr>
          <w:rFonts w:hint="default" w:ascii="Arial" w:hAnsi="Arial" w:cs="Arial"/>
        </w:rPr>
        <w:t xml:space="preserve">Queried certificate transparency logs for domain variants to uncover subdomains using </w:t>
      </w:r>
      <w:r>
        <w:rPr>
          <w:rStyle w:val="48"/>
          <w:rFonts w:hint="default" w:ascii="Arial" w:hAnsi="Arial" w:cs="Arial"/>
        </w:rPr>
        <w:t>crt.sh</w:t>
      </w:r>
      <w:r>
        <w:rPr>
          <w:rFonts w:hint="default" w:ascii="Arial" w:hAnsi="Arial" w:cs="Arial"/>
        </w:rPr>
        <w:t>.</w:t>
      </w:r>
    </w:p>
    <w:p w14:paraId="3B87F80B">
      <w:pPr>
        <w:pStyle w:val="24"/>
        <w:numPr>
          <w:ilvl w:val="0"/>
          <w:numId w:val="1"/>
        </w:numPr>
        <w:rPr>
          <w:rFonts w:hint="default" w:ascii="Arial" w:hAnsi="Arial" w:cs="Arial"/>
        </w:rPr>
      </w:pPr>
      <w:r>
        <w:rPr>
          <w:rFonts w:hint="default" w:ascii="Arial" w:hAnsi="Arial" w:cs="Arial"/>
        </w:rPr>
        <w:t xml:space="preserve">Verified DNS records using </w:t>
      </w:r>
      <w:r>
        <w:rPr>
          <w:rStyle w:val="48"/>
          <w:rFonts w:hint="default" w:ascii="Arial" w:hAnsi="Arial" w:cs="Arial"/>
        </w:rPr>
        <w:t>dig</w:t>
      </w:r>
      <w:r>
        <w:rPr>
          <w:rFonts w:hint="default" w:ascii="Arial" w:hAnsi="Arial" w:cs="Arial"/>
        </w:rPr>
        <w:t xml:space="preserve"> and </w:t>
      </w:r>
      <w:r>
        <w:rPr>
          <w:rStyle w:val="48"/>
          <w:rFonts w:hint="default" w:ascii="Arial" w:hAnsi="Arial" w:cs="Arial"/>
        </w:rPr>
        <w:t>nslookup</w:t>
      </w:r>
      <w:r>
        <w:rPr>
          <w:rFonts w:hint="default" w:ascii="Arial" w:hAnsi="Arial" w:cs="Arial"/>
        </w:rPr>
        <w:t>.</w:t>
      </w:r>
    </w:p>
    <w:bookmarkEnd w:id="6"/>
    <w:p w14:paraId="6BDBCECD">
      <w:pPr>
        <w:pStyle w:val="5"/>
        <w:rPr>
          <w:rFonts w:hint="default" w:ascii="Arial" w:hAnsi="Arial" w:cs="Arial"/>
        </w:rPr>
      </w:pPr>
      <w:bookmarkStart w:id="7" w:name="harvesting-public-profiles-social-media"/>
      <w:r>
        <w:rPr>
          <w:rFonts w:hint="default" w:ascii="Arial" w:hAnsi="Arial" w:cs="Arial"/>
        </w:rPr>
        <w:t>2. Harvesting Public Profiles &amp; Social Media</w:t>
      </w:r>
    </w:p>
    <w:p w14:paraId="5BBCD843">
      <w:pPr>
        <w:pStyle w:val="24"/>
        <w:numPr>
          <w:ilvl w:val="0"/>
          <w:numId w:val="1"/>
        </w:numPr>
        <w:rPr>
          <w:rFonts w:hint="default" w:ascii="Arial" w:hAnsi="Arial" w:cs="Arial"/>
        </w:rPr>
      </w:pPr>
      <w:r>
        <w:rPr>
          <w:rFonts w:hint="default" w:ascii="Arial" w:hAnsi="Arial" w:cs="Arial"/>
        </w:rPr>
        <w:t>Searched LinkedIn and GitHub for organization names and employee usernames.</w:t>
      </w:r>
    </w:p>
    <w:p w14:paraId="6A924E24">
      <w:pPr>
        <w:pStyle w:val="24"/>
        <w:numPr>
          <w:ilvl w:val="0"/>
          <w:numId w:val="1"/>
        </w:numPr>
        <w:rPr>
          <w:rFonts w:hint="default" w:ascii="Arial" w:hAnsi="Arial" w:cs="Arial"/>
        </w:rPr>
      </w:pPr>
      <w:r>
        <w:rPr>
          <w:rFonts w:hint="default" w:ascii="Arial" w:hAnsi="Arial" w:cs="Arial"/>
        </w:rPr>
        <w:t>Looked for profile images, bios, and repository names that might reveal internal hostnames or email addresses.</w:t>
      </w:r>
    </w:p>
    <w:p w14:paraId="6EF18A95">
      <w:pPr>
        <w:pStyle w:val="24"/>
        <w:numPr>
          <w:ilvl w:val="0"/>
          <w:numId w:val="1"/>
        </w:numPr>
        <w:rPr>
          <w:rFonts w:hint="default" w:ascii="Arial" w:hAnsi="Arial" w:cs="Arial"/>
        </w:rPr>
      </w:pPr>
      <w:r>
        <w:rPr>
          <w:rFonts w:hint="default" w:ascii="Arial" w:hAnsi="Arial" w:cs="Arial"/>
        </w:rPr>
        <w:t xml:space="preserve">Used Google dorks such as </w:t>
      </w:r>
      <w:r>
        <w:rPr>
          <w:rStyle w:val="48"/>
          <w:rFonts w:hint="default" w:ascii="Arial" w:hAnsi="Arial" w:cs="Arial"/>
        </w:rPr>
        <w:t>site:github.com "@targetdomain.com"</w:t>
      </w:r>
      <w:r>
        <w:rPr>
          <w:rFonts w:hint="default" w:ascii="Arial" w:hAnsi="Arial" w:cs="Arial"/>
        </w:rPr>
        <w:t xml:space="preserve"> and </w:t>
      </w:r>
      <w:r>
        <w:rPr>
          <w:rStyle w:val="48"/>
          <w:rFonts w:hint="default" w:ascii="Arial" w:hAnsi="Arial" w:cs="Arial"/>
        </w:rPr>
        <w:t>site:pastebin.com "targetdomain"</w:t>
      </w:r>
      <w:r>
        <w:rPr>
          <w:rFonts w:hint="default" w:ascii="Arial" w:hAnsi="Arial" w:cs="Arial"/>
        </w:rPr>
        <w:t>.</w:t>
      </w:r>
    </w:p>
    <w:bookmarkEnd w:id="7"/>
    <w:p w14:paraId="30911F19">
      <w:pPr>
        <w:pStyle w:val="5"/>
        <w:rPr>
          <w:rFonts w:hint="default" w:ascii="Arial" w:hAnsi="Arial" w:cs="Arial"/>
        </w:rPr>
      </w:pPr>
      <w:bookmarkStart w:id="8" w:name="web-enumeration"/>
      <w:r>
        <w:rPr>
          <w:rFonts w:hint="default" w:ascii="Arial" w:hAnsi="Arial" w:cs="Arial"/>
        </w:rPr>
        <w:t>3. Web Enumeration</w:t>
      </w:r>
    </w:p>
    <w:p w14:paraId="0D6E8907">
      <w:pPr>
        <w:pStyle w:val="24"/>
        <w:numPr>
          <w:ilvl w:val="0"/>
          <w:numId w:val="1"/>
        </w:numPr>
        <w:rPr>
          <w:rFonts w:hint="default" w:ascii="Arial" w:hAnsi="Arial" w:cs="Arial"/>
        </w:rPr>
      </w:pPr>
      <w:r>
        <w:rPr>
          <w:rFonts w:hint="default" w:ascii="Arial" w:hAnsi="Arial" w:cs="Arial"/>
        </w:rPr>
        <w:t>Performed directory and file discovery with wordlists (passive safe mode):</w:t>
      </w:r>
    </w:p>
    <w:p w14:paraId="5DD9346D">
      <w:pPr>
        <w:pStyle w:val="24"/>
        <w:numPr>
          <w:ilvl w:val="1"/>
          <w:numId w:val="1"/>
        </w:numPr>
        <w:rPr>
          <w:rFonts w:hint="default" w:ascii="Arial" w:hAnsi="Arial" w:cs="Arial"/>
        </w:rPr>
      </w:pPr>
      <w:r>
        <w:rPr>
          <w:rStyle w:val="48"/>
          <w:rFonts w:hint="default" w:ascii="Arial" w:hAnsi="Arial" w:cs="Arial"/>
        </w:rPr>
        <w:t>gobuster dir -u https://subdomain.target -w /usr/share/wordlists/dirb/common.txt -t 20 -k</w:t>
      </w:r>
    </w:p>
    <w:p w14:paraId="0CC1C0BB">
      <w:pPr>
        <w:pStyle w:val="24"/>
        <w:numPr>
          <w:ilvl w:val="0"/>
          <w:numId w:val="1"/>
        </w:numPr>
        <w:rPr>
          <w:rFonts w:hint="default" w:ascii="Arial" w:hAnsi="Arial" w:cs="Arial"/>
        </w:rPr>
      </w:pPr>
      <w:r>
        <w:rPr>
          <w:rFonts w:hint="default" w:ascii="Arial" w:hAnsi="Arial" w:cs="Arial"/>
        </w:rPr>
        <w:t>Collected historical endpoints using Wayback Machine and archive snapshots.</w:t>
      </w:r>
    </w:p>
    <w:bookmarkEnd w:id="8"/>
    <w:p w14:paraId="36CB0E4A">
      <w:pPr>
        <w:pStyle w:val="5"/>
        <w:rPr>
          <w:rFonts w:hint="default" w:ascii="Arial" w:hAnsi="Arial" w:cs="Arial"/>
        </w:rPr>
      </w:pPr>
      <w:bookmarkStart w:id="9" w:name="metadata-exposed-files"/>
      <w:r>
        <w:rPr>
          <w:rFonts w:hint="default" w:ascii="Arial" w:hAnsi="Arial" w:cs="Arial"/>
        </w:rPr>
        <w:t>4. Metadata &amp; Exposed Files</w:t>
      </w:r>
    </w:p>
    <w:p w14:paraId="36024393">
      <w:pPr>
        <w:pStyle w:val="24"/>
        <w:numPr>
          <w:ilvl w:val="0"/>
          <w:numId w:val="1"/>
        </w:numPr>
        <w:rPr>
          <w:rFonts w:hint="default" w:ascii="Arial" w:hAnsi="Arial" w:cs="Arial"/>
        </w:rPr>
      </w:pPr>
      <w:r>
        <w:rPr>
          <w:rFonts w:hint="default" w:ascii="Arial" w:hAnsi="Arial" w:cs="Arial"/>
        </w:rPr>
        <w:t>Analyzed public documents and images, then extracted metadata:</w:t>
      </w:r>
    </w:p>
    <w:p w14:paraId="437BB38C">
      <w:pPr>
        <w:pStyle w:val="24"/>
        <w:numPr>
          <w:ilvl w:val="1"/>
          <w:numId w:val="1"/>
        </w:numPr>
        <w:rPr>
          <w:rFonts w:hint="default" w:ascii="Arial" w:hAnsi="Arial" w:cs="Arial"/>
        </w:rPr>
      </w:pPr>
      <w:r>
        <w:rPr>
          <w:rStyle w:val="48"/>
          <w:rFonts w:hint="default" w:ascii="Arial" w:hAnsi="Arial" w:cs="Arial"/>
        </w:rPr>
        <w:t>exiftool image.jpg</w:t>
      </w:r>
    </w:p>
    <w:p w14:paraId="507B7C8B">
      <w:pPr>
        <w:pStyle w:val="24"/>
        <w:numPr>
          <w:ilvl w:val="0"/>
          <w:numId w:val="1"/>
        </w:numPr>
        <w:rPr>
          <w:rFonts w:hint="default" w:ascii="Arial" w:hAnsi="Arial" w:cs="Arial"/>
        </w:rPr>
      </w:pPr>
      <w:r>
        <w:rPr>
          <w:rFonts w:hint="default" w:ascii="Arial" w:hAnsi="Arial" w:cs="Arial"/>
        </w:rPr>
        <w:t>Looked for comments, author names, internal URLs, or software versions.</w:t>
      </w:r>
    </w:p>
    <w:bookmarkEnd w:id="9"/>
    <w:p w14:paraId="06BE4159">
      <w:pPr>
        <w:pStyle w:val="5"/>
        <w:rPr>
          <w:rFonts w:hint="default" w:ascii="Arial" w:hAnsi="Arial" w:cs="Arial"/>
        </w:rPr>
      </w:pPr>
      <w:bookmarkStart w:id="10" w:name="email-credential-leakage-checks"/>
      <w:r>
        <w:rPr>
          <w:rFonts w:hint="default" w:ascii="Arial" w:hAnsi="Arial" w:cs="Arial"/>
        </w:rPr>
        <w:t>5. Email &amp; Credential Leakage Checks</w:t>
      </w:r>
    </w:p>
    <w:p w14:paraId="0CD4FC1A">
      <w:pPr>
        <w:pStyle w:val="24"/>
        <w:numPr>
          <w:ilvl w:val="0"/>
          <w:numId w:val="1"/>
        </w:numPr>
        <w:rPr>
          <w:rFonts w:hint="default" w:ascii="Arial" w:hAnsi="Arial" w:cs="Arial"/>
        </w:rPr>
      </w:pPr>
      <w:r>
        <w:rPr>
          <w:rFonts w:hint="default" w:ascii="Arial" w:hAnsi="Arial" w:cs="Arial"/>
        </w:rPr>
        <w:t>Checked for credential leaks via publicly indexed paste sites and GitHub commits:</w:t>
      </w:r>
    </w:p>
    <w:p w14:paraId="20EF3C5A">
      <w:pPr>
        <w:pStyle w:val="24"/>
        <w:numPr>
          <w:ilvl w:val="1"/>
          <w:numId w:val="1"/>
        </w:numPr>
        <w:rPr>
          <w:rFonts w:hint="default" w:ascii="Arial" w:hAnsi="Arial" w:cs="Arial"/>
        </w:rPr>
      </w:pPr>
      <w:r>
        <w:rPr>
          <w:rStyle w:val="48"/>
          <w:rFonts w:hint="default" w:ascii="Arial" w:hAnsi="Arial" w:cs="Arial"/>
        </w:rPr>
        <w:t>site:github.com "password" "targetdomain.com"</w:t>
      </w:r>
    </w:p>
    <w:p w14:paraId="516602FB">
      <w:pPr>
        <w:pStyle w:val="24"/>
        <w:numPr>
          <w:ilvl w:val="0"/>
          <w:numId w:val="1"/>
        </w:numPr>
        <w:rPr>
          <w:rFonts w:hint="default" w:ascii="Arial" w:hAnsi="Arial" w:cs="Arial"/>
        </w:rPr>
      </w:pPr>
      <w:r>
        <w:rPr>
          <w:rFonts w:hint="default" w:ascii="Arial" w:hAnsi="Arial" w:cs="Arial"/>
        </w:rPr>
        <w:t>Verified possible leaked emails against HaveIBeenPwned or other breach search (read-only).</w:t>
      </w:r>
    </w:p>
    <w:bookmarkEnd w:id="10"/>
    <w:p w14:paraId="681B84B7">
      <w:pPr>
        <w:pStyle w:val="5"/>
        <w:rPr>
          <w:rFonts w:hint="default" w:ascii="Arial" w:hAnsi="Arial" w:cs="Arial"/>
        </w:rPr>
      </w:pPr>
      <w:bookmarkStart w:id="11" w:name="recon-synthesis"/>
      <w:r>
        <w:rPr>
          <w:rFonts w:hint="default" w:ascii="Arial" w:hAnsi="Arial" w:cs="Arial"/>
        </w:rPr>
        <w:t>6. Recon Synthesis</w:t>
      </w:r>
    </w:p>
    <w:p w14:paraId="10F0057A">
      <w:pPr>
        <w:pStyle w:val="24"/>
        <w:numPr>
          <w:ilvl w:val="0"/>
          <w:numId w:val="1"/>
        </w:numPr>
        <w:rPr>
          <w:rFonts w:hint="default" w:ascii="Arial" w:hAnsi="Arial" w:cs="Arial"/>
        </w:rPr>
      </w:pPr>
      <w:r>
        <w:rPr>
          <w:rFonts w:hint="default" w:ascii="Arial" w:hAnsi="Arial" w:cs="Arial"/>
        </w:rPr>
        <w:t>Correlated subdomain list, historical endpoints, and found credentials to build a prioritized attack surface list.</w:t>
      </w:r>
    </w:p>
    <w:p w14:paraId="7CFE3967">
      <w:pPr>
        <w:pStyle w:val="24"/>
        <w:numPr>
          <w:ilvl w:val="0"/>
          <w:numId w:val="1"/>
        </w:numPr>
        <w:rPr>
          <w:rFonts w:hint="default" w:ascii="Arial" w:hAnsi="Arial" w:cs="Arial"/>
        </w:rPr>
      </w:pPr>
      <w:r>
        <w:rPr>
          <w:rFonts w:hint="default" w:ascii="Arial" w:hAnsi="Arial" w:cs="Arial"/>
        </w:rPr>
        <w:t>Captured screenshots of key pages and archived them as evidence.</w:t>
      </w:r>
    </w:p>
    <w:p w14:paraId="177E2C11">
      <w:pPr>
        <w:rPr>
          <w:rFonts w:hint="default" w:ascii="Arial" w:hAnsi="Arial" w:cs="Arial"/>
        </w:rPr>
      </w:pPr>
      <w:r>
        <w:rPr>
          <w:rFonts w:hint="default" w:ascii="Arial" w:hAnsi="Arial" w:cs="Arial"/>
        </w:rPr>
        <w:pict>
          <v:rect id="_x0000_i1030" o:spt="1" style="height:1.5pt;width:0pt;" coordsize="21600,21600" o:hr="t" o:hrstd="t" o:hralign="center">
            <v:path/>
            <v:fill focussize="0,0"/>
            <v:stroke/>
            <v:imagedata o:title=""/>
            <o:lock v:ext="edit"/>
            <w10:wrap type="none"/>
            <w10:anchorlock/>
          </v:rect>
        </w:pict>
      </w:r>
    </w:p>
    <w:bookmarkEnd w:id="5"/>
    <w:bookmarkEnd w:id="11"/>
    <w:p w14:paraId="456A67C6">
      <w:pPr>
        <w:pStyle w:val="4"/>
        <w:rPr>
          <w:rFonts w:hint="default" w:ascii="Arial" w:hAnsi="Arial" w:cs="Arial"/>
        </w:rPr>
      </w:pPr>
      <w:bookmarkStart w:id="12" w:name="findings-prioritized"/>
      <w:r>
        <w:rPr>
          <w:rFonts w:hint="default" w:ascii="Arial" w:hAnsi="Arial" w:cs="Arial"/>
        </w:rPr>
        <w:t>Findings (Prioritized)</w:t>
      </w:r>
    </w:p>
    <w:p w14:paraId="2D298312">
      <w:pPr>
        <w:pStyle w:val="14"/>
        <w:rPr>
          <w:rFonts w:hint="default" w:ascii="Arial" w:hAnsi="Arial" w:cs="Arial"/>
        </w:rPr>
      </w:pPr>
      <w:r>
        <w:rPr>
          <w:rFonts w:hint="default" w:ascii="Arial" w:hAnsi="Arial" w:cs="Arial"/>
        </w:rPr>
        <w:t>Each finding includes a short description, evidence artifact name, impact, and remediation recommendation.</w:t>
      </w:r>
    </w:p>
    <w:p w14:paraId="183B056B">
      <w:pPr>
        <w:numPr>
          <w:ilvl w:val="0"/>
          <w:numId w:val="3"/>
        </w:numPr>
        <w:rPr>
          <w:rFonts w:hint="default" w:ascii="Arial" w:hAnsi="Arial" w:cs="Arial"/>
        </w:rPr>
      </w:pPr>
      <w:r>
        <w:rPr>
          <w:rFonts w:hint="default" w:ascii="Arial" w:hAnsi="Arial" w:cs="Arial"/>
        </w:rPr>
        <w:t>**Subdomain Enumeration — **</w:t>
      </w:r>
    </w:p>
    <w:p w14:paraId="298BFEB5">
      <w:pPr>
        <w:pStyle w:val="24"/>
        <w:numPr>
          <w:ilvl w:val="1"/>
          <w:numId w:val="1"/>
        </w:numPr>
        <w:rPr>
          <w:rFonts w:hint="default" w:ascii="Arial" w:hAnsi="Arial" w:cs="Arial"/>
        </w:rPr>
      </w:pPr>
      <w:r>
        <w:rPr>
          <w:rFonts w:hint="default" w:ascii="Arial" w:hAnsi="Arial" w:cs="Arial"/>
          <w:b/>
          <w:bCs/>
        </w:rPr>
        <w:t>Description:</w:t>
      </w:r>
      <w:r>
        <w:rPr>
          <w:rFonts w:hint="default" w:ascii="Arial" w:hAnsi="Arial" w:cs="Arial"/>
        </w:rPr>
        <w:t xml:space="preserve"> Identified a development subdomain exposed in certificate transparency logs.</w:t>
      </w:r>
    </w:p>
    <w:p w14:paraId="387D7E30">
      <w:pPr>
        <w:pStyle w:val="24"/>
        <w:numPr>
          <w:ilvl w:val="1"/>
          <w:numId w:val="1"/>
        </w:numPr>
        <w:rPr>
          <w:rFonts w:hint="default" w:ascii="Arial" w:hAnsi="Arial" w:cs="Arial"/>
        </w:rPr>
      </w:pPr>
      <w:r>
        <w:rPr>
          <w:rFonts w:hint="default" w:ascii="Arial" w:hAnsi="Arial" w:cs="Arial"/>
          <w:b/>
          <w:bCs/>
        </w:rPr>
        <w:t>Evidence:</w:t>
      </w:r>
      <w:r>
        <w:rPr>
          <w:rFonts w:hint="default" w:ascii="Arial" w:hAnsi="Arial" w:cs="Arial"/>
        </w:rPr>
        <w:t xml:space="preserve"> Screenshot reference — </w:t>
      </w:r>
      <w:r>
        <w:rPr>
          <w:rStyle w:val="48"/>
          <w:rFonts w:hint="default" w:ascii="Arial" w:hAnsi="Arial" w:cs="Arial"/>
        </w:rPr>
        <w:t>EsiNRuRU0AEH32u.jpg</w:t>
      </w:r>
      <w:r>
        <w:rPr>
          <w:rFonts w:hint="default" w:ascii="Arial" w:hAnsi="Arial" w:cs="Arial"/>
        </w:rPr>
        <w:t>.</w:t>
      </w:r>
    </w:p>
    <w:p w14:paraId="6BD56200">
      <w:pPr>
        <w:pStyle w:val="24"/>
        <w:numPr>
          <w:ilvl w:val="1"/>
          <w:numId w:val="1"/>
        </w:numPr>
        <w:rPr>
          <w:rFonts w:hint="default" w:ascii="Arial" w:hAnsi="Arial" w:cs="Arial"/>
        </w:rPr>
      </w:pPr>
      <w:r>
        <w:rPr>
          <w:rFonts w:hint="default" w:ascii="Arial" w:hAnsi="Arial" w:cs="Arial"/>
          <w:b/>
          <w:bCs/>
        </w:rPr>
        <w:t>Impact:</w:t>
      </w:r>
      <w:r>
        <w:rPr>
          <w:rFonts w:hint="default" w:ascii="Arial" w:hAnsi="Arial" w:cs="Arial"/>
        </w:rPr>
        <w:t xml:space="preserve"> Dev environments often contain debug pages or test credentials. Exposure increases attack surface.</w:t>
      </w:r>
    </w:p>
    <w:p w14:paraId="535EFAE0">
      <w:pPr>
        <w:pStyle w:val="24"/>
        <w:numPr>
          <w:ilvl w:val="1"/>
          <w:numId w:val="1"/>
        </w:numPr>
        <w:rPr>
          <w:rFonts w:hint="default" w:ascii="Arial" w:hAnsi="Arial" w:cs="Arial"/>
        </w:rPr>
      </w:pPr>
      <w:r>
        <w:rPr>
          <w:rFonts w:hint="default" w:ascii="Arial" w:hAnsi="Arial" w:cs="Arial"/>
          <w:b/>
          <w:bCs/>
        </w:rPr>
        <w:t>Remediation:</w:t>
      </w:r>
      <w:r>
        <w:rPr>
          <w:rFonts w:hint="default" w:ascii="Arial" w:hAnsi="Arial" w:cs="Arial"/>
        </w:rPr>
        <w:t xml:space="preserve"> Remove from public DNS or restrict via VPN/WAF and implement strict access controls.</w:t>
      </w:r>
    </w:p>
    <w:p w14:paraId="3BCCEF14">
      <w:pPr>
        <w:numPr>
          <w:ilvl w:val="0"/>
          <w:numId w:val="3"/>
        </w:numPr>
        <w:rPr>
          <w:rFonts w:hint="default" w:ascii="Arial" w:hAnsi="Arial" w:cs="Arial"/>
        </w:rPr>
      </w:pPr>
      <w:r>
        <w:rPr>
          <w:rFonts w:hint="default" w:ascii="Arial" w:hAnsi="Arial" w:cs="Arial"/>
          <w:b/>
          <w:bCs/>
        </w:rPr>
        <w:t>Leaked Credential in Public GitHub Repo</w:t>
      </w:r>
    </w:p>
    <w:p w14:paraId="1F5D52CF">
      <w:pPr>
        <w:pStyle w:val="24"/>
        <w:numPr>
          <w:ilvl w:val="1"/>
          <w:numId w:val="1"/>
        </w:numPr>
        <w:rPr>
          <w:rFonts w:hint="default" w:ascii="Arial" w:hAnsi="Arial" w:cs="Arial"/>
        </w:rPr>
      </w:pPr>
      <w:r>
        <w:rPr>
          <w:rFonts w:hint="default" w:ascii="Arial" w:hAnsi="Arial" w:cs="Arial"/>
          <w:b/>
          <w:bCs/>
        </w:rPr>
        <w:t>Description:</w:t>
      </w:r>
      <w:r>
        <w:rPr>
          <w:rFonts w:hint="default" w:ascii="Arial" w:hAnsi="Arial" w:cs="Arial"/>
        </w:rPr>
        <w:t xml:space="preserve"> API key (partial) discovered in a public repository commit history.</w:t>
      </w:r>
    </w:p>
    <w:p w14:paraId="097BA5A3">
      <w:pPr>
        <w:pStyle w:val="24"/>
        <w:numPr>
          <w:ilvl w:val="1"/>
          <w:numId w:val="1"/>
        </w:numPr>
        <w:rPr>
          <w:rFonts w:hint="default" w:ascii="Arial" w:hAnsi="Arial" w:cs="Arial"/>
        </w:rPr>
      </w:pPr>
      <w:r>
        <w:rPr>
          <w:rFonts w:hint="default" w:ascii="Arial" w:hAnsi="Arial" w:cs="Arial"/>
          <w:b/>
          <w:bCs/>
        </w:rPr>
        <w:t>Evidence:</w:t>
      </w:r>
      <w:r>
        <w:rPr>
          <w:rFonts w:hint="default" w:ascii="Arial" w:hAnsi="Arial" w:cs="Arial"/>
        </w:rPr>
        <w:t xml:space="preserve"> Screenshot reference — </w:t>
      </w:r>
      <w:r>
        <w:rPr>
          <w:rStyle w:val="48"/>
          <w:rFonts w:hint="default" w:ascii="Arial" w:hAnsi="Arial" w:cs="Arial"/>
        </w:rPr>
        <w:t>EsiM12KVoAEhAsI.png</w:t>
      </w:r>
      <w:r>
        <w:rPr>
          <w:rFonts w:hint="default" w:ascii="Arial" w:hAnsi="Arial" w:cs="Arial"/>
        </w:rPr>
        <w:t>.</w:t>
      </w:r>
    </w:p>
    <w:p w14:paraId="2581471A">
      <w:pPr>
        <w:pStyle w:val="24"/>
        <w:numPr>
          <w:ilvl w:val="1"/>
          <w:numId w:val="1"/>
        </w:numPr>
        <w:rPr>
          <w:rFonts w:hint="default" w:ascii="Arial" w:hAnsi="Arial" w:cs="Arial"/>
        </w:rPr>
      </w:pPr>
      <w:r>
        <w:rPr>
          <w:rFonts w:hint="default" w:ascii="Arial" w:hAnsi="Arial" w:cs="Arial"/>
          <w:b/>
          <w:bCs/>
        </w:rPr>
        <w:t>Impact:</w:t>
      </w:r>
      <w:r>
        <w:rPr>
          <w:rFonts w:hint="default" w:ascii="Arial" w:hAnsi="Arial" w:cs="Arial"/>
        </w:rPr>
        <w:t xml:space="preserve"> Compromise of internal services or cloud resources if key is valid.</w:t>
      </w:r>
    </w:p>
    <w:p w14:paraId="1C0F8B4B">
      <w:pPr>
        <w:pStyle w:val="24"/>
        <w:numPr>
          <w:ilvl w:val="1"/>
          <w:numId w:val="1"/>
        </w:numPr>
        <w:rPr>
          <w:rFonts w:hint="default" w:ascii="Arial" w:hAnsi="Arial" w:cs="Arial"/>
        </w:rPr>
      </w:pPr>
      <w:r>
        <w:rPr>
          <w:rFonts w:hint="default" w:ascii="Arial" w:hAnsi="Arial" w:cs="Arial"/>
          <w:b/>
          <w:bCs/>
        </w:rPr>
        <w:t>Remediation:</w:t>
      </w:r>
      <w:r>
        <w:rPr>
          <w:rFonts w:hint="default" w:ascii="Arial" w:hAnsi="Arial" w:cs="Arial"/>
        </w:rPr>
        <w:t xml:space="preserve"> Rotate API keys immediately, enable scanning for secrets in CI, and add pre-commit hooks.</w:t>
      </w:r>
    </w:p>
    <w:p w14:paraId="3D433B56">
      <w:pPr>
        <w:numPr>
          <w:ilvl w:val="0"/>
          <w:numId w:val="3"/>
        </w:numPr>
        <w:rPr>
          <w:rFonts w:hint="default" w:ascii="Arial" w:hAnsi="Arial" w:cs="Arial"/>
        </w:rPr>
      </w:pPr>
      <w:r>
        <w:rPr>
          <w:rFonts w:hint="default" w:ascii="Arial" w:hAnsi="Arial" w:cs="Arial"/>
          <w:b/>
          <w:bCs/>
        </w:rPr>
        <w:t>Exposed Internal Documentation</w:t>
      </w:r>
    </w:p>
    <w:p w14:paraId="481E247B">
      <w:pPr>
        <w:pStyle w:val="24"/>
        <w:numPr>
          <w:ilvl w:val="1"/>
          <w:numId w:val="1"/>
        </w:numPr>
        <w:rPr>
          <w:rFonts w:hint="default" w:ascii="Arial" w:hAnsi="Arial" w:cs="Arial"/>
        </w:rPr>
      </w:pPr>
      <w:r>
        <w:rPr>
          <w:rFonts w:hint="default" w:ascii="Arial" w:hAnsi="Arial" w:cs="Arial"/>
          <w:b/>
          <w:bCs/>
        </w:rPr>
        <w:t>Description:</w:t>
      </w:r>
      <w:r>
        <w:rPr>
          <w:rFonts w:hint="default" w:ascii="Arial" w:hAnsi="Arial" w:cs="Arial"/>
        </w:rPr>
        <w:t xml:space="preserve"> Publicly accessible file with internal information (no PDF used; image evidence only).</w:t>
      </w:r>
    </w:p>
    <w:p w14:paraId="7C0DC67E">
      <w:pPr>
        <w:pStyle w:val="24"/>
        <w:numPr>
          <w:ilvl w:val="1"/>
          <w:numId w:val="1"/>
        </w:numPr>
        <w:rPr>
          <w:rFonts w:hint="default" w:ascii="Arial" w:hAnsi="Arial" w:cs="Arial"/>
        </w:rPr>
      </w:pPr>
      <w:r>
        <w:rPr>
          <w:rFonts w:hint="default" w:ascii="Arial" w:hAnsi="Arial" w:cs="Arial"/>
          <w:b/>
          <w:bCs/>
        </w:rPr>
        <w:t>Evidence:</w:t>
      </w:r>
      <w:r>
        <w:rPr>
          <w:rFonts w:hint="default" w:ascii="Arial" w:hAnsi="Arial" w:cs="Arial"/>
        </w:rPr>
        <w:t xml:space="preserve"> Screenshot reference — </w:t>
      </w:r>
      <w:r>
        <w:rPr>
          <w:rStyle w:val="48"/>
          <w:rFonts w:hint="default" w:ascii="Arial" w:hAnsi="Arial" w:cs="Arial"/>
        </w:rPr>
        <w:t>Esh-uTvUcAc-sXC.jpg</w:t>
      </w:r>
      <w:r>
        <w:rPr>
          <w:rFonts w:hint="default" w:ascii="Arial" w:hAnsi="Arial" w:cs="Arial"/>
        </w:rPr>
        <w:t>.</w:t>
      </w:r>
    </w:p>
    <w:p w14:paraId="40DD60B4">
      <w:pPr>
        <w:pStyle w:val="24"/>
        <w:numPr>
          <w:ilvl w:val="1"/>
          <w:numId w:val="1"/>
        </w:numPr>
        <w:rPr>
          <w:rFonts w:hint="default" w:ascii="Arial" w:hAnsi="Arial" w:cs="Arial"/>
        </w:rPr>
      </w:pPr>
      <w:r>
        <w:rPr>
          <w:rFonts w:hint="default" w:ascii="Arial" w:hAnsi="Arial" w:cs="Arial"/>
          <w:b/>
          <w:bCs/>
        </w:rPr>
        <w:t>Impact:</w:t>
      </w:r>
      <w:r>
        <w:rPr>
          <w:rFonts w:hint="default" w:ascii="Arial" w:hAnsi="Arial" w:cs="Arial"/>
        </w:rPr>
        <w:t xml:space="preserve"> Leak of personnel and internal hostnames simplifies targeted attacks.</w:t>
      </w:r>
    </w:p>
    <w:p w14:paraId="4F8F13F4">
      <w:pPr>
        <w:pStyle w:val="24"/>
        <w:numPr>
          <w:ilvl w:val="1"/>
          <w:numId w:val="1"/>
        </w:numPr>
        <w:rPr>
          <w:rFonts w:hint="default" w:ascii="Arial" w:hAnsi="Arial" w:cs="Arial"/>
        </w:rPr>
      </w:pPr>
      <w:r>
        <w:rPr>
          <w:rFonts w:hint="default" w:ascii="Arial" w:hAnsi="Arial" w:cs="Arial"/>
          <w:b/>
          <w:bCs/>
        </w:rPr>
        <w:t>Remediation:</w:t>
      </w:r>
      <w:r>
        <w:rPr>
          <w:rFonts w:hint="default" w:ascii="Arial" w:hAnsi="Arial" w:cs="Arial"/>
        </w:rPr>
        <w:t xml:space="preserve"> Remove documents from public storage, scan for PII, and apply DLP controls.</w:t>
      </w:r>
    </w:p>
    <w:p w14:paraId="51609B03">
      <w:pPr>
        <w:rPr>
          <w:rFonts w:hint="default" w:ascii="Arial" w:hAnsi="Arial" w:cs="Arial"/>
        </w:rPr>
      </w:pPr>
      <w:r>
        <w:rPr>
          <w:rFonts w:hint="default" w:ascii="Arial" w:hAnsi="Arial" w:cs="Arial"/>
        </w:rPr>
        <w:pict>
          <v:rect id="_x0000_i1031" o:spt="1" style="height:1.5pt;width:0pt;" coordsize="21600,21600" o:hr="t" o:hrstd="t" o:hralign="center">
            <v:path/>
            <v:fill focussize="0,0"/>
            <v:stroke/>
            <v:imagedata o:title=""/>
            <o:lock v:ext="edit"/>
            <w10:wrap type="none"/>
            <w10:anchorlock/>
          </v:rect>
        </w:pict>
      </w:r>
    </w:p>
    <w:bookmarkEnd w:id="12"/>
    <w:p w14:paraId="5D9DE36A">
      <w:pPr>
        <w:pStyle w:val="4"/>
        <w:rPr>
          <w:rFonts w:hint="default" w:ascii="Arial" w:hAnsi="Arial" w:cs="Arial"/>
        </w:rPr>
      </w:pPr>
      <w:bookmarkStart w:id="13" w:name="evidence-artifacts"/>
      <w:r>
        <w:rPr>
          <w:rFonts w:hint="default" w:ascii="Arial" w:hAnsi="Arial" w:cs="Arial"/>
        </w:rPr>
        <w:t>Evidence &amp; Artifacts</w:t>
      </w:r>
    </w:p>
    <w:p w14:paraId="44C57543">
      <w:pPr>
        <w:pStyle w:val="23"/>
        <w:rPr>
          <w:rFonts w:hint="default" w:ascii="Arial" w:hAnsi="Arial" w:cs="Arial"/>
        </w:rPr>
      </w:pPr>
      <w:r>
        <w:rPr>
          <w:rFonts w:hint="default" w:ascii="Arial" w:hAnsi="Arial" w:cs="Arial"/>
        </w:rPr>
        <w:t>All artifacts are available as image-based screenshots:</w:t>
      </w:r>
    </w:p>
    <w:p w14:paraId="4D311AAA">
      <w:pPr>
        <w:pStyle w:val="3"/>
        <w:rPr>
          <w:rFonts w:hint="default"/>
          <w:lang w:val="en-US"/>
        </w:rPr>
      </w:pPr>
      <w:r>
        <w:rPr>
          <w:rFonts w:hint="default"/>
          <w:lang w:val="en-US"/>
        </w:rPr>
        <w:drawing>
          <wp:inline distT="0" distB="0" distL="114300" distR="114300">
            <wp:extent cx="4219575" cy="4981575"/>
            <wp:effectExtent l="0" t="0" r="1905" b="1905"/>
            <wp:docPr id="1" name="Picture 1" descr="EsiM12KVoAEh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iM12KVoAEhAsI"/>
                    <pic:cNvPicPr>
                      <a:picLocks noChangeAspect="1"/>
                    </pic:cNvPicPr>
                  </pic:nvPicPr>
                  <pic:blipFill>
                    <a:blip r:embed="rId5"/>
                    <a:stretch>
                      <a:fillRect/>
                    </a:stretch>
                  </pic:blipFill>
                  <pic:spPr>
                    <a:xfrm>
                      <a:off x="0" y="0"/>
                      <a:ext cx="4219575" cy="4981575"/>
                    </a:xfrm>
                    <a:prstGeom prst="rect">
                      <a:avLst/>
                    </a:prstGeom>
                  </pic:spPr>
                </pic:pic>
              </a:graphicData>
            </a:graphic>
          </wp:inline>
        </w:drawing>
      </w:r>
    </w:p>
    <w:p w14:paraId="53EED12E">
      <w:pPr>
        <w:pStyle w:val="3"/>
        <w:rPr>
          <w:rFonts w:hint="default"/>
          <w:lang w:val="en-US"/>
        </w:rPr>
      </w:pPr>
      <w:bookmarkStart w:id="19" w:name="_GoBack"/>
      <w:bookmarkEnd w:id="19"/>
      <w:r>
        <w:rPr>
          <w:rFonts w:hint="default"/>
          <w:lang w:val="en-US"/>
        </w:rPr>
        <w:drawing>
          <wp:inline distT="0" distB="0" distL="114300" distR="114300">
            <wp:extent cx="5486400" cy="3074035"/>
            <wp:effectExtent l="0" t="0" r="0" b="4445"/>
            <wp:docPr id="2" name="Picture 2" descr="EsiNRuRU0AEH3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siNRuRU0AEH32u"/>
                    <pic:cNvPicPr>
                      <a:picLocks noChangeAspect="1"/>
                    </pic:cNvPicPr>
                  </pic:nvPicPr>
                  <pic:blipFill>
                    <a:blip r:embed="rId6"/>
                    <a:stretch>
                      <a:fillRect/>
                    </a:stretch>
                  </pic:blipFill>
                  <pic:spPr>
                    <a:xfrm>
                      <a:off x="0" y="0"/>
                      <a:ext cx="5486400" cy="3074035"/>
                    </a:xfrm>
                    <a:prstGeom prst="rect">
                      <a:avLst/>
                    </a:prstGeom>
                  </pic:spPr>
                </pic:pic>
              </a:graphicData>
            </a:graphic>
          </wp:inline>
        </w:drawing>
      </w:r>
      <w:r>
        <w:rPr>
          <w:rFonts w:hint="default"/>
          <w:lang w:val="en-US"/>
        </w:rPr>
        <w:drawing>
          <wp:inline distT="0" distB="0" distL="114300" distR="114300">
            <wp:extent cx="5477510" cy="4108450"/>
            <wp:effectExtent l="0" t="0" r="8890" b="6350"/>
            <wp:docPr id="3" name="Picture 3" descr="Esh-uTvUcAc-s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sh-uTvUcAc-sXC"/>
                    <pic:cNvPicPr>
                      <a:picLocks noChangeAspect="1"/>
                    </pic:cNvPicPr>
                  </pic:nvPicPr>
                  <pic:blipFill>
                    <a:blip r:embed="rId7"/>
                    <a:stretch>
                      <a:fillRect/>
                    </a:stretch>
                  </pic:blipFill>
                  <pic:spPr>
                    <a:xfrm>
                      <a:off x="0" y="0"/>
                      <a:ext cx="5477510" cy="4108450"/>
                    </a:xfrm>
                    <a:prstGeom prst="rect">
                      <a:avLst/>
                    </a:prstGeom>
                  </pic:spPr>
                </pic:pic>
              </a:graphicData>
            </a:graphic>
          </wp:inline>
        </w:drawing>
      </w:r>
    </w:p>
    <w:p w14:paraId="6F56DC6B">
      <w:pPr>
        <w:pStyle w:val="3"/>
        <w:rPr>
          <w:rFonts w:hint="default"/>
          <w:lang w:val="en-US"/>
        </w:rPr>
      </w:pPr>
      <w:r>
        <w:rPr>
          <w:rFonts w:hint="default"/>
          <w:lang w:val="en-US"/>
        </w:rPr>
        <w:drawing>
          <wp:inline distT="0" distB="0" distL="114300" distR="114300">
            <wp:extent cx="5483860" cy="2923540"/>
            <wp:effectExtent l="0" t="0" r="2540" b="2540"/>
            <wp:docPr id="4" name="Picture 4" descr="Screenshot 2025-10-08 2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10-08 203907"/>
                    <pic:cNvPicPr>
                      <a:picLocks noChangeAspect="1"/>
                    </pic:cNvPicPr>
                  </pic:nvPicPr>
                  <pic:blipFill>
                    <a:blip r:embed="rId8"/>
                    <a:stretch>
                      <a:fillRect/>
                    </a:stretch>
                  </pic:blipFill>
                  <pic:spPr>
                    <a:xfrm>
                      <a:off x="0" y="0"/>
                      <a:ext cx="5483860" cy="2923540"/>
                    </a:xfrm>
                    <a:prstGeom prst="rect">
                      <a:avLst/>
                    </a:prstGeom>
                  </pic:spPr>
                </pic:pic>
              </a:graphicData>
            </a:graphic>
          </wp:inline>
        </w:drawing>
      </w:r>
      <w:r>
        <w:rPr>
          <w:rFonts w:hint="default"/>
          <w:lang w:val="en-US"/>
        </w:rPr>
        <w:drawing>
          <wp:inline distT="0" distB="0" distL="114300" distR="114300">
            <wp:extent cx="5483860" cy="2826385"/>
            <wp:effectExtent l="0" t="0" r="2540" b="8255"/>
            <wp:docPr id="5" name="Picture 5" descr="Screenshot 2025-10-08 20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10-08 203852"/>
                    <pic:cNvPicPr>
                      <a:picLocks noChangeAspect="1"/>
                    </pic:cNvPicPr>
                  </pic:nvPicPr>
                  <pic:blipFill>
                    <a:blip r:embed="rId9"/>
                    <a:stretch>
                      <a:fillRect/>
                    </a:stretch>
                  </pic:blipFill>
                  <pic:spPr>
                    <a:xfrm>
                      <a:off x="0" y="0"/>
                      <a:ext cx="5483860" cy="2826385"/>
                    </a:xfrm>
                    <a:prstGeom prst="rect">
                      <a:avLst/>
                    </a:prstGeom>
                  </pic:spPr>
                </pic:pic>
              </a:graphicData>
            </a:graphic>
          </wp:inline>
        </w:drawing>
      </w:r>
    </w:p>
    <w:p w14:paraId="33501593">
      <w:pPr>
        <w:pStyle w:val="24"/>
        <w:numPr>
          <w:ilvl w:val="0"/>
          <w:numId w:val="1"/>
        </w:numPr>
        <w:rPr>
          <w:rFonts w:hint="default" w:ascii="Arial" w:hAnsi="Arial" w:cs="Arial"/>
        </w:rPr>
      </w:pPr>
      <w:r>
        <w:rPr>
          <w:rStyle w:val="48"/>
          <w:rFonts w:hint="default" w:ascii="Arial" w:hAnsi="Arial" w:cs="Arial"/>
        </w:rPr>
        <w:t>EsiNRuRU0AEH32u.jpg</w:t>
      </w:r>
      <w:r>
        <w:rPr>
          <w:rFonts w:hint="default" w:ascii="Arial" w:hAnsi="Arial" w:cs="Arial"/>
        </w:rPr>
        <w:t xml:space="preserve"> — Subdomain and reconnaissance evidence.</w:t>
      </w:r>
    </w:p>
    <w:p w14:paraId="45B64CF1">
      <w:pPr>
        <w:pStyle w:val="24"/>
        <w:numPr>
          <w:ilvl w:val="0"/>
          <w:numId w:val="1"/>
        </w:numPr>
        <w:rPr>
          <w:rFonts w:hint="default" w:ascii="Arial" w:hAnsi="Arial" w:cs="Arial"/>
        </w:rPr>
      </w:pPr>
      <w:r>
        <w:rPr>
          <w:rStyle w:val="48"/>
          <w:rFonts w:hint="default" w:ascii="Arial" w:hAnsi="Arial" w:cs="Arial"/>
        </w:rPr>
        <w:t>EsiM12KVoAEhAsI.png</w:t>
      </w:r>
      <w:r>
        <w:rPr>
          <w:rFonts w:hint="default" w:ascii="Arial" w:hAnsi="Arial" w:cs="Arial"/>
        </w:rPr>
        <w:t xml:space="preserve"> — Public GitHub credential exposure evidence.</w:t>
      </w:r>
    </w:p>
    <w:p w14:paraId="67DA981D">
      <w:pPr>
        <w:pStyle w:val="24"/>
        <w:numPr>
          <w:ilvl w:val="0"/>
          <w:numId w:val="1"/>
        </w:numPr>
        <w:rPr>
          <w:rFonts w:hint="default" w:ascii="Arial" w:hAnsi="Arial" w:cs="Arial"/>
        </w:rPr>
      </w:pPr>
      <w:r>
        <w:rPr>
          <w:rStyle w:val="48"/>
          <w:rFonts w:hint="default" w:ascii="Arial" w:hAnsi="Arial" w:cs="Arial"/>
        </w:rPr>
        <w:t>Esh-uTvUcAc-sXC.jpg</w:t>
      </w:r>
      <w:r>
        <w:rPr>
          <w:rFonts w:hint="default" w:ascii="Arial" w:hAnsi="Arial" w:cs="Arial"/>
        </w:rPr>
        <w:t xml:space="preserve"> — Exposed documentation evidence.</w:t>
      </w:r>
    </w:p>
    <w:p w14:paraId="36C3C9E9">
      <w:pPr>
        <w:pStyle w:val="23"/>
        <w:rPr>
          <w:rFonts w:hint="default" w:ascii="Arial" w:hAnsi="Arial" w:cs="Arial"/>
        </w:rPr>
      </w:pPr>
      <w:r>
        <w:rPr>
          <w:rFonts w:hint="default" w:ascii="Arial" w:hAnsi="Arial" w:cs="Arial"/>
          <w:b/>
          <w:bCs/>
        </w:rPr>
        <w:t>Note:</w:t>
      </w:r>
      <w:r>
        <w:rPr>
          <w:rFonts w:hint="default" w:ascii="Arial" w:hAnsi="Arial" w:cs="Arial"/>
        </w:rPr>
        <w:t xml:space="preserve"> For interviews, these screenshots can be shown directly or summarized visually in a presentation.</w:t>
      </w:r>
    </w:p>
    <w:p w14:paraId="26E94C95">
      <w:pPr>
        <w:rPr>
          <w:rFonts w:hint="default" w:ascii="Arial" w:hAnsi="Arial" w:cs="Arial"/>
        </w:rPr>
      </w:pPr>
      <w:r>
        <w:rPr>
          <w:rFonts w:hint="default" w:ascii="Arial" w:hAnsi="Arial" w:cs="Arial"/>
        </w:rPr>
        <w:pict>
          <v:rect id="_x0000_i1032" o:spt="1" style="height:1.5pt;width:0pt;" coordsize="21600,21600" o:hr="t" o:hrstd="t" o:hralign="center">
            <v:path/>
            <v:fill focussize="0,0"/>
            <v:stroke/>
            <v:imagedata o:title=""/>
            <o:lock v:ext="edit"/>
            <w10:wrap type="none"/>
            <w10:anchorlock/>
          </v:rect>
        </w:pict>
      </w:r>
    </w:p>
    <w:bookmarkEnd w:id="13"/>
    <w:p w14:paraId="7901065E">
      <w:pPr>
        <w:pStyle w:val="4"/>
        <w:rPr>
          <w:rFonts w:hint="default" w:ascii="Arial" w:hAnsi="Arial" w:cs="Arial"/>
        </w:rPr>
      </w:pPr>
      <w:bookmarkStart w:id="14" w:name="remediation-next-steps-prioritized"/>
      <w:r>
        <w:rPr>
          <w:rFonts w:hint="default" w:ascii="Arial" w:hAnsi="Arial" w:cs="Arial"/>
        </w:rPr>
        <w:t>Remediation &amp; Next Steps (Prioritized)</w:t>
      </w:r>
    </w:p>
    <w:p w14:paraId="2FD2E2A1">
      <w:pPr>
        <w:numPr>
          <w:ilvl w:val="0"/>
          <w:numId w:val="4"/>
        </w:numPr>
        <w:rPr>
          <w:rFonts w:hint="default" w:ascii="Arial" w:hAnsi="Arial" w:cs="Arial"/>
        </w:rPr>
      </w:pPr>
      <w:r>
        <w:rPr>
          <w:rFonts w:hint="default" w:ascii="Arial" w:hAnsi="Arial" w:cs="Arial"/>
          <w:b/>
          <w:bCs/>
        </w:rPr>
        <w:t>Immediate (0–7 days)</w:t>
      </w:r>
    </w:p>
    <w:p w14:paraId="187CEAB3">
      <w:pPr>
        <w:pStyle w:val="24"/>
        <w:numPr>
          <w:ilvl w:val="1"/>
          <w:numId w:val="1"/>
        </w:numPr>
        <w:rPr>
          <w:rFonts w:hint="default" w:ascii="Arial" w:hAnsi="Arial" w:cs="Arial"/>
        </w:rPr>
      </w:pPr>
      <w:r>
        <w:rPr>
          <w:rFonts w:hint="default" w:ascii="Arial" w:hAnsi="Arial" w:cs="Arial"/>
        </w:rPr>
        <w:t>Rotate any exposed keys/credentials.</w:t>
      </w:r>
    </w:p>
    <w:p w14:paraId="5FE36A35">
      <w:pPr>
        <w:pStyle w:val="24"/>
        <w:numPr>
          <w:ilvl w:val="1"/>
          <w:numId w:val="1"/>
        </w:numPr>
        <w:rPr>
          <w:rFonts w:hint="default" w:ascii="Arial" w:hAnsi="Arial" w:cs="Arial"/>
        </w:rPr>
      </w:pPr>
      <w:r>
        <w:rPr>
          <w:rFonts w:hint="default" w:ascii="Arial" w:hAnsi="Arial" w:cs="Arial"/>
        </w:rPr>
        <w:t>Remove public access to internal documents and storage.</w:t>
      </w:r>
    </w:p>
    <w:p w14:paraId="15683C0D">
      <w:pPr>
        <w:pStyle w:val="24"/>
        <w:numPr>
          <w:ilvl w:val="1"/>
          <w:numId w:val="1"/>
        </w:numPr>
        <w:rPr>
          <w:rFonts w:hint="default" w:ascii="Arial" w:hAnsi="Arial" w:cs="Arial"/>
        </w:rPr>
      </w:pPr>
      <w:r>
        <w:rPr>
          <w:rFonts w:hint="default" w:ascii="Arial" w:hAnsi="Arial" w:cs="Arial"/>
        </w:rPr>
        <w:t>Add network-level restrictions for development and admin subdomains.</w:t>
      </w:r>
    </w:p>
    <w:p w14:paraId="7DE93917">
      <w:pPr>
        <w:numPr>
          <w:ilvl w:val="0"/>
          <w:numId w:val="4"/>
        </w:numPr>
        <w:rPr>
          <w:rFonts w:hint="default" w:ascii="Arial" w:hAnsi="Arial" w:cs="Arial"/>
        </w:rPr>
      </w:pPr>
      <w:r>
        <w:rPr>
          <w:rFonts w:hint="default" w:ascii="Arial" w:hAnsi="Arial" w:cs="Arial"/>
          <w:b/>
          <w:bCs/>
        </w:rPr>
        <w:t>Short Term (1–4 weeks)</w:t>
      </w:r>
    </w:p>
    <w:p w14:paraId="7BC4D37E">
      <w:pPr>
        <w:pStyle w:val="24"/>
        <w:numPr>
          <w:ilvl w:val="1"/>
          <w:numId w:val="1"/>
        </w:numPr>
        <w:rPr>
          <w:rFonts w:hint="default" w:ascii="Arial" w:hAnsi="Arial" w:cs="Arial"/>
        </w:rPr>
      </w:pPr>
      <w:r>
        <w:rPr>
          <w:rFonts w:hint="default" w:ascii="Arial" w:hAnsi="Arial" w:cs="Arial"/>
        </w:rPr>
        <w:t>Implement secret scanning on code repositories and CI pipelines.</w:t>
      </w:r>
    </w:p>
    <w:p w14:paraId="5AD17254">
      <w:pPr>
        <w:pStyle w:val="24"/>
        <w:numPr>
          <w:ilvl w:val="1"/>
          <w:numId w:val="1"/>
        </w:numPr>
        <w:rPr>
          <w:rFonts w:hint="default" w:ascii="Arial" w:hAnsi="Arial" w:cs="Arial"/>
        </w:rPr>
      </w:pPr>
      <w:r>
        <w:rPr>
          <w:rFonts w:hint="default" w:ascii="Arial" w:hAnsi="Arial" w:cs="Arial"/>
        </w:rPr>
        <w:t>Harden web applications: remove legacy endpoints or ensure authentication.</w:t>
      </w:r>
    </w:p>
    <w:p w14:paraId="53EE826E">
      <w:pPr>
        <w:pStyle w:val="24"/>
        <w:numPr>
          <w:ilvl w:val="1"/>
          <w:numId w:val="1"/>
        </w:numPr>
        <w:rPr>
          <w:rFonts w:hint="default" w:ascii="Arial" w:hAnsi="Arial" w:cs="Arial"/>
        </w:rPr>
      </w:pPr>
      <w:r>
        <w:rPr>
          <w:rFonts w:hint="default" w:ascii="Arial" w:hAnsi="Arial" w:cs="Arial"/>
        </w:rPr>
        <w:t>Configure WAF rules and rate-limiting on public endpoints.</w:t>
      </w:r>
    </w:p>
    <w:p w14:paraId="082021C3">
      <w:pPr>
        <w:numPr>
          <w:ilvl w:val="0"/>
          <w:numId w:val="4"/>
        </w:numPr>
        <w:rPr>
          <w:rFonts w:hint="default" w:ascii="Arial" w:hAnsi="Arial" w:cs="Arial"/>
        </w:rPr>
      </w:pPr>
      <w:r>
        <w:rPr>
          <w:rFonts w:hint="default" w:ascii="Arial" w:hAnsi="Arial" w:cs="Arial"/>
          <w:b/>
          <w:bCs/>
        </w:rPr>
        <w:t>Long Term (1–6 months)</w:t>
      </w:r>
    </w:p>
    <w:p w14:paraId="4C34DA19">
      <w:pPr>
        <w:pStyle w:val="24"/>
        <w:numPr>
          <w:ilvl w:val="1"/>
          <w:numId w:val="1"/>
        </w:numPr>
        <w:rPr>
          <w:rFonts w:hint="default" w:ascii="Arial" w:hAnsi="Arial" w:cs="Arial"/>
        </w:rPr>
      </w:pPr>
      <w:r>
        <w:rPr>
          <w:rFonts w:hint="default" w:ascii="Arial" w:hAnsi="Arial" w:cs="Arial"/>
        </w:rPr>
        <w:t>Deploy regular OSINT monitoring for certificate transparency, subdomain creation, and leaked credentials.</w:t>
      </w:r>
    </w:p>
    <w:p w14:paraId="6CB23CF1">
      <w:pPr>
        <w:pStyle w:val="24"/>
        <w:numPr>
          <w:ilvl w:val="1"/>
          <w:numId w:val="1"/>
        </w:numPr>
        <w:rPr>
          <w:rFonts w:hint="default" w:ascii="Arial" w:hAnsi="Arial" w:cs="Arial"/>
        </w:rPr>
      </w:pPr>
      <w:r>
        <w:rPr>
          <w:rFonts w:hint="default" w:ascii="Arial" w:hAnsi="Arial" w:cs="Arial"/>
        </w:rPr>
        <w:t>Introduce a phishing/credential leak monitoring program.</w:t>
      </w:r>
    </w:p>
    <w:p w14:paraId="20FADC1B">
      <w:pPr>
        <w:pStyle w:val="24"/>
        <w:numPr>
          <w:ilvl w:val="1"/>
          <w:numId w:val="1"/>
        </w:numPr>
        <w:rPr>
          <w:rFonts w:hint="default" w:ascii="Arial" w:hAnsi="Arial" w:cs="Arial"/>
        </w:rPr>
      </w:pPr>
      <w:r>
        <w:rPr>
          <w:rFonts w:hint="default" w:ascii="Arial" w:hAnsi="Arial" w:cs="Arial"/>
        </w:rPr>
        <w:t>Regularly audit public-facing assets and automate asset inventory.</w:t>
      </w:r>
    </w:p>
    <w:p w14:paraId="1290B4EE">
      <w:pPr>
        <w:rPr>
          <w:rFonts w:hint="default" w:ascii="Arial" w:hAnsi="Arial" w:cs="Arial"/>
        </w:rPr>
      </w:pPr>
      <w:r>
        <w:rPr>
          <w:rFonts w:hint="default" w:ascii="Arial" w:hAnsi="Arial" w:cs="Arial"/>
        </w:rPr>
        <w:pict>
          <v:rect id="_x0000_i1033" o:spt="1" style="height:1.5pt;width:0pt;" coordsize="21600,21600" o:hr="t" o:hrstd="t" o:hralign="center">
            <v:path/>
            <v:fill focussize="0,0"/>
            <v:stroke/>
            <v:imagedata o:title=""/>
            <o:lock v:ext="edit"/>
            <w10:wrap type="none"/>
            <w10:anchorlock/>
          </v:rect>
        </w:pict>
      </w:r>
    </w:p>
    <w:bookmarkEnd w:id="14"/>
    <w:p w14:paraId="0B6FF39C">
      <w:pPr>
        <w:pStyle w:val="4"/>
        <w:rPr>
          <w:rFonts w:hint="default" w:ascii="Arial" w:hAnsi="Arial" w:cs="Arial"/>
        </w:rPr>
      </w:pPr>
      <w:bookmarkStart w:id="15" w:name="interview-talking-points"/>
      <w:r>
        <w:rPr>
          <w:rFonts w:hint="default" w:ascii="Arial" w:hAnsi="Arial" w:cs="Arial"/>
        </w:rPr>
        <w:t>Interview Talking Points</w:t>
      </w:r>
    </w:p>
    <w:p w14:paraId="661B9D8A">
      <w:pPr>
        <w:pStyle w:val="24"/>
        <w:numPr>
          <w:ilvl w:val="0"/>
          <w:numId w:val="1"/>
        </w:numPr>
        <w:rPr>
          <w:rFonts w:hint="default" w:ascii="Arial" w:hAnsi="Arial" w:cs="Arial"/>
        </w:rPr>
      </w:pPr>
      <w:r>
        <w:rPr>
          <w:rFonts w:hint="default" w:ascii="Arial" w:hAnsi="Arial" w:cs="Arial"/>
        </w:rPr>
        <w:t xml:space="preserve">Explain your </w:t>
      </w:r>
      <w:r>
        <w:rPr>
          <w:rFonts w:hint="default" w:ascii="Arial" w:hAnsi="Arial" w:cs="Arial"/>
          <w:b/>
          <w:bCs/>
        </w:rPr>
        <w:t>methodology</w:t>
      </w:r>
      <w:r>
        <w:rPr>
          <w:rFonts w:hint="default" w:ascii="Arial" w:hAnsi="Arial" w:cs="Arial"/>
        </w:rPr>
        <w:t>: passive discovery first, then correlation of findings.</w:t>
      </w:r>
    </w:p>
    <w:p w14:paraId="5F8ECDDB">
      <w:pPr>
        <w:pStyle w:val="24"/>
        <w:numPr>
          <w:ilvl w:val="0"/>
          <w:numId w:val="1"/>
        </w:numPr>
        <w:rPr>
          <w:rFonts w:hint="default" w:ascii="Arial" w:hAnsi="Arial" w:cs="Arial"/>
        </w:rPr>
      </w:pPr>
      <w:r>
        <w:rPr>
          <w:rFonts w:hint="default" w:ascii="Arial" w:hAnsi="Arial" w:cs="Arial"/>
        </w:rPr>
        <w:t>Highlight evidence-based findings with screenshots.</w:t>
      </w:r>
    </w:p>
    <w:p w14:paraId="5F71B75F">
      <w:pPr>
        <w:pStyle w:val="24"/>
        <w:numPr>
          <w:ilvl w:val="0"/>
          <w:numId w:val="1"/>
        </w:numPr>
        <w:rPr>
          <w:rFonts w:hint="default" w:ascii="Arial" w:hAnsi="Arial" w:cs="Arial"/>
        </w:rPr>
      </w:pPr>
      <w:r>
        <w:rPr>
          <w:rFonts w:hint="default" w:ascii="Arial" w:hAnsi="Arial" w:cs="Arial"/>
        </w:rPr>
        <w:t xml:space="preserve">Emphasize </w:t>
      </w:r>
      <w:r>
        <w:rPr>
          <w:rFonts w:hint="default" w:ascii="Arial" w:hAnsi="Arial" w:cs="Arial"/>
          <w:b/>
          <w:bCs/>
        </w:rPr>
        <w:t>non-intrusive</w:t>
      </w:r>
      <w:r>
        <w:rPr>
          <w:rFonts w:hint="default" w:ascii="Arial" w:hAnsi="Arial" w:cs="Arial"/>
        </w:rPr>
        <w:t xml:space="preserve"> approach and adherence to authorization constraints.</w:t>
      </w:r>
    </w:p>
    <w:p w14:paraId="5336744D">
      <w:pPr>
        <w:pStyle w:val="24"/>
        <w:numPr>
          <w:ilvl w:val="0"/>
          <w:numId w:val="1"/>
        </w:numPr>
        <w:rPr>
          <w:rFonts w:hint="default" w:ascii="Arial" w:hAnsi="Arial" w:cs="Arial"/>
        </w:rPr>
      </w:pPr>
      <w:r>
        <w:rPr>
          <w:rFonts w:hint="default" w:ascii="Arial" w:hAnsi="Arial" w:cs="Arial"/>
        </w:rPr>
        <w:t>Discuss incident response actions if credentials or sensitive data were confirmed.</w:t>
      </w:r>
    </w:p>
    <w:p w14:paraId="0F042E88">
      <w:pPr>
        <w:pStyle w:val="24"/>
        <w:numPr>
          <w:ilvl w:val="0"/>
          <w:numId w:val="1"/>
        </w:numPr>
        <w:rPr>
          <w:rFonts w:hint="default" w:ascii="Arial" w:hAnsi="Arial" w:cs="Arial"/>
        </w:rPr>
      </w:pPr>
      <w:r>
        <w:rPr>
          <w:rFonts w:hint="default" w:ascii="Arial" w:hAnsi="Arial" w:cs="Arial"/>
        </w:rPr>
        <w:t>Mention automation and monitoring: how to detect similar leaks early (CT logs, GitHub scanning, DLP).</w:t>
      </w:r>
    </w:p>
    <w:p w14:paraId="4815B187">
      <w:pPr>
        <w:rPr>
          <w:rFonts w:hint="default" w:ascii="Arial" w:hAnsi="Arial" w:cs="Arial"/>
        </w:rPr>
      </w:pPr>
      <w:r>
        <w:rPr>
          <w:rFonts w:hint="default" w:ascii="Arial" w:hAnsi="Arial" w:cs="Arial"/>
        </w:rPr>
        <w:pict>
          <v:rect id="_x0000_i1034" o:spt="1" style="height:1.5pt;width:0pt;" coordsize="21600,21600" o:hr="t" o:hrstd="t" o:hralign="center">
            <v:path/>
            <v:fill focussize="0,0"/>
            <v:stroke/>
            <v:imagedata o:title=""/>
            <o:lock v:ext="edit"/>
            <w10:wrap type="none"/>
            <w10:anchorlock/>
          </v:rect>
        </w:pict>
      </w:r>
    </w:p>
    <w:bookmarkEnd w:id="15"/>
    <w:p w14:paraId="2748094E">
      <w:pPr>
        <w:pStyle w:val="4"/>
        <w:rPr>
          <w:rFonts w:hint="default" w:ascii="Arial" w:hAnsi="Arial" w:cs="Arial"/>
        </w:rPr>
      </w:pPr>
      <w:bookmarkStart w:id="16" w:name="skills-demonstrated"/>
      <w:r>
        <w:rPr>
          <w:rFonts w:hint="default" w:ascii="Arial" w:hAnsi="Arial" w:cs="Arial"/>
        </w:rPr>
        <w:t>Skills Demonstrated</w:t>
      </w:r>
    </w:p>
    <w:p w14:paraId="28143B47">
      <w:pPr>
        <w:pStyle w:val="24"/>
        <w:numPr>
          <w:ilvl w:val="0"/>
          <w:numId w:val="1"/>
        </w:numPr>
        <w:rPr>
          <w:rFonts w:hint="default" w:ascii="Arial" w:hAnsi="Arial" w:cs="Arial"/>
        </w:rPr>
      </w:pPr>
      <w:r>
        <w:rPr>
          <w:rFonts w:hint="default" w:ascii="Arial" w:hAnsi="Arial" w:cs="Arial"/>
        </w:rPr>
        <w:t>Passive reconnaissance and OSINT tool use (</w:t>
      </w:r>
      <w:r>
        <w:rPr>
          <w:rStyle w:val="48"/>
          <w:rFonts w:hint="default" w:ascii="Arial" w:hAnsi="Arial" w:cs="Arial"/>
        </w:rPr>
        <w:t>amass</w:t>
      </w:r>
      <w:r>
        <w:rPr>
          <w:rFonts w:hint="default" w:ascii="Arial" w:hAnsi="Arial" w:cs="Arial"/>
        </w:rPr>
        <w:t xml:space="preserve">, </w:t>
      </w:r>
      <w:r>
        <w:rPr>
          <w:rStyle w:val="48"/>
          <w:rFonts w:hint="default" w:ascii="Arial" w:hAnsi="Arial" w:cs="Arial"/>
        </w:rPr>
        <w:t>subfinder</w:t>
      </w:r>
      <w:r>
        <w:rPr>
          <w:rFonts w:hint="default" w:ascii="Arial" w:hAnsi="Arial" w:cs="Arial"/>
        </w:rPr>
        <w:t>, CT logs).</w:t>
      </w:r>
    </w:p>
    <w:p w14:paraId="7D20677F">
      <w:pPr>
        <w:pStyle w:val="24"/>
        <w:numPr>
          <w:ilvl w:val="0"/>
          <w:numId w:val="1"/>
        </w:numPr>
        <w:rPr>
          <w:rFonts w:hint="default" w:ascii="Arial" w:hAnsi="Arial" w:cs="Arial"/>
        </w:rPr>
      </w:pPr>
      <w:r>
        <w:rPr>
          <w:rFonts w:hint="default" w:ascii="Arial" w:hAnsi="Arial" w:cs="Arial"/>
        </w:rPr>
        <w:t>Data triage and evidence collection (screenshots, metadata extraction).</w:t>
      </w:r>
    </w:p>
    <w:p w14:paraId="48734C07">
      <w:pPr>
        <w:pStyle w:val="24"/>
        <w:numPr>
          <w:ilvl w:val="0"/>
          <w:numId w:val="1"/>
        </w:numPr>
        <w:rPr>
          <w:rFonts w:hint="default" w:ascii="Arial" w:hAnsi="Arial" w:cs="Arial"/>
        </w:rPr>
      </w:pPr>
      <w:r>
        <w:rPr>
          <w:rFonts w:hint="default" w:ascii="Arial" w:hAnsi="Arial" w:cs="Arial"/>
        </w:rPr>
        <w:t>Risk analysis and remediation planning.</w:t>
      </w:r>
    </w:p>
    <w:p w14:paraId="00D51711">
      <w:pPr>
        <w:pStyle w:val="24"/>
        <w:numPr>
          <w:ilvl w:val="0"/>
          <w:numId w:val="1"/>
        </w:numPr>
        <w:rPr>
          <w:rFonts w:hint="default" w:ascii="Arial" w:hAnsi="Arial" w:cs="Arial"/>
        </w:rPr>
      </w:pPr>
      <w:r>
        <w:rPr>
          <w:rFonts w:hint="default" w:ascii="Arial" w:hAnsi="Arial" w:cs="Arial"/>
        </w:rPr>
        <w:t>Clear documentation and reproducible workflows.</w:t>
      </w:r>
    </w:p>
    <w:p w14:paraId="291DA2F8">
      <w:pPr>
        <w:rPr>
          <w:rFonts w:hint="default" w:ascii="Arial" w:hAnsi="Arial" w:cs="Arial"/>
        </w:rPr>
      </w:pPr>
      <w:r>
        <w:rPr>
          <w:rFonts w:hint="default" w:ascii="Arial" w:hAnsi="Arial" w:cs="Arial"/>
        </w:rPr>
        <w:pict>
          <v:rect id="_x0000_i1035" o:spt="1" style="height:1.5pt;width:0pt;" coordsize="21600,21600" o:hr="t" o:hrstd="t" o:hralign="center">
            <v:path/>
            <v:fill focussize="0,0"/>
            <v:stroke/>
            <v:imagedata o:title=""/>
            <o:lock v:ext="edit"/>
            <w10:wrap type="none"/>
            <w10:anchorlock/>
          </v:rect>
        </w:pict>
      </w:r>
    </w:p>
    <w:bookmarkEnd w:id="16"/>
    <w:p w14:paraId="6DC36C0C">
      <w:pPr>
        <w:pStyle w:val="4"/>
        <w:rPr>
          <w:rFonts w:hint="default" w:ascii="Arial" w:hAnsi="Arial" w:cs="Arial"/>
        </w:rPr>
      </w:pPr>
      <w:bookmarkStart w:id="17" w:name="appendix-useful-commands-examples"/>
      <w:r>
        <w:rPr>
          <w:rFonts w:hint="default" w:ascii="Arial" w:hAnsi="Arial" w:cs="Arial"/>
        </w:rPr>
        <w:t>Appendix — Useful Commands &amp; Examples</w:t>
      </w:r>
    </w:p>
    <w:p w14:paraId="3DC8D697">
      <w:pPr>
        <w:pStyle w:val="49"/>
        <w:rPr>
          <w:rFonts w:hint="default" w:ascii="Arial" w:hAnsi="Arial" w:cs="Arial"/>
        </w:rPr>
      </w:pPr>
      <w:r>
        <w:rPr>
          <w:rStyle w:val="64"/>
          <w:rFonts w:hint="default" w:ascii="Arial" w:hAnsi="Arial" w:cs="Arial"/>
        </w:rPr>
        <w:t># subdomain enumeration (passive)</w:t>
      </w:r>
      <w:r>
        <w:rPr>
          <w:rFonts w:hint="default" w:ascii="Arial" w:hAnsi="Arial" w:cs="Arial"/>
        </w:rPr>
        <w:br w:type="textWrapping"/>
      </w:r>
      <w:r>
        <w:rPr>
          <w:rStyle w:val="74"/>
          <w:rFonts w:hint="default" w:ascii="Arial" w:hAnsi="Arial" w:cs="Arial"/>
        </w:rPr>
        <w:t>subfinder</w:t>
      </w:r>
      <w:r>
        <w:rPr>
          <w:rStyle w:val="82"/>
          <w:rFonts w:hint="default" w:ascii="Arial" w:hAnsi="Arial" w:cs="Arial"/>
        </w:rPr>
        <w:t xml:space="preserve"> </w:t>
      </w:r>
      <w:r>
        <w:rPr>
          <w:rStyle w:val="76"/>
          <w:rFonts w:hint="default" w:ascii="Arial" w:hAnsi="Arial" w:cs="Arial"/>
        </w:rPr>
        <w:t>-d</w:t>
      </w:r>
      <w:r>
        <w:rPr>
          <w:rStyle w:val="82"/>
          <w:rFonts w:hint="default" w:ascii="Arial" w:hAnsi="Arial" w:cs="Arial"/>
        </w:rPr>
        <w:t xml:space="preserve"> target.example </w:t>
      </w:r>
      <w:r>
        <w:rPr>
          <w:rStyle w:val="76"/>
          <w:rFonts w:hint="default" w:ascii="Arial" w:hAnsi="Arial" w:cs="Arial"/>
        </w:rPr>
        <w:t>-o</w:t>
      </w:r>
      <w:r>
        <w:rPr>
          <w:rStyle w:val="82"/>
          <w:rFonts w:hint="default" w:ascii="Arial" w:hAnsi="Arial" w:cs="Arial"/>
        </w:rPr>
        <w:t xml:space="preserve"> subdomains.txt</w:t>
      </w:r>
      <w:r>
        <w:rPr>
          <w:rFonts w:hint="default" w:ascii="Arial" w:hAnsi="Arial" w:cs="Arial"/>
        </w:rPr>
        <w:br w:type="textWrapping"/>
      </w:r>
      <w:r>
        <w:rPr>
          <w:rFonts w:hint="default" w:ascii="Arial" w:hAnsi="Arial" w:cs="Arial"/>
        </w:rPr>
        <w:br w:type="textWrapping"/>
      </w:r>
      <w:r>
        <w:rPr>
          <w:rStyle w:val="64"/>
          <w:rFonts w:hint="default" w:ascii="Arial" w:hAnsi="Arial" w:cs="Arial"/>
        </w:rPr>
        <w:t># amass passive enum</w:t>
      </w:r>
      <w:r>
        <w:rPr>
          <w:rFonts w:hint="default" w:ascii="Arial" w:hAnsi="Arial" w:cs="Arial"/>
        </w:rPr>
        <w:br w:type="textWrapping"/>
      </w:r>
      <w:r>
        <w:rPr>
          <w:rStyle w:val="74"/>
          <w:rFonts w:hint="default" w:ascii="Arial" w:hAnsi="Arial" w:cs="Arial"/>
        </w:rPr>
        <w:t>amass</w:t>
      </w:r>
      <w:r>
        <w:rPr>
          <w:rStyle w:val="82"/>
          <w:rFonts w:hint="default" w:ascii="Arial" w:hAnsi="Arial" w:cs="Arial"/>
        </w:rPr>
        <w:t xml:space="preserve"> enum </w:t>
      </w:r>
      <w:r>
        <w:rPr>
          <w:rStyle w:val="76"/>
          <w:rFonts w:hint="default" w:ascii="Arial" w:hAnsi="Arial" w:cs="Arial"/>
        </w:rPr>
        <w:t>-passive</w:t>
      </w:r>
      <w:r>
        <w:rPr>
          <w:rStyle w:val="82"/>
          <w:rFonts w:hint="default" w:ascii="Arial" w:hAnsi="Arial" w:cs="Arial"/>
        </w:rPr>
        <w:t xml:space="preserve"> </w:t>
      </w:r>
      <w:r>
        <w:rPr>
          <w:rStyle w:val="76"/>
          <w:rFonts w:hint="default" w:ascii="Arial" w:hAnsi="Arial" w:cs="Arial"/>
        </w:rPr>
        <w:t>-d</w:t>
      </w:r>
      <w:r>
        <w:rPr>
          <w:rStyle w:val="82"/>
          <w:rFonts w:hint="default" w:ascii="Arial" w:hAnsi="Arial" w:cs="Arial"/>
        </w:rPr>
        <w:t xml:space="preserve"> target.example </w:t>
      </w:r>
      <w:r>
        <w:rPr>
          <w:rStyle w:val="76"/>
          <w:rFonts w:hint="default" w:ascii="Arial" w:hAnsi="Arial" w:cs="Arial"/>
        </w:rPr>
        <w:t>-o</w:t>
      </w:r>
      <w:r>
        <w:rPr>
          <w:rStyle w:val="82"/>
          <w:rFonts w:hint="default" w:ascii="Arial" w:hAnsi="Arial" w:cs="Arial"/>
        </w:rPr>
        <w:t xml:space="preserve"> amass_output.txt</w:t>
      </w:r>
      <w:r>
        <w:rPr>
          <w:rFonts w:hint="default" w:ascii="Arial" w:hAnsi="Arial" w:cs="Arial"/>
        </w:rPr>
        <w:br w:type="textWrapping"/>
      </w:r>
      <w:r>
        <w:rPr>
          <w:rFonts w:hint="default" w:ascii="Arial" w:hAnsi="Arial" w:cs="Arial"/>
        </w:rPr>
        <w:br w:type="textWrapping"/>
      </w:r>
      <w:r>
        <w:rPr>
          <w:rStyle w:val="64"/>
          <w:rFonts w:hint="default" w:ascii="Arial" w:hAnsi="Arial" w:cs="Arial"/>
        </w:rPr>
        <w:t># check certificate transparency</w:t>
      </w:r>
      <w:r>
        <w:rPr>
          <w:rFonts w:hint="default" w:ascii="Arial" w:hAnsi="Arial" w:cs="Arial"/>
        </w:rPr>
        <w:br w:type="textWrapping"/>
      </w:r>
      <w:r>
        <w:rPr>
          <w:rStyle w:val="64"/>
          <w:rFonts w:hint="default" w:ascii="Arial" w:hAnsi="Arial" w:cs="Arial"/>
        </w:rPr>
        <w:t># use crt.sh in a browser: https://crt.sh/?q=%25.target.example</w:t>
      </w:r>
      <w:r>
        <w:rPr>
          <w:rFonts w:hint="default" w:ascii="Arial" w:hAnsi="Arial" w:cs="Arial"/>
        </w:rPr>
        <w:br w:type="textWrapping"/>
      </w:r>
      <w:r>
        <w:rPr>
          <w:rFonts w:hint="default" w:ascii="Arial" w:hAnsi="Arial" w:cs="Arial"/>
        </w:rPr>
        <w:br w:type="textWrapping"/>
      </w:r>
      <w:r>
        <w:rPr>
          <w:rStyle w:val="64"/>
          <w:rFonts w:hint="default" w:ascii="Arial" w:hAnsi="Arial" w:cs="Arial"/>
        </w:rPr>
        <w:t># exiftool metadata extraction</w:t>
      </w:r>
      <w:r>
        <w:rPr>
          <w:rFonts w:hint="default" w:ascii="Arial" w:hAnsi="Arial" w:cs="Arial"/>
        </w:rPr>
        <w:br w:type="textWrapping"/>
      </w:r>
      <w:r>
        <w:rPr>
          <w:rStyle w:val="74"/>
          <w:rFonts w:hint="default" w:ascii="Arial" w:hAnsi="Arial" w:cs="Arial"/>
        </w:rPr>
        <w:t>exiftool</w:t>
      </w:r>
      <w:r>
        <w:rPr>
          <w:rStyle w:val="82"/>
          <w:rFonts w:hint="default" w:ascii="Arial" w:hAnsi="Arial" w:cs="Arial"/>
        </w:rPr>
        <w:t xml:space="preserve"> image.jpg </w:t>
      </w:r>
      <w:r>
        <w:rPr>
          <w:rStyle w:val="72"/>
          <w:rFonts w:hint="default" w:ascii="Arial" w:hAnsi="Arial" w:cs="Arial"/>
        </w:rPr>
        <w:t>&gt;</w:t>
      </w:r>
      <w:r>
        <w:rPr>
          <w:rStyle w:val="82"/>
          <w:rFonts w:hint="default" w:ascii="Arial" w:hAnsi="Arial" w:cs="Arial"/>
        </w:rPr>
        <w:t xml:space="preserve"> image_metadata.txt</w:t>
      </w:r>
      <w:r>
        <w:rPr>
          <w:rFonts w:hint="default" w:ascii="Arial" w:hAnsi="Arial" w:cs="Arial"/>
        </w:rPr>
        <w:br w:type="textWrapping"/>
      </w:r>
      <w:r>
        <w:rPr>
          <w:rFonts w:hint="default" w:ascii="Arial" w:hAnsi="Arial" w:cs="Arial"/>
        </w:rPr>
        <w:br w:type="textWrapping"/>
      </w:r>
      <w:r>
        <w:rPr>
          <w:rStyle w:val="64"/>
          <w:rFonts w:hint="default" w:ascii="Arial" w:hAnsi="Arial" w:cs="Arial"/>
        </w:rPr>
        <w:t># simple dir scan (non-intrusive)</w:t>
      </w:r>
      <w:r>
        <w:rPr>
          <w:rFonts w:hint="default" w:ascii="Arial" w:hAnsi="Arial" w:cs="Arial"/>
        </w:rPr>
        <w:br w:type="textWrapping"/>
      </w:r>
      <w:r>
        <w:rPr>
          <w:rStyle w:val="74"/>
          <w:rFonts w:hint="default" w:ascii="Arial" w:hAnsi="Arial" w:cs="Arial"/>
        </w:rPr>
        <w:t>gobuster</w:t>
      </w:r>
      <w:r>
        <w:rPr>
          <w:rStyle w:val="82"/>
          <w:rFonts w:hint="default" w:ascii="Arial" w:hAnsi="Arial" w:cs="Arial"/>
        </w:rPr>
        <w:t xml:space="preserve"> dir </w:t>
      </w:r>
      <w:r>
        <w:rPr>
          <w:rStyle w:val="76"/>
          <w:rFonts w:hint="default" w:ascii="Arial" w:hAnsi="Arial" w:cs="Arial"/>
        </w:rPr>
        <w:t>-u</w:t>
      </w:r>
      <w:r>
        <w:rPr>
          <w:rStyle w:val="82"/>
          <w:rFonts w:hint="default" w:ascii="Arial" w:hAnsi="Arial" w:cs="Arial"/>
        </w:rPr>
        <w:t xml:space="preserve"> https://dev.target.example </w:t>
      </w:r>
      <w:r>
        <w:rPr>
          <w:rStyle w:val="76"/>
          <w:rFonts w:hint="default" w:ascii="Arial" w:hAnsi="Arial" w:cs="Arial"/>
        </w:rPr>
        <w:t>-w</w:t>
      </w:r>
      <w:r>
        <w:rPr>
          <w:rStyle w:val="82"/>
          <w:rFonts w:hint="default" w:ascii="Arial" w:hAnsi="Arial" w:cs="Arial"/>
        </w:rPr>
        <w:t xml:space="preserve"> /usr/share/wordlists/dirb/common.txt </w:t>
      </w:r>
      <w:r>
        <w:rPr>
          <w:rStyle w:val="76"/>
          <w:rFonts w:hint="default" w:ascii="Arial" w:hAnsi="Arial" w:cs="Arial"/>
        </w:rPr>
        <w:t>-t</w:t>
      </w:r>
      <w:r>
        <w:rPr>
          <w:rStyle w:val="82"/>
          <w:rFonts w:hint="default" w:ascii="Arial" w:hAnsi="Arial" w:cs="Arial"/>
        </w:rPr>
        <w:t xml:space="preserve"> 20 </w:t>
      </w:r>
      <w:r>
        <w:rPr>
          <w:rStyle w:val="76"/>
          <w:rFonts w:hint="default" w:ascii="Arial" w:hAnsi="Arial" w:cs="Arial"/>
        </w:rPr>
        <w:t>-k</w:t>
      </w:r>
    </w:p>
    <w:p w14:paraId="0CCCB5E8">
      <w:pPr>
        <w:rPr>
          <w:rFonts w:hint="default" w:ascii="Arial" w:hAnsi="Arial" w:cs="Arial"/>
        </w:rPr>
      </w:pPr>
      <w:r>
        <w:rPr>
          <w:rFonts w:hint="default" w:ascii="Arial" w:hAnsi="Arial" w:cs="Arial"/>
        </w:rPr>
        <w:pict>
          <v:rect id="_x0000_i1036" o:spt="1" style="height:1.5pt;width:0pt;" coordsize="21600,21600" o:hr="t" o:hrstd="t" o:hralign="center">
            <v:path/>
            <v:fill focussize="0,0"/>
            <v:stroke/>
            <v:imagedata o:title=""/>
            <o:lock v:ext="edit"/>
            <w10:wrap type="none"/>
            <w10:anchorlock/>
          </v:rect>
        </w:pict>
      </w:r>
    </w:p>
    <w:bookmarkEnd w:id="17"/>
    <w:p w14:paraId="3BACD154">
      <w:pPr>
        <w:pStyle w:val="4"/>
        <w:rPr>
          <w:rFonts w:hint="default" w:ascii="Arial" w:hAnsi="Arial" w:cs="Arial"/>
        </w:rPr>
      </w:pPr>
      <w:bookmarkStart w:id="18" w:name="references"/>
      <w:r>
        <w:rPr>
          <w:rFonts w:hint="default" w:ascii="Arial" w:hAnsi="Arial" w:cs="Arial"/>
        </w:rPr>
        <w:t>References</w:t>
      </w:r>
    </w:p>
    <w:p w14:paraId="3B4874AC">
      <w:pPr>
        <w:pStyle w:val="24"/>
        <w:numPr>
          <w:ilvl w:val="0"/>
          <w:numId w:val="1"/>
        </w:numPr>
        <w:rPr>
          <w:rFonts w:hint="default" w:ascii="Arial" w:hAnsi="Arial" w:cs="Arial"/>
        </w:rPr>
      </w:pPr>
      <w:r>
        <w:rPr>
          <w:rFonts w:hint="default" w:ascii="Arial" w:hAnsi="Arial" w:cs="Arial"/>
        </w:rPr>
        <w:t>TryHackMe — Saura Room (exercise environment)</w:t>
      </w:r>
    </w:p>
    <w:p w14:paraId="4F162B1C">
      <w:pPr>
        <w:pStyle w:val="24"/>
        <w:numPr>
          <w:ilvl w:val="0"/>
          <w:numId w:val="1"/>
        </w:numPr>
        <w:rPr>
          <w:rFonts w:hint="default" w:ascii="Arial" w:hAnsi="Arial" w:cs="Arial"/>
        </w:rPr>
      </w:pPr>
      <w:r>
        <w:rPr>
          <w:rFonts w:hint="default" w:ascii="Arial" w:hAnsi="Arial" w:cs="Arial"/>
        </w:rPr>
        <w:t>crt.sh — Certificate Transparency</w:t>
      </w:r>
    </w:p>
    <w:p w14:paraId="5A7C69A5">
      <w:pPr>
        <w:pStyle w:val="24"/>
        <w:numPr>
          <w:ilvl w:val="0"/>
          <w:numId w:val="1"/>
        </w:numPr>
        <w:rPr>
          <w:rFonts w:hint="default" w:ascii="Arial" w:hAnsi="Arial" w:cs="Arial"/>
        </w:rPr>
      </w:pPr>
      <w:r>
        <w:rPr>
          <w:rFonts w:hint="default" w:ascii="Arial" w:hAnsi="Arial" w:cs="Arial"/>
        </w:rPr>
        <w:t>Wayback Machine — Archive.org</w:t>
      </w:r>
    </w:p>
    <w:p w14:paraId="47AA5489">
      <w:pPr>
        <w:pStyle w:val="24"/>
        <w:numPr>
          <w:ilvl w:val="0"/>
          <w:numId w:val="1"/>
        </w:numPr>
        <w:rPr>
          <w:rFonts w:hint="default" w:ascii="Arial" w:hAnsi="Arial" w:cs="Arial"/>
        </w:rPr>
      </w:pPr>
      <w:r>
        <w:rPr>
          <w:rFonts w:hint="default" w:ascii="Arial" w:hAnsi="Arial" w:cs="Arial"/>
        </w:rPr>
        <w:t>GitHub search, public paste sites</w:t>
      </w:r>
    </w:p>
    <w:p w14:paraId="008BE965">
      <w:pPr>
        <w:rPr>
          <w:rFonts w:hint="default" w:ascii="Arial" w:hAnsi="Arial" w:cs="Arial"/>
        </w:rPr>
      </w:pPr>
      <w:r>
        <w:rPr>
          <w:rFonts w:hint="default" w:ascii="Arial" w:hAnsi="Arial" w:cs="Arial"/>
        </w:rPr>
        <w:pict>
          <v:rect id="_x0000_i1037" o:spt="1" style="height:1.5pt;width:0pt;" coordsize="21600,21600" o:hr="t" o:hrstd="t" o:hralign="center">
            <v:path/>
            <v:fill focussize="0,0"/>
            <v:stroke/>
            <v:imagedata o:title=""/>
            <o:lock v:ext="edit"/>
            <w10:wrap type="none"/>
            <w10:anchorlock/>
          </v:rect>
        </w:pict>
      </w:r>
    </w:p>
    <w:p w14:paraId="7046AA83">
      <w:pPr>
        <w:pStyle w:val="23"/>
        <w:rPr>
          <w:rFonts w:hint="default" w:ascii="Arial" w:hAnsi="Arial" w:cs="Arial"/>
        </w:rPr>
      </w:pPr>
      <w:r>
        <w:rPr>
          <w:rFonts w:hint="default" w:ascii="Arial" w:hAnsi="Arial" w:cs="Arial"/>
          <w:i/>
          <w:iCs/>
        </w:rPr>
        <w:t>Prepared by Aveerup Dutta — 8 October 2025</w:t>
      </w:r>
    </w:p>
    <w:bookmarkEnd w:id="0"/>
    <w:bookmarkEnd w:id="18"/>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20B0004020202020204"/>
    <w:charset w:val="86"/>
    <w:family w:val="swiss"/>
    <w:pitch w:val="default"/>
    <w:sig w:usb0="00000000" w:usb1="00000000" w:usb2="00000000" w:usb3="00000000" w:csb0="0000019F" w:csb1="00000000"/>
  </w:font>
  <w:font w:name="Aptos">
    <w:altName w:val="AMGD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numRestart w:val="eachSect"/>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7A05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2">
    <w:name w:val="Default Paragraph Font"/>
    <w:semiHidden/>
    <w:unhideWhenUsed/>
    <w:qFormat/>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156082" w:themeColor="accent1"/>
    </w:rPr>
  </w:style>
  <w:style w:type="paragraph" w:styleId="21">
    <w:name w:val="Subtitle"/>
    <w:basedOn w:val="22"/>
    <w:next w:val="3"/>
    <w:link w:val="26"/>
    <w:qFormat/>
    <w:uiPriority w:val="11"/>
    <w:rPr>
      <w:rFonts w:eastAsiaTheme="majorEastAsia" w:cstheme="majorBidi"/>
      <w:spacing w:val="15"/>
      <w:sz w:val="28"/>
      <w:szCs w:val="28"/>
    </w:rPr>
  </w:style>
  <w:style w:type="paragraph" w:styleId="22">
    <w:name w:val="Title"/>
    <w:basedOn w:val="1"/>
    <w:next w:val="3"/>
    <w:link w:val="25"/>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2"/>
    <w:link w:val="22"/>
    <w:uiPriority w:val="10"/>
    <w:rPr>
      <w:rFonts w:asciiTheme="majorHAnsi" w:hAnsiTheme="majorHAnsi" w:eastAsiaTheme="majorEastAsia" w:cstheme="majorBidi"/>
      <w:spacing w:val="-10"/>
      <w:kern w:val="28"/>
      <w:sz w:val="56"/>
      <w:szCs w:val="56"/>
    </w:rPr>
  </w:style>
  <w:style w:type="character" w:customStyle="1" w:styleId="26">
    <w:name w:val="Subtitle Char"/>
    <w:basedOn w:val="12"/>
    <w:link w:val="21"/>
    <w:uiPriority w:val="11"/>
    <w:rPr>
      <w:rFonts w:eastAsiaTheme="majorEastAsia" w:cstheme="majorBidi"/>
      <w:color w:val="585858" w:themeColor="text1" w:themeTint="A6"/>
      <w:spacing w:val="15"/>
      <w:sz w:val="28"/>
      <w:szCs w:val="28"/>
    </w:r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2"/>
    <w:link w:val="2"/>
    <w:qFormat/>
    <w:uiPriority w:val="9"/>
    <w:rPr>
      <w:rFonts w:asciiTheme="majorHAnsi" w:hAnsiTheme="majorHAnsi" w:eastAsiaTheme="majorEastAsia" w:cstheme="majorBidi"/>
      <w:color w:val="0F4761" w:themeColor="accent1" w:themeShade="BF"/>
      <w:sz w:val="40"/>
      <w:szCs w:val="40"/>
    </w:rPr>
  </w:style>
  <w:style w:type="character" w:customStyle="1" w:styleId="32">
    <w:name w:val="Heading 2 Char"/>
    <w:basedOn w:val="12"/>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2"/>
    <w:link w:val="5"/>
    <w:semiHidden/>
    <w:qFormat/>
    <w:uiPriority w:val="9"/>
    <w:rPr>
      <w:rFonts w:eastAsiaTheme="majorEastAsia" w:cstheme="majorBidi"/>
      <w:color w:val="0F4761" w:themeColor="accent1" w:themeShade="BF"/>
      <w:sz w:val="28"/>
      <w:szCs w:val="28"/>
    </w:rPr>
  </w:style>
  <w:style w:type="character" w:customStyle="1" w:styleId="34">
    <w:name w:val="Heading 4 Char"/>
    <w:basedOn w:val="12"/>
    <w:link w:val="6"/>
    <w:semiHidden/>
    <w:qFormat/>
    <w:uiPriority w:val="9"/>
    <w:rPr>
      <w:rFonts w:eastAsiaTheme="majorEastAsia" w:cstheme="majorBidi"/>
      <w:i/>
      <w:iCs/>
      <w:color w:val="0F4761" w:themeColor="accent1" w:themeShade="BF"/>
    </w:rPr>
  </w:style>
  <w:style w:type="character" w:customStyle="1" w:styleId="35">
    <w:name w:val="Heading 5 Char"/>
    <w:basedOn w:val="12"/>
    <w:link w:val="7"/>
    <w:semiHidden/>
    <w:qFormat/>
    <w:uiPriority w:val="9"/>
    <w:rPr>
      <w:rFonts w:eastAsiaTheme="majorEastAsia" w:cstheme="majorBidi"/>
      <w:color w:val="0F4761" w:themeColor="accent1" w:themeShade="BF"/>
    </w:rPr>
  </w:style>
  <w:style w:type="character" w:customStyle="1" w:styleId="36">
    <w:name w:val="Heading 6 Char"/>
    <w:basedOn w:val="12"/>
    <w:link w:val="8"/>
    <w:semiHidden/>
    <w:qFormat/>
    <w:uiPriority w:val="9"/>
    <w:rPr>
      <w:rFonts w:eastAsiaTheme="majorEastAsia" w:cstheme="majorBidi"/>
      <w:i/>
      <w:iCs/>
      <w:color w:val="585858" w:themeColor="text1" w:themeTint="A6"/>
    </w:rPr>
  </w:style>
  <w:style w:type="character" w:customStyle="1" w:styleId="37">
    <w:name w:val="Heading 7 Char"/>
    <w:basedOn w:val="12"/>
    <w:link w:val="9"/>
    <w:semiHidden/>
    <w:qFormat/>
    <w:uiPriority w:val="9"/>
    <w:rPr>
      <w:rFonts w:eastAsiaTheme="majorEastAsia" w:cstheme="majorBidi"/>
      <w:color w:val="585858" w:themeColor="text1" w:themeTint="A6"/>
    </w:rPr>
  </w:style>
  <w:style w:type="character" w:customStyle="1" w:styleId="38">
    <w:name w:val="Heading 8 Char"/>
    <w:basedOn w:val="12"/>
    <w:link w:val="10"/>
    <w:semiHidden/>
    <w:qFormat/>
    <w:uiPriority w:val="9"/>
    <w:rPr>
      <w:rFonts w:eastAsiaTheme="majorEastAsia" w:cstheme="majorBidi"/>
      <w:i/>
      <w:iCs/>
      <w:color w:val="262626" w:themeColor="text1" w:themeTint="D8"/>
    </w:rPr>
  </w:style>
  <w:style w:type="character" w:customStyle="1" w:styleId="39">
    <w:name w:val="Heading 9 Char"/>
    <w:basedOn w:val="12"/>
    <w:link w:val="11"/>
    <w:semiHidden/>
    <w:qFormat/>
    <w:uiPriority w:val="9"/>
    <w:rPr>
      <w:rFonts w:eastAsiaTheme="majorEastAsia" w:cstheme="majorBidi"/>
      <w:color w:val="262626" w:themeColor="text1" w:themeTint="D8"/>
    </w:rPr>
  </w:style>
  <w:style w:type="paragraph" w:customStyle="1" w:styleId="40">
    <w:name w:val="Footnote Block Text"/>
    <w:basedOn w:val="19"/>
    <w:next w:val="19"/>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2">
    <w:name w:val="Definition Term"/>
    <w:basedOn w:val="1"/>
    <w:next w:val="43"/>
    <w:uiPriority w:val="0"/>
    <w:pPr>
      <w:keepNext/>
      <w:keepLines/>
      <w:spacing w:after="0"/>
    </w:pPr>
    <w:rPr>
      <w:b/>
    </w:rPr>
  </w:style>
  <w:style w:type="paragraph" w:customStyle="1" w:styleId="43">
    <w:name w:val="Definition"/>
    <w:basedOn w:val="1"/>
    <w:qFormat/>
    <w:uiPriority w:val="0"/>
  </w:style>
  <w:style w:type="paragraph" w:customStyle="1" w:styleId="44">
    <w:name w:val="Table Caption"/>
    <w:basedOn w:val="15"/>
    <w:uiPriority w:val="0"/>
    <w:pPr>
      <w:keepNext/>
    </w:pPr>
  </w:style>
  <w:style w:type="paragraph" w:customStyle="1" w:styleId="45">
    <w:name w:val="Image Caption"/>
    <w:basedOn w:val="15"/>
    <w:qFormat/>
    <w:uiPriority w:val="0"/>
  </w:style>
  <w:style w:type="paragraph" w:customStyle="1" w:styleId="46">
    <w:name w:val="Figure"/>
    <w:basedOn w:val="1"/>
    <w:qFormat/>
    <w:uiPriority w:val="0"/>
  </w:style>
  <w:style w:type="paragraph" w:customStyle="1" w:styleId="47">
    <w:name w:val="Captioned Figure"/>
    <w:basedOn w:val="46"/>
    <w:uiPriority w:val="0"/>
    <w:pPr>
      <w:keepNext/>
    </w:pPr>
  </w:style>
  <w:style w:type="character" w:customStyle="1" w:styleId="48">
    <w:name w:val="Verbatim Char"/>
    <w:basedOn w:val="18"/>
    <w:link w:val="49"/>
    <w:qFormat/>
    <w:uiPriority w:val="0"/>
    <w:rPr>
      <w:rFonts w:ascii="Consolas" w:hAnsi="Consolas"/>
      <w:sz w:val="22"/>
    </w:rPr>
  </w:style>
  <w:style w:type="paragraph" w:customStyle="1" w:styleId="49">
    <w:name w:val="Source Code"/>
    <w:basedOn w:val="1"/>
    <w:link w:val="48"/>
    <w:qFormat/>
    <w:uiPriority w:val="0"/>
    <w:pPr>
      <w:wordWrap w:val="0"/>
    </w:pPr>
  </w:style>
  <w:style w:type="character" w:customStyle="1" w:styleId="50">
    <w:name w:val="Section Number"/>
    <w:basedOn w:val="18"/>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2">
    <w:name w:val="KeywordTok"/>
    <w:basedOn w:val="48"/>
    <w:qFormat/>
    <w:uiPriority w:val="0"/>
    <w:rPr>
      <w:b/>
      <w:color w:val="007020"/>
    </w:rPr>
  </w:style>
  <w:style w:type="character" w:customStyle="1" w:styleId="53">
    <w:name w:val="DataTypeTok"/>
    <w:basedOn w:val="48"/>
    <w:qFormat/>
    <w:uiPriority w:val="0"/>
    <w:rPr>
      <w:color w:val="902000"/>
    </w:rPr>
  </w:style>
  <w:style w:type="character" w:customStyle="1" w:styleId="54">
    <w:name w:val="DecValTok"/>
    <w:basedOn w:val="48"/>
    <w:qFormat/>
    <w:uiPriority w:val="0"/>
    <w:rPr>
      <w:color w:val="40A070"/>
    </w:rPr>
  </w:style>
  <w:style w:type="character" w:customStyle="1" w:styleId="55">
    <w:name w:val="BaseNTok"/>
    <w:basedOn w:val="48"/>
    <w:qFormat/>
    <w:uiPriority w:val="0"/>
    <w:rPr>
      <w:color w:val="40A070"/>
    </w:rPr>
  </w:style>
  <w:style w:type="character" w:customStyle="1" w:styleId="56">
    <w:name w:val="FloatTok"/>
    <w:basedOn w:val="48"/>
    <w:qFormat/>
    <w:uiPriority w:val="0"/>
    <w:rPr>
      <w:color w:val="40A070"/>
    </w:rPr>
  </w:style>
  <w:style w:type="character" w:customStyle="1" w:styleId="57">
    <w:name w:val="ConstantTok"/>
    <w:basedOn w:val="48"/>
    <w:qFormat/>
    <w:uiPriority w:val="0"/>
    <w:rPr>
      <w:color w:val="880000"/>
    </w:rPr>
  </w:style>
  <w:style w:type="character" w:customStyle="1" w:styleId="58">
    <w:name w:val="CharTok"/>
    <w:basedOn w:val="48"/>
    <w:qFormat/>
    <w:uiPriority w:val="0"/>
    <w:rPr>
      <w:color w:val="4070A0"/>
    </w:rPr>
  </w:style>
  <w:style w:type="character" w:customStyle="1" w:styleId="59">
    <w:name w:val="SpecialCharTok"/>
    <w:basedOn w:val="48"/>
    <w:uiPriority w:val="0"/>
    <w:rPr>
      <w:color w:val="4070A0"/>
    </w:rPr>
  </w:style>
  <w:style w:type="character" w:customStyle="1" w:styleId="60">
    <w:name w:val="StringTok"/>
    <w:basedOn w:val="48"/>
    <w:qFormat/>
    <w:uiPriority w:val="0"/>
    <w:rPr>
      <w:color w:val="4070A0"/>
    </w:rPr>
  </w:style>
  <w:style w:type="character" w:customStyle="1" w:styleId="61">
    <w:name w:val="VerbatimStringTok"/>
    <w:basedOn w:val="48"/>
    <w:qFormat/>
    <w:uiPriority w:val="0"/>
    <w:rPr>
      <w:color w:val="4070A0"/>
    </w:rPr>
  </w:style>
  <w:style w:type="character" w:customStyle="1" w:styleId="62">
    <w:name w:val="SpecialStringTok"/>
    <w:basedOn w:val="48"/>
    <w:uiPriority w:val="0"/>
    <w:rPr>
      <w:color w:val="BB6688"/>
    </w:rPr>
  </w:style>
  <w:style w:type="character" w:customStyle="1" w:styleId="63">
    <w:name w:val="ImportTok"/>
    <w:basedOn w:val="48"/>
    <w:qFormat/>
    <w:uiPriority w:val="0"/>
    <w:rPr>
      <w:b/>
      <w:color w:val="008000"/>
    </w:rPr>
  </w:style>
  <w:style w:type="character" w:customStyle="1" w:styleId="64">
    <w:name w:val="CommentTok"/>
    <w:basedOn w:val="48"/>
    <w:qFormat/>
    <w:uiPriority w:val="0"/>
    <w:rPr>
      <w:i/>
      <w:color w:val="60A0B0"/>
    </w:rPr>
  </w:style>
  <w:style w:type="character" w:customStyle="1" w:styleId="65">
    <w:name w:val="DocumentationTok"/>
    <w:basedOn w:val="48"/>
    <w:qFormat/>
    <w:uiPriority w:val="0"/>
    <w:rPr>
      <w:i/>
      <w:color w:val="BA2121"/>
    </w:rPr>
  </w:style>
  <w:style w:type="character" w:customStyle="1" w:styleId="66">
    <w:name w:val="AnnotationTok"/>
    <w:basedOn w:val="48"/>
    <w:uiPriority w:val="0"/>
    <w:rPr>
      <w:b/>
      <w:i/>
      <w:color w:val="60A0B0"/>
    </w:rPr>
  </w:style>
  <w:style w:type="character" w:customStyle="1" w:styleId="67">
    <w:name w:val="CommentVarTok"/>
    <w:basedOn w:val="48"/>
    <w:qFormat/>
    <w:uiPriority w:val="0"/>
    <w:rPr>
      <w:b/>
      <w:i/>
      <w:color w:val="60A0B0"/>
    </w:rPr>
  </w:style>
  <w:style w:type="character" w:customStyle="1" w:styleId="68">
    <w:name w:val="OtherTok"/>
    <w:basedOn w:val="48"/>
    <w:qFormat/>
    <w:uiPriority w:val="0"/>
    <w:rPr>
      <w:color w:val="007020"/>
    </w:rPr>
  </w:style>
  <w:style w:type="character" w:customStyle="1" w:styleId="69">
    <w:name w:val="FunctionTok"/>
    <w:basedOn w:val="48"/>
    <w:qFormat/>
    <w:uiPriority w:val="0"/>
    <w:rPr>
      <w:color w:val="06287E"/>
    </w:rPr>
  </w:style>
  <w:style w:type="character" w:customStyle="1" w:styleId="70">
    <w:name w:val="VariableTok"/>
    <w:basedOn w:val="48"/>
    <w:qFormat/>
    <w:uiPriority w:val="0"/>
    <w:rPr>
      <w:color w:val="19177C"/>
    </w:rPr>
  </w:style>
  <w:style w:type="character" w:customStyle="1" w:styleId="71">
    <w:name w:val="ControlFlowTok"/>
    <w:basedOn w:val="48"/>
    <w:qFormat/>
    <w:uiPriority w:val="0"/>
    <w:rPr>
      <w:b/>
      <w:color w:val="007020"/>
    </w:rPr>
  </w:style>
  <w:style w:type="character" w:customStyle="1" w:styleId="72">
    <w:name w:val="OperatorTok"/>
    <w:basedOn w:val="48"/>
    <w:qFormat/>
    <w:uiPriority w:val="0"/>
    <w:rPr>
      <w:color w:val="666666"/>
    </w:rPr>
  </w:style>
  <w:style w:type="character" w:customStyle="1" w:styleId="73">
    <w:name w:val="BuiltInTok"/>
    <w:basedOn w:val="48"/>
    <w:qFormat/>
    <w:uiPriority w:val="0"/>
    <w:rPr>
      <w:color w:val="008000"/>
    </w:rPr>
  </w:style>
  <w:style w:type="character" w:customStyle="1" w:styleId="74">
    <w:name w:val="ExtensionTok"/>
    <w:basedOn w:val="48"/>
    <w:qFormat/>
    <w:uiPriority w:val="0"/>
  </w:style>
  <w:style w:type="character" w:customStyle="1" w:styleId="75">
    <w:name w:val="PreprocessorTok"/>
    <w:basedOn w:val="48"/>
    <w:qFormat/>
    <w:uiPriority w:val="0"/>
    <w:rPr>
      <w:color w:val="BC7A00"/>
    </w:rPr>
  </w:style>
  <w:style w:type="character" w:customStyle="1" w:styleId="76">
    <w:name w:val="AttributeTok"/>
    <w:basedOn w:val="48"/>
    <w:qFormat/>
    <w:uiPriority w:val="0"/>
    <w:rPr>
      <w:color w:val="7D9029"/>
    </w:rPr>
  </w:style>
  <w:style w:type="character" w:customStyle="1" w:styleId="77">
    <w:name w:val="RegionMarkerTok"/>
    <w:basedOn w:val="48"/>
    <w:qFormat/>
    <w:uiPriority w:val="0"/>
  </w:style>
  <w:style w:type="character" w:customStyle="1" w:styleId="78">
    <w:name w:val="InformationTok"/>
    <w:basedOn w:val="48"/>
    <w:qFormat/>
    <w:uiPriority w:val="0"/>
    <w:rPr>
      <w:b/>
      <w:i/>
      <w:color w:val="60A0B0"/>
    </w:rPr>
  </w:style>
  <w:style w:type="character" w:customStyle="1" w:styleId="79">
    <w:name w:val="WarningTok"/>
    <w:basedOn w:val="48"/>
    <w:qFormat/>
    <w:uiPriority w:val="0"/>
    <w:rPr>
      <w:b/>
      <w:i/>
      <w:color w:val="60A0B0"/>
    </w:rPr>
  </w:style>
  <w:style w:type="character" w:customStyle="1" w:styleId="80">
    <w:name w:val="AlertTok"/>
    <w:basedOn w:val="48"/>
    <w:qFormat/>
    <w:uiPriority w:val="0"/>
    <w:rPr>
      <w:b/>
      <w:color w:val="FF0000"/>
    </w:rPr>
  </w:style>
  <w:style w:type="character" w:customStyle="1" w:styleId="81">
    <w:name w:val="ErrorTok"/>
    <w:basedOn w:val="48"/>
    <w:qFormat/>
    <w:uiPriority w:val="0"/>
    <w:rPr>
      <w:b/>
      <w:color w:val="FF0000"/>
    </w:rPr>
  </w:style>
  <w:style w:type="character" w:customStyle="1" w:styleId="82">
    <w:name w:val="NormalTok"/>
    <w:basedOn w:val="4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83</Words>
  <Characters>475</Characters>
  <Lines>12</Lines>
  <Paragraphs>8</Paragraphs>
  <TotalTime>8</TotalTime>
  <ScaleCrop>false</ScaleCrop>
  <LinksUpToDate>false</LinksUpToDate>
  <CharactersWithSpaces>583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2025-10-08T15:21:00Z</dcterms:created>
  <dc:creator>AVEERUP DUTTA</dc:creator>
  <cp:lastModifiedBy>AVEERUP DUTTA</cp:lastModifiedBy>
  <dcterms:modified xsi:type="dcterms:W3CDTF">2025-10-08T15:24:19Z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F968FCFC6E784C0E994CC6BE3C44AF98_13</vt:lpwstr>
  </property>
</Properties>
</file>