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167" w:rsidRDefault="008D5167" w:rsidP="008D5167">
      <w:pPr>
        <w:jc w:val="center"/>
        <w:rPr>
          <w:rFonts w:ascii="Verdana" w:hAnsi="Verdana"/>
          <w:b/>
          <w:sz w:val="32"/>
          <w:szCs w:val="32"/>
        </w:rPr>
      </w:pPr>
      <w:r>
        <w:rPr>
          <w:rFonts w:ascii="Verdana" w:hAnsi="Verdana"/>
          <w:b/>
          <w:sz w:val="32"/>
          <w:szCs w:val="32"/>
        </w:rPr>
        <w:t>Manufacturing</w:t>
      </w:r>
      <w:r w:rsidRPr="00AA3F25">
        <w:rPr>
          <w:rFonts w:ascii="Verdana" w:hAnsi="Verdana"/>
          <w:b/>
          <w:sz w:val="32"/>
          <w:szCs w:val="32"/>
        </w:rPr>
        <w:t xml:space="preserve"> Readiness Assessment</w:t>
      </w:r>
    </w:p>
    <w:p w:rsidR="008D5167" w:rsidRDefault="008D5167" w:rsidP="008D5167">
      <w:pPr>
        <w:jc w:val="center"/>
        <w:rPr>
          <w:sz w:val="24"/>
          <w:szCs w:val="24"/>
        </w:rPr>
      </w:pPr>
    </w:p>
    <w:p w:rsidR="008D5167" w:rsidRDefault="00622176" w:rsidP="008D5167">
      <w:pPr>
        <w:rPr>
          <w:rFonts w:ascii="Verdana" w:hAnsi="Verdana"/>
          <w:b/>
          <w:sz w:val="24"/>
          <w:szCs w:val="24"/>
        </w:rPr>
      </w:pPr>
      <w:r w:rsidRPr="00622176">
        <w:rPr>
          <w:rFonts w:ascii="Verdana" w:hAnsi="Verdana"/>
          <w:noProof/>
          <w:sz w:val="20"/>
          <w:szCs w:val="20"/>
        </w:rPr>
        <w:pict>
          <v:shapetype id="_x0000_t202" coordsize="21600,21600" o:spt="202" path="m,l,21600r21600,l21600,xe">
            <v:stroke joinstyle="miter"/>
            <v:path gradientshapeok="t" o:connecttype="rect"/>
          </v:shapetype>
          <v:shape id="_x0000_s1026" type="#_x0000_t202" style="position:absolute;margin-left:243pt;margin-top:5.95pt;width:205.2pt;height:243.45pt;z-index:251660288;mso-position-horizontal-relative:margin;mso-width-relative:margin;mso-height-relative:margin">
            <v:textbox>
              <w:txbxContent>
                <w:p w:rsidR="00B43EFD" w:rsidRDefault="00B43EFD" w:rsidP="008D5167">
                  <w:pPr>
                    <w:jc w:val="center"/>
                    <w:rPr>
                      <w:rFonts w:ascii="Verdana" w:hAnsi="Verdana"/>
                      <w:sz w:val="20"/>
                      <w:szCs w:val="20"/>
                    </w:rPr>
                  </w:pPr>
                </w:p>
                <w:p w:rsidR="00B43EFD" w:rsidRDefault="00B43EFD" w:rsidP="008D5167">
                  <w:pPr>
                    <w:jc w:val="center"/>
                    <w:rPr>
                      <w:rFonts w:ascii="Verdana" w:hAnsi="Verdana"/>
                      <w:sz w:val="20"/>
                      <w:szCs w:val="20"/>
                    </w:rPr>
                  </w:pPr>
                </w:p>
                <w:p w:rsidR="008D5167" w:rsidRPr="00F270C2" w:rsidRDefault="008013A5" w:rsidP="008D5167">
                  <w:pPr>
                    <w:jc w:val="center"/>
                    <w:rPr>
                      <w:rFonts w:ascii="Verdana" w:hAnsi="Verdana"/>
                      <w:sz w:val="20"/>
                      <w:szCs w:val="20"/>
                    </w:rPr>
                  </w:pPr>
                  <w:r>
                    <w:rPr>
                      <w:rFonts w:ascii="Verdana" w:hAnsi="Verdana"/>
                      <w:noProof/>
                      <w:sz w:val="20"/>
                      <w:szCs w:val="20"/>
                    </w:rPr>
                    <w:drawing>
                      <wp:inline distT="0" distB="0" distL="0" distR="0">
                        <wp:extent cx="2413635" cy="2202409"/>
                        <wp:effectExtent l="19050" t="0" r="5715" b="0"/>
                        <wp:docPr id="3" name="Picture 1" descr="\\OKCOK06OFS01\Projects\00-Active\1797_AFIT Task Order 8_MRA_SYS113\04-Development\04-Graphics\coursegraphics\finalimages\module2\lesson5\250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KCOK06OFS01\Projects\00-Active\1797_AFIT Task Order 8_MRA_SYS113\04-Development\04-Graphics\coursegraphics\finalimages\module2\lesson5\25010a.png"/>
                                <pic:cNvPicPr>
                                  <a:picLocks noChangeAspect="1" noChangeArrowheads="1"/>
                                </pic:cNvPicPr>
                              </pic:nvPicPr>
                              <pic:blipFill>
                                <a:blip r:embed="rId7"/>
                                <a:srcRect/>
                                <a:stretch>
                                  <a:fillRect/>
                                </a:stretch>
                              </pic:blipFill>
                              <pic:spPr bwMode="auto">
                                <a:xfrm>
                                  <a:off x="0" y="0"/>
                                  <a:ext cx="2413635" cy="2202409"/>
                                </a:xfrm>
                                <a:prstGeom prst="rect">
                                  <a:avLst/>
                                </a:prstGeom>
                                <a:noFill/>
                                <a:ln w="9525">
                                  <a:noFill/>
                                  <a:miter lim="800000"/>
                                  <a:headEnd/>
                                  <a:tailEnd/>
                                </a:ln>
                              </pic:spPr>
                            </pic:pic>
                          </a:graphicData>
                        </a:graphic>
                      </wp:inline>
                    </w:drawing>
                  </w:r>
                </w:p>
              </w:txbxContent>
            </v:textbox>
            <w10:wrap type="square" anchorx="margin"/>
          </v:shape>
        </w:pict>
      </w:r>
      <w:r w:rsidR="008D5167">
        <w:rPr>
          <w:rFonts w:ascii="Verdana" w:hAnsi="Verdana"/>
          <w:b/>
          <w:sz w:val="24"/>
          <w:szCs w:val="24"/>
        </w:rPr>
        <w:t>2</w:t>
      </w:r>
      <w:r w:rsidR="008D5167" w:rsidRPr="00F55A8E">
        <w:rPr>
          <w:rFonts w:ascii="Verdana" w:hAnsi="Verdana"/>
          <w:b/>
          <w:sz w:val="24"/>
          <w:szCs w:val="24"/>
        </w:rPr>
        <w:t>.</w:t>
      </w:r>
      <w:r w:rsidR="008D5167">
        <w:rPr>
          <w:rFonts w:ascii="Verdana" w:hAnsi="Verdana"/>
          <w:b/>
          <w:sz w:val="24"/>
          <w:szCs w:val="24"/>
        </w:rPr>
        <w:t xml:space="preserve">  MRA PROCESS</w:t>
      </w:r>
    </w:p>
    <w:p w:rsidR="008D5167" w:rsidRDefault="008D5167" w:rsidP="008D5167">
      <w:pPr>
        <w:rPr>
          <w:rFonts w:ascii="Verdana" w:hAnsi="Verdana"/>
          <w:b/>
          <w:sz w:val="24"/>
          <w:szCs w:val="24"/>
        </w:rPr>
      </w:pPr>
    </w:p>
    <w:p w:rsidR="00DC58ED" w:rsidRDefault="00DC58ED" w:rsidP="008D5167">
      <w:pPr>
        <w:rPr>
          <w:rFonts w:ascii="Verdana" w:hAnsi="Verdana"/>
          <w:b/>
        </w:rPr>
      </w:pPr>
    </w:p>
    <w:p w:rsidR="00DC58ED" w:rsidRDefault="00DC58ED" w:rsidP="008D5167">
      <w:pPr>
        <w:rPr>
          <w:rFonts w:ascii="Verdana" w:hAnsi="Verdana"/>
          <w:b/>
        </w:rPr>
      </w:pPr>
    </w:p>
    <w:p w:rsidR="00DC58ED" w:rsidRDefault="00DC58ED" w:rsidP="008D5167">
      <w:pPr>
        <w:rPr>
          <w:rFonts w:ascii="Verdana" w:hAnsi="Verdana"/>
          <w:b/>
        </w:rPr>
      </w:pPr>
    </w:p>
    <w:p w:rsidR="008D5167" w:rsidRDefault="00CA7050" w:rsidP="008D5167">
      <w:pPr>
        <w:rPr>
          <w:rFonts w:ascii="Verdana" w:hAnsi="Verdana"/>
          <w:b/>
        </w:rPr>
      </w:pPr>
      <w:r>
        <w:rPr>
          <w:rFonts w:ascii="Verdana" w:hAnsi="Verdana"/>
          <w:b/>
        </w:rPr>
        <w:t>2.5</w:t>
      </w:r>
      <w:r w:rsidR="008D5167">
        <w:rPr>
          <w:rFonts w:ascii="Verdana" w:hAnsi="Verdana"/>
          <w:b/>
        </w:rPr>
        <w:t xml:space="preserve">.  </w:t>
      </w:r>
      <w:r w:rsidR="00B43EFD">
        <w:rPr>
          <w:rFonts w:ascii="Verdana" w:hAnsi="Verdana"/>
          <w:b/>
        </w:rPr>
        <w:t>Document the MRA</w:t>
      </w:r>
      <w:r w:rsidR="008D5167">
        <w:rPr>
          <w:rFonts w:ascii="Verdana" w:hAnsi="Verdana"/>
          <w:b/>
        </w:rPr>
        <w:t xml:space="preserve"> </w:t>
      </w:r>
    </w:p>
    <w:p w:rsidR="008D5167" w:rsidRPr="002E37C5" w:rsidRDefault="008D5167" w:rsidP="008D5167">
      <w:pPr>
        <w:rPr>
          <w:rFonts w:ascii="Verdana" w:hAnsi="Verdana"/>
          <w:sz w:val="20"/>
          <w:szCs w:val="20"/>
        </w:rPr>
      </w:pPr>
    </w:p>
    <w:p w:rsidR="008D5167" w:rsidRDefault="00B43EFD" w:rsidP="008D5167">
      <w:pPr>
        <w:rPr>
          <w:rFonts w:ascii="Verdana" w:hAnsi="Verdana"/>
          <w:sz w:val="20"/>
          <w:szCs w:val="20"/>
        </w:rPr>
      </w:pPr>
      <w:r w:rsidRPr="00B43EFD">
        <w:rPr>
          <w:rFonts w:ascii="Verdana" w:hAnsi="Verdana"/>
          <w:sz w:val="20"/>
          <w:szCs w:val="20"/>
        </w:rPr>
        <w:t>The objective of this lesson is for each student to comprehend the process for documenting the assessment.</w:t>
      </w:r>
    </w:p>
    <w:p w:rsidR="008D5167" w:rsidRDefault="008D5167" w:rsidP="008D5167">
      <w:pPr>
        <w:rPr>
          <w:rFonts w:ascii="Verdana" w:hAnsi="Verdana"/>
          <w:sz w:val="20"/>
          <w:szCs w:val="20"/>
        </w:rPr>
      </w:pPr>
    </w:p>
    <w:p w:rsidR="00B6196F" w:rsidRDefault="00B6196F" w:rsidP="008D5167">
      <w:pPr>
        <w:rPr>
          <w:rFonts w:ascii="Verdana" w:hAnsi="Verdana"/>
          <w:b/>
          <w:sz w:val="20"/>
          <w:szCs w:val="20"/>
        </w:rPr>
      </w:pPr>
      <w:r>
        <w:rPr>
          <w:rFonts w:ascii="Verdana" w:hAnsi="Verdana"/>
          <w:b/>
          <w:sz w:val="20"/>
          <w:szCs w:val="20"/>
        </w:rPr>
        <w:br/>
      </w: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F92EAC" w:rsidRDefault="00F92EAC" w:rsidP="008D5167">
      <w:pPr>
        <w:rPr>
          <w:rFonts w:ascii="Verdana" w:hAnsi="Verdana"/>
          <w:b/>
          <w:sz w:val="20"/>
          <w:szCs w:val="20"/>
        </w:rPr>
      </w:pPr>
    </w:p>
    <w:p w:rsidR="00BA2FC2" w:rsidRDefault="00BA2FC2" w:rsidP="008D5167">
      <w:pPr>
        <w:rPr>
          <w:rFonts w:ascii="Verdana" w:hAnsi="Verdana"/>
          <w:b/>
          <w:sz w:val="20"/>
          <w:szCs w:val="20"/>
        </w:rPr>
      </w:pPr>
    </w:p>
    <w:p w:rsidR="008D5167" w:rsidRDefault="00CA7050" w:rsidP="008D5167">
      <w:pPr>
        <w:rPr>
          <w:rFonts w:ascii="Verdana" w:hAnsi="Verdana"/>
          <w:b/>
          <w:sz w:val="20"/>
          <w:szCs w:val="20"/>
        </w:rPr>
      </w:pPr>
      <w:r>
        <w:rPr>
          <w:rFonts w:ascii="Verdana" w:hAnsi="Verdana"/>
          <w:b/>
          <w:sz w:val="20"/>
          <w:szCs w:val="20"/>
        </w:rPr>
        <w:t>2.5</w:t>
      </w:r>
      <w:r w:rsidR="008D5167" w:rsidRPr="002E37C5">
        <w:rPr>
          <w:rFonts w:ascii="Verdana" w:hAnsi="Verdana"/>
          <w:b/>
          <w:sz w:val="20"/>
          <w:szCs w:val="20"/>
        </w:rPr>
        <w:t xml:space="preserve">.1.  </w:t>
      </w:r>
      <w:r w:rsidR="002F473F">
        <w:rPr>
          <w:rFonts w:ascii="Verdana" w:hAnsi="Verdana"/>
          <w:b/>
          <w:sz w:val="20"/>
          <w:szCs w:val="20"/>
        </w:rPr>
        <w:t>Describe the steps associated with documenting the MRA</w:t>
      </w:r>
      <w:r w:rsidR="004B5376">
        <w:rPr>
          <w:rFonts w:ascii="Verdana" w:hAnsi="Verdana"/>
          <w:b/>
          <w:sz w:val="20"/>
          <w:szCs w:val="20"/>
        </w:rPr>
        <w:t>.</w:t>
      </w:r>
    </w:p>
    <w:p w:rsidR="000773D3" w:rsidRDefault="000773D3" w:rsidP="008D5167">
      <w:pPr>
        <w:rPr>
          <w:rFonts w:ascii="Verdana" w:hAnsi="Verdana"/>
          <w:b/>
          <w:sz w:val="20"/>
          <w:szCs w:val="20"/>
        </w:rPr>
      </w:pPr>
    </w:p>
    <w:p w:rsidR="00605235" w:rsidRPr="00605235" w:rsidRDefault="00605235" w:rsidP="00605235">
      <w:pPr>
        <w:suppressAutoHyphens/>
        <w:spacing w:before="120" w:after="120"/>
        <w:ind w:left="720"/>
        <w:rPr>
          <w:rFonts w:ascii="Verdana" w:eastAsia="SimSun" w:hAnsi="Verdana" w:cs="Times New Roman"/>
          <w:b/>
          <w:sz w:val="20"/>
          <w:szCs w:val="20"/>
          <w:lang w:eastAsia="ar-SA"/>
        </w:rPr>
      </w:pPr>
      <w:r w:rsidRPr="00605235">
        <w:rPr>
          <w:rFonts w:ascii="Verdana" w:eastAsia="SimSun" w:hAnsi="Verdana" w:cs="Times New Roman"/>
          <w:b/>
          <w:sz w:val="20"/>
          <w:szCs w:val="20"/>
          <w:lang w:eastAsia="ar-SA"/>
        </w:rPr>
        <w:t>Step One: Collect missing data</w:t>
      </w:r>
    </w:p>
    <w:p w:rsidR="00605235" w:rsidRDefault="00605235" w:rsidP="00605235">
      <w:pPr>
        <w:suppressAutoHyphens/>
        <w:spacing w:before="120" w:after="120"/>
        <w:ind w:left="720"/>
        <w:rPr>
          <w:rFonts w:ascii="Verdana" w:eastAsia="SimSun" w:hAnsi="Verdana" w:cs="Times New Roman"/>
          <w:sz w:val="20"/>
          <w:szCs w:val="20"/>
          <w:lang w:eastAsia="ar-SA"/>
        </w:rPr>
      </w:pPr>
      <w:r w:rsidRPr="00605235">
        <w:rPr>
          <w:rFonts w:ascii="Verdana" w:eastAsia="SimSun" w:hAnsi="Verdana" w:cs="Times New Roman"/>
          <w:sz w:val="20"/>
          <w:szCs w:val="20"/>
          <w:lang w:eastAsia="ar-SA"/>
        </w:rPr>
        <w:t>It is not unusual for a team to come away from an assessment without some pieces of information. A particular process or certain personnel may not have been available during the assessment. In fact, some of that missing information may be key data. The first thing the team must do is be sure they collect any missing data.</w:t>
      </w:r>
    </w:p>
    <w:p w:rsidR="00F92EAC" w:rsidRPr="00605235" w:rsidRDefault="00F92EAC" w:rsidP="00605235">
      <w:pPr>
        <w:suppressAutoHyphens/>
        <w:spacing w:before="120" w:after="120"/>
        <w:ind w:left="720"/>
        <w:rPr>
          <w:rFonts w:ascii="Verdana" w:eastAsia="SimSun" w:hAnsi="Verdana" w:cs="Times New Roman"/>
          <w:sz w:val="20"/>
          <w:szCs w:val="20"/>
          <w:lang w:eastAsia="ar-SA"/>
        </w:rPr>
      </w:pPr>
    </w:p>
    <w:p w:rsidR="00605235" w:rsidRPr="00605235" w:rsidRDefault="00605235" w:rsidP="00605235">
      <w:pPr>
        <w:suppressAutoHyphens/>
        <w:spacing w:before="120" w:after="120"/>
        <w:ind w:left="720"/>
        <w:rPr>
          <w:rFonts w:ascii="Verdana" w:eastAsia="SimSun" w:hAnsi="Verdana" w:cs="Times New Roman"/>
          <w:sz w:val="20"/>
          <w:szCs w:val="20"/>
          <w:lang w:eastAsia="ar-SA"/>
        </w:rPr>
      </w:pPr>
      <w:r w:rsidRPr="00605235">
        <w:rPr>
          <w:rFonts w:ascii="Verdana" w:eastAsia="SimSun" w:hAnsi="Verdana" w:cs="Times New Roman"/>
          <w:b/>
          <w:sz w:val="20"/>
          <w:szCs w:val="20"/>
          <w:lang w:eastAsia="ar-SA"/>
        </w:rPr>
        <w:t>Step Two: Call a team meeting</w:t>
      </w:r>
      <w:r w:rsidRPr="00605235">
        <w:rPr>
          <w:rFonts w:ascii="Verdana" w:eastAsia="SimSun" w:hAnsi="Verdana" w:cs="Times New Roman"/>
          <w:sz w:val="20"/>
          <w:szCs w:val="20"/>
          <w:lang w:eastAsia="ar-SA"/>
        </w:rPr>
        <w:t xml:space="preserve"> </w:t>
      </w:r>
    </w:p>
    <w:p w:rsidR="00605235" w:rsidRDefault="00605235" w:rsidP="00605235">
      <w:pPr>
        <w:suppressAutoHyphens/>
        <w:spacing w:before="120" w:after="120"/>
        <w:ind w:left="720"/>
        <w:rPr>
          <w:rFonts w:ascii="Verdana" w:eastAsia="SimSun" w:hAnsi="Verdana" w:cs="Times New Roman"/>
          <w:sz w:val="20"/>
          <w:szCs w:val="20"/>
          <w:lang w:eastAsia="ar-SA"/>
        </w:rPr>
      </w:pPr>
      <w:r w:rsidRPr="00605235">
        <w:rPr>
          <w:rFonts w:ascii="Verdana" w:eastAsia="SimSun" w:hAnsi="Verdana" w:cs="Times New Roman"/>
          <w:sz w:val="20"/>
          <w:szCs w:val="20"/>
          <w:lang w:eastAsia="ar-SA"/>
        </w:rPr>
        <w:t>A team meeting should be held within two weeks of the on-site assessment. During this meeting final plans can be made regarding how to proceed with documenting the results of the assessment.</w:t>
      </w:r>
    </w:p>
    <w:p w:rsidR="00F92EAC" w:rsidRPr="00605235" w:rsidRDefault="00F92EAC" w:rsidP="00605235">
      <w:pPr>
        <w:suppressAutoHyphens/>
        <w:spacing w:before="120" w:after="120"/>
        <w:ind w:left="720"/>
        <w:rPr>
          <w:rFonts w:ascii="Verdana" w:eastAsia="SimSun" w:hAnsi="Verdana" w:cs="Times New Roman"/>
          <w:sz w:val="20"/>
          <w:szCs w:val="20"/>
          <w:lang w:eastAsia="ar-SA"/>
        </w:rPr>
      </w:pPr>
    </w:p>
    <w:p w:rsidR="00605235" w:rsidRPr="00605235" w:rsidRDefault="00605235" w:rsidP="00605235">
      <w:pPr>
        <w:suppressAutoHyphens/>
        <w:spacing w:before="120" w:after="120"/>
        <w:ind w:left="720"/>
        <w:rPr>
          <w:rFonts w:ascii="Verdana" w:eastAsia="SimSun" w:hAnsi="Verdana" w:cs="Times New Roman"/>
          <w:b/>
          <w:sz w:val="20"/>
          <w:szCs w:val="20"/>
          <w:lang w:eastAsia="ar-SA"/>
        </w:rPr>
      </w:pPr>
      <w:r w:rsidRPr="00605235">
        <w:rPr>
          <w:rFonts w:ascii="Verdana" w:eastAsia="SimSun" w:hAnsi="Verdana" w:cs="Times New Roman"/>
          <w:b/>
          <w:sz w:val="20"/>
          <w:szCs w:val="20"/>
          <w:lang w:eastAsia="ar-SA"/>
        </w:rPr>
        <w:t>Step Three: Finalize assessment results</w:t>
      </w:r>
    </w:p>
    <w:p w:rsidR="00605235" w:rsidRDefault="00605235" w:rsidP="00605235">
      <w:pPr>
        <w:suppressAutoHyphens/>
        <w:spacing w:before="120" w:after="120"/>
        <w:ind w:left="720"/>
        <w:rPr>
          <w:rFonts w:ascii="Verdana" w:eastAsia="SimSun" w:hAnsi="Verdana" w:cs="Times New Roman"/>
          <w:sz w:val="20"/>
          <w:szCs w:val="20"/>
          <w:lang w:eastAsia="ar-SA"/>
        </w:rPr>
      </w:pPr>
      <w:r w:rsidRPr="00605235">
        <w:rPr>
          <w:rFonts w:ascii="Verdana" w:eastAsia="SimSun" w:hAnsi="Verdana" w:cs="Times New Roman"/>
          <w:sz w:val="20"/>
          <w:szCs w:val="20"/>
          <w:lang w:eastAsia="ar-SA"/>
        </w:rPr>
        <w:t xml:space="preserve">The assessment results are discussed and finalized at the team meeting. The preliminary report that was given to the contractor at the end of the assessment will be reviewed, and any new information will be taken into consideration. The final results will then be decided upon. </w:t>
      </w:r>
    </w:p>
    <w:p w:rsidR="00F92EAC" w:rsidRDefault="00F92EAC" w:rsidP="00605235">
      <w:pPr>
        <w:suppressAutoHyphens/>
        <w:spacing w:before="120" w:after="120"/>
        <w:ind w:left="720"/>
        <w:rPr>
          <w:rFonts w:ascii="Verdana" w:eastAsia="SimSun" w:hAnsi="Verdana" w:cs="Times New Roman"/>
          <w:sz w:val="20"/>
          <w:szCs w:val="20"/>
          <w:lang w:eastAsia="ar-SA"/>
        </w:rPr>
      </w:pPr>
    </w:p>
    <w:p w:rsidR="00BA2FC2" w:rsidRDefault="00BA2FC2" w:rsidP="00605235">
      <w:pPr>
        <w:suppressAutoHyphens/>
        <w:spacing w:before="120" w:after="120"/>
        <w:ind w:left="720"/>
        <w:rPr>
          <w:rFonts w:ascii="Verdana" w:eastAsia="SimSun" w:hAnsi="Verdana" w:cs="Times New Roman"/>
          <w:sz w:val="20"/>
          <w:szCs w:val="20"/>
          <w:lang w:eastAsia="ar-SA"/>
        </w:rPr>
      </w:pPr>
    </w:p>
    <w:p w:rsidR="00BA2FC2" w:rsidRPr="00605235" w:rsidRDefault="00BA2FC2" w:rsidP="00605235">
      <w:pPr>
        <w:suppressAutoHyphens/>
        <w:spacing w:before="120" w:after="120"/>
        <w:ind w:left="720"/>
        <w:rPr>
          <w:rFonts w:ascii="Verdana" w:eastAsia="SimSun" w:hAnsi="Verdana" w:cs="Times New Roman"/>
          <w:sz w:val="20"/>
          <w:szCs w:val="20"/>
          <w:lang w:eastAsia="ar-SA"/>
        </w:rPr>
      </w:pPr>
    </w:p>
    <w:p w:rsidR="00605235" w:rsidRPr="00605235" w:rsidRDefault="00605235" w:rsidP="00605235">
      <w:pPr>
        <w:suppressAutoHyphens/>
        <w:spacing w:before="120" w:after="120"/>
        <w:ind w:left="720"/>
        <w:rPr>
          <w:rFonts w:ascii="Verdana" w:eastAsia="SimSun" w:hAnsi="Verdana" w:cs="Times New Roman"/>
          <w:b/>
          <w:sz w:val="20"/>
          <w:szCs w:val="20"/>
          <w:lang w:eastAsia="ar-SA"/>
        </w:rPr>
      </w:pPr>
      <w:r w:rsidRPr="00605235">
        <w:rPr>
          <w:rFonts w:ascii="Verdana" w:eastAsia="SimSun" w:hAnsi="Verdana" w:cs="Times New Roman"/>
          <w:b/>
          <w:sz w:val="20"/>
          <w:szCs w:val="20"/>
          <w:lang w:eastAsia="ar-SA"/>
        </w:rPr>
        <w:lastRenderedPageBreak/>
        <w:t>Step Four: Examine current plans</w:t>
      </w:r>
    </w:p>
    <w:p w:rsidR="00605235" w:rsidRDefault="00605235" w:rsidP="00605235">
      <w:pPr>
        <w:suppressAutoHyphens/>
        <w:spacing w:before="120" w:after="120"/>
        <w:ind w:left="720"/>
        <w:rPr>
          <w:rFonts w:ascii="Verdana" w:eastAsia="SimSun" w:hAnsi="Verdana" w:cs="Times New Roman"/>
          <w:sz w:val="20"/>
          <w:szCs w:val="20"/>
          <w:lang w:eastAsia="ar-SA"/>
        </w:rPr>
      </w:pPr>
      <w:r w:rsidRPr="00605235">
        <w:rPr>
          <w:rFonts w:ascii="Verdana" w:eastAsia="SimSun" w:hAnsi="Verdana" w:cs="Times New Roman"/>
          <w:sz w:val="20"/>
          <w:szCs w:val="20"/>
          <w:lang w:eastAsia="ar-SA"/>
        </w:rPr>
        <w:t xml:space="preserve">Before the final report is submitted the MRA team looks at any current programs and manufacturing plans for risk reduction. The team will be looking to see if those plans are effective, and if not, what changes should be made to make them effective. </w:t>
      </w:r>
    </w:p>
    <w:p w:rsidR="00CD19C7" w:rsidRPr="00605235" w:rsidRDefault="00CD19C7" w:rsidP="00605235">
      <w:pPr>
        <w:suppressAutoHyphens/>
        <w:spacing w:before="120" w:after="120"/>
        <w:ind w:left="720"/>
        <w:rPr>
          <w:rFonts w:ascii="Verdana" w:eastAsia="SimSun" w:hAnsi="Verdana" w:cs="Times New Roman"/>
          <w:sz w:val="20"/>
          <w:szCs w:val="20"/>
          <w:lang w:eastAsia="ar-SA"/>
        </w:rPr>
      </w:pPr>
    </w:p>
    <w:p w:rsidR="00605235" w:rsidRPr="00605235" w:rsidRDefault="00605235" w:rsidP="00605235">
      <w:pPr>
        <w:suppressAutoHyphens/>
        <w:spacing w:before="120" w:after="120"/>
        <w:ind w:left="720"/>
        <w:rPr>
          <w:rFonts w:ascii="Verdana" w:eastAsia="SimSun" w:hAnsi="Verdana" w:cs="Times New Roman"/>
          <w:b/>
          <w:sz w:val="20"/>
          <w:szCs w:val="20"/>
          <w:lang w:eastAsia="ar-SA"/>
        </w:rPr>
      </w:pPr>
      <w:r w:rsidRPr="00605235">
        <w:rPr>
          <w:rFonts w:ascii="Verdana" w:eastAsia="SimSun" w:hAnsi="Verdana" w:cs="Times New Roman"/>
          <w:b/>
          <w:sz w:val="20"/>
          <w:szCs w:val="20"/>
          <w:lang w:eastAsia="ar-SA"/>
        </w:rPr>
        <w:t xml:space="preserve">Step Five: Agree on completion MRL </w:t>
      </w:r>
    </w:p>
    <w:p w:rsidR="00605235" w:rsidRDefault="00605235" w:rsidP="00605235">
      <w:pPr>
        <w:suppressAutoHyphens/>
        <w:spacing w:before="120" w:after="120"/>
        <w:ind w:left="720"/>
        <w:rPr>
          <w:rFonts w:ascii="Verdana" w:eastAsia="SimSun" w:hAnsi="Verdana" w:cs="Times New Roman"/>
          <w:sz w:val="20"/>
          <w:szCs w:val="20"/>
          <w:lang w:eastAsia="ar-SA"/>
        </w:rPr>
      </w:pPr>
      <w:r w:rsidRPr="00605235">
        <w:rPr>
          <w:rFonts w:ascii="Verdana" w:eastAsia="SimSun" w:hAnsi="Verdana" w:cs="Times New Roman"/>
          <w:sz w:val="20"/>
          <w:szCs w:val="20"/>
          <w:lang w:eastAsia="ar-SA"/>
        </w:rPr>
        <w:t>The team will discuss and come to an agreement about what the final MRL should be upon completion of the milestone. It is assumed that the contractor will follow the plan set forth in the assessment, and by doing so, this final MRL will be achieved.</w:t>
      </w:r>
    </w:p>
    <w:p w:rsidR="00CD19C7" w:rsidRPr="00605235" w:rsidRDefault="00CD19C7" w:rsidP="00605235">
      <w:pPr>
        <w:suppressAutoHyphens/>
        <w:spacing w:before="120" w:after="120"/>
        <w:ind w:left="720"/>
        <w:rPr>
          <w:rFonts w:ascii="Verdana" w:eastAsia="SimSun" w:hAnsi="Verdana" w:cs="Times New Roman"/>
          <w:sz w:val="20"/>
          <w:szCs w:val="20"/>
          <w:lang w:eastAsia="ar-SA"/>
        </w:rPr>
      </w:pPr>
    </w:p>
    <w:p w:rsidR="00605235" w:rsidRPr="00605235" w:rsidRDefault="00605235" w:rsidP="00605235">
      <w:pPr>
        <w:suppressAutoHyphens/>
        <w:spacing w:before="120" w:after="120"/>
        <w:ind w:left="720"/>
        <w:rPr>
          <w:rFonts w:ascii="Verdana" w:eastAsia="SimSun" w:hAnsi="Verdana" w:cs="Times New Roman"/>
          <w:b/>
          <w:sz w:val="20"/>
          <w:szCs w:val="20"/>
          <w:lang w:eastAsia="ar-SA"/>
        </w:rPr>
      </w:pPr>
      <w:r w:rsidRPr="00605235">
        <w:rPr>
          <w:rFonts w:ascii="Verdana" w:eastAsia="SimSun" w:hAnsi="Verdana" w:cs="Times New Roman"/>
          <w:b/>
          <w:sz w:val="20"/>
          <w:szCs w:val="20"/>
          <w:lang w:eastAsia="ar-SA"/>
        </w:rPr>
        <w:t xml:space="preserve">Step Six: Share results </w:t>
      </w:r>
    </w:p>
    <w:p w:rsidR="00605235" w:rsidRDefault="00605235" w:rsidP="00605235">
      <w:pPr>
        <w:suppressAutoHyphens/>
        <w:spacing w:before="120" w:after="120"/>
        <w:ind w:left="720"/>
        <w:rPr>
          <w:rFonts w:ascii="Verdana" w:eastAsia="SimSun" w:hAnsi="Verdana" w:cs="Times New Roman"/>
          <w:sz w:val="20"/>
          <w:szCs w:val="20"/>
          <w:lang w:eastAsia="ar-SA"/>
        </w:rPr>
      </w:pPr>
      <w:r w:rsidRPr="00605235">
        <w:rPr>
          <w:rFonts w:ascii="Verdana" w:eastAsia="SimSun" w:hAnsi="Verdana" w:cs="Times New Roman"/>
          <w:sz w:val="20"/>
          <w:szCs w:val="20"/>
          <w:lang w:eastAsia="ar-SA"/>
        </w:rPr>
        <w:t xml:space="preserve">The contractor is made aware of preliminary results at the completion of the on-site assessment. </w:t>
      </w:r>
    </w:p>
    <w:p w:rsidR="00CD19C7" w:rsidRPr="00605235" w:rsidRDefault="00CD19C7" w:rsidP="00605235">
      <w:pPr>
        <w:suppressAutoHyphens/>
        <w:spacing w:before="120" w:after="120"/>
        <w:ind w:left="720"/>
        <w:rPr>
          <w:rFonts w:ascii="Verdana" w:eastAsia="SimSun" w:hAnsi="Verdana" w:cs="Times New Roman"/>
          <w:sz w:val="20"/>
          <w:szCs w:val="20"/>
          <w:lang w:eastAsia="ar-SA"/>
        </w:rPr>
      </w:pPr>
    </w:p>
    <w:p w:rsidR="00605235" w:rsidRPr="00605235" w:rsidRDefault="00605235" w:rsidP="00605235">
      <w:pPr>
        <w:suppressAutoHyphens/>
        <w:spacing w:before="120" w:after="120"/>
        <w:ind w:left="720"/>
        <w:rPr>
          <w:rFonts w:ascii="Verdana" w:eastAsia="SimSun" w:hAnsi="Verdana" w:cs="Times New Roman"/>
          <w:b/>
          <w:sz w:val="20"/>
          <w:szCs w:val="20"/>
          <w:lang w:eastAsia="ar-SA"/>
        </w:rPr>
      </w:pPr>
      <w:r w:rsidRPr="00605235">
        <w:rPr>
          <w:rFonts w:ascii="Verdana" w:eastAsia="SimSun" w:hAnsi="Verdana" w:cs="Times New Roman"/>
          <w:b/>
          <w:sz w:val="20"/>
          <w:szCs w:val="20"/>
          <w:lang w:eastAsia="ar-SA"/>
        </w:rPr>
        <w:t>Step Seven: Identify specific risk reduction activities</w:t>
      </w:r>
    </w:p>
    <w:p w:rsidR="00605235" w:rsidRDefault="00605235" w:rsidP="00605235">
      <w:pPr>
        <w:suppressAutoHyphens/>
        <w:spacing w:before="120" w:after="120"/>
        <w:ind w:left="720"/>
        <w:rPr>
          <w:rFonts w:ascii="Verdana" w:eastAsia="SimSun" w:hAnsi="Verdana" w:cs="Times New Roman"/>
          <w:sz w:val="20"/>
          <w:szCs w:val="20"/>
          <w:lang w:eastAsia="ar-SA"/>
        </w:rPr>
      </w:pPr>
      <w:r w:rsidRPr="00605235">
        <w:rPr>
          <w:rFonts w:ascii="Verdana" w:eastAsia="SimSun" w:hAnsi="Verdana" w:cs="Times New Roman"/>
          <w:sz w:val="20"/>
          <w:szCs w:val="20"/>
          <w:lang w:eastAsia="ar-SA"/>
        </w:rPr>
        <w:t>In addition to reviewing current programs and plans for risk reduction, the team examines what, if any, other programs and plans are necessary for the program to reach the next milestone.</w:t>
      </w:r>
    </w:p>
    <w:p w:rsidR="00CD19C7" w:rsidRPr="00605235" w:rsidRDefault="00CD19C7" w:rsidP="00605235">
      <w:pPr>
        <w:suppressAutoHyphens/>
        <w:spacing w:before="120" w:after="120"/>
        <w:ind w:left="720"/>
        <w:rPr>
          <w:rFonts w:ascii="Verdana" w:eastAsia="SimSun" w:hAnsi="Verdana" w:cs="Times New Roman"/>
          <w:sz w:val="20"/>
          <w:szCs w:val="20"/>
          <w:lang w:eastAsia="ar-SA"/>
        </w:rPr>
      </w:pPr>
    </w:p>
    <w:p w:rsidR="00605235" w:rsidRPr="00605235" w:rsidRDefault="00605235" w:rsidP="00605235">
      <w:pPr>
        <w:suppressAutoHyphens/>
        <w:spacing w:before="120" w:after="120"/>
        <w:ind w:left="720"/>
        <w:rPr>
          <w:rFonts w:ascii="Verdana" w:eastAsia="SimSun" w:hAnsi="Verdana" w:cs="Times New Roman"/>
          <w:b/>
          <w:sz w:val="20"/>
          <w:szCs w:val="20"/>
          <w:lang w:eastAsia="ar-SA"/>
        </w:rPr>
      </w:pPr>
      <w:r w:rsidRPr="00605235">
        <w:rPr>
          <w:rFonts w:ascii="Verdana" w:eastAsia="SimSun" w:hAnsi="Verdana" w:cs="Times New Roman"/>
          <w:b/>
          <w:sz w:val="20"/>
          <w:szCs w:val="20"/>
          <w:lang w:eastAsia="ar-SA"/>
        </w:rPr>
        <w:t>Step Eight: Identify necessary activities</w:t>
      </w:r>
    </w:p>
    <w:p w:rsidR="00605235" w:rsidRDefault="00605235" w:rsidP="00605235">
      <w:pPr>
        <w:suppressAutoHyphens/>
        <w:spacing w:before="120" w:after="120"/>
        <w:ind w:left="720"/>
        <w:rPr>
          <w:rFonts w:ascii="Verdana" w:eastAsia="SimSun" w:hAnsi="Verdana" w:cs="Times New Roman"/>
          <w:sz w:val="20"/>
          <w:szCs w:val="20"/>
          <w:lang w:eastAsia="ar-SA"/>
        </w:rPr>
      </w:pPr>
      <w:r w:rsidRPr="00605235">
        <w:rPr>
          <w:rFonts w:ascii="Verdana" w:eastAsia="SimSun" w:hAnsi="Verdana" w:cs="Times New Roman"/>
          <w:sz w:val="20"/>
          <w:szCs w:val="20"/>
          <w:lang w:eastAsia="ar-SA"/>
        </w:rPr>
        <w:t>The team will identify the funding, time-phasing, and approach needed for each of the specific risk reduction activities they decided were necessary for the program to reach the next milestone.</w:t>
      </w:r>
    </w:p>
    <w:p w:rsidR="00CD19C7" w:rsidRPr="00605235" w:rsidRDefault="00CD19C7" w:rsidP="00605235">
      <w:pPr>
        <w:suppressAutoHyphens/>
        <w:spacing w:before="120" w:after="120"/>
        <w:ind w:left="720"/>
        <w:rPr>
          <w:rFonts w:ascii="Verdana" w:eastAsia="SimSun" w:hAnsi="Verdana" w:cs="Times New Roman"/>
          <w:sz w:val="20"/>
          <w:szCs w:val="20"/>
          <w:lang w:eastAsia="ar-SA"/>
        </w:rPr>
      </w:pPr>
    </w:p>
    <w:p w:rsidR="00605235" w:rsidRPr="00605235" w:rsidRDefault="00605235" w:rsidP="00605235">
      <w:pPr>
        <w:suppressAutoHyphens/>
        <w:spacing w:before="120" w:after="120"/>
        <w:ind w:left="720"/>
        <w:rPr>
          <w:rFonts w:ascii="Verdana" w:eastAsia="SimSun" w:hAnsi="Verdana" w:cs="Times New Roman"/>
          <w:b/>
          <w:sz w:val="20"/>
          <w:szCs w:val="20"/>
          <w:lang w:eastAsia="ar-SA"/>
        </w:rPr>
      </w:pPr>
      <w:r w:rsidRPr="00605235">
        <w:rPr>
          <w:rFonts w:ascii="Verdana" w:eastAsia="SimSun" w:hAnsi="Verdana" w:cs="Times New Roman"/>
          <w:b/>
          <w:sz w:val="20"/>
          <w:szCs w:val="20"/>
          <w:lang w:eastAsia="ar-SA"/>
        </w:rPr>
        <w:t xml:space="preserve">Step Nine: Submit the final report </w:t>
      </w:r>
    </w:p>
    <w:p w:rsidR="00605235" w:rsidRDefault="00605235" w:rsidP="00605235">
      <w:pPr>
        <w:suppressAutoHyphens/>
        <w:spacing w:before="120" w:after="120"/>
        <w:ind w:left="720"/>
        <w:rPr>
          <w:rFonts w:ascii="Verdana" w:eastAsia="SimSun" w:hAnsi="Verdana" w:cs="Times New Roman"/>
          <w:sz w:val="20"/>
          <w:szCs w:val="20"/>
          <w:lang w:eastAsia="ar-SA"/>
        </w:rPr>
      </w:pPr>
      <w:r w:rsidRPr="00605235">
        <w:rPr>
          <w:rFonts w:ascii="Verdana" w:eastAsia="SimSun" w:hAnsi="Verdana" w:cs="Times New Roman"/>
          <w:sz w:val="20"/>
          <w:szCs w:val="20"/>
          <w:lang w:eastAsia="ar-SA"/>
        </w:rPr>
        <w:t>Upon completion of the other eight parts of the documenting the results, the MRA team will prepare and submit the final report.</w:t>
      </w:r>
    </w:p>
    <w:p w:rsidR="00CD19C7" w:rsidRPr="00605235" w:rsidRDefault="00CD19C7" w:rsidP="00605235">
      <w:pPr>
        <w:suppressAutoHyphens/>
        <w:spacing w:before="120" w:after="120"/>
        <w:ind w:left="720"/>
        <w:rPr>
          <w:rFonts w:ascii="Verdana" w:eastAsia="SimSun" w:hAnsi="Verdana" w:cs="Times New Roman"/>
          <w:sz w:val="20"/>
          <w:szCs w:val="20"/>
          <w:lang w:eastAsia="ar-SA"/>
        </w:rPr>
      </w:pPr>
    </w:p>
    <w:p w:rsidR="00605235" w:rsidRDefault="00240385" w:rsidP="008D5167">
      <w:pPr>
        <w:rPr>
          <w:rFonts w:ascii="Verdana" w:hAnsi="Verdana"/>
          <w:b/>
          <w:sz w:val="20"/>
          <w:szCs w:val="20"/>
        </w:rPr>
      </w:pPr>
      <w:r>
        <w:rPr>
          <w:rFonts w:ascii="Verdana" w:hAnsi="Verdana"/>
          <w:b/>
          <w:noProof/>
          <w:sz w:val="20"/>
          <w:szCs w:val="20"/>
        </w:rPr>
        <w:pict>
          <v:shape id="_x0000_s1029" type="#_x0000_t202" style="position:absolute;margin-left:40.65pt;margin-top:2.2pt;width:435.7pt;height:98pt;z-index:251661312;mso-position-horizontal-relative:margin;mso-width-relative:margin;mso-height-relative:margin">
            <v:textbox>
              <w:txbxContent>
                <w:p w:rsidR="00240385" w:rsidRDefault="00240385" w:rsidP="00240385">
                  <w:pPr>
                    <w:jc w:val="center"/>
                    <w:rPr>
                      <w:rFonts w:ascii="Verdana" w:hAnsi="Verdana"/>
                      <w:sz w:val="20"/>
                      <w:szCs w:val="20"/>
                    </w:rPr>
                  </w:pPr>
                </w:p>
                <w:p w:rsidR="00240385" w:rsidRDefault="00240385" w:rsidP="00240385">
                  <w:pPr>
                    <w:jc w:val="center"/>
                    <w:rPr>
                      <w:rFonts w:ascii="Verdana" w:hAnsi="Verdana"/>
                      <w:sz w:val="20"/>
                      <w:szCs w:val="20"/>
                    </w:rPr>
                  </w:pPr>
                </w:p>
                <w:p w:rsidR="00240385" w:rsidRDefault="00240385" w:rsidP="00240385">
                  <w:pPr>
                    <w:jc w:val="center"/>
                    <w:rPr>
                      <w:rFonts w:ascii="Verdana" w:hAnsi="Verdana"/>
                      <w:sz w:val="20"/>
                      <w:szCs w:val="20"/>
                    </w:rPr>
                  </w:pPr>
                </w:p>
                <w:p w:rsidR="00240385" w:rsidRPr="00F270C2" w:rsidRDefault="00240385" w:rsidP="00240385">
                  <w:pPr>
                    <w:jc w:val="center"/>
                    <w:rPr>
                      <w:rFonts w:ascii="Verdana" w:hAnsi="Verdana"/>
                      <w:sz w:val="20"/>
                      <w:szCs w:val="20"/>
                    </w:rPr>
                  </w:pPr>
                  <w:r>
                    <w:rPr>
                      <w:rFonts w:ascii="Verdana" w:hAnsi="Verdana"/>
                      <w:noProof/>
                      <w:sz w:val="20"/>
                      <w:szCs w:val="20"/>
                    </w:rPr>
                    <w:drawing>
                      <wp:inline distT="0" distB="0" distL="0" distR="0">
                        <wp:extent cx="5340985" cy="377246"/>
                        <wp:effectExtent l="19050" t="0" r="0" b="0"/>
                        <wp:docPr id="6" name="Picture 2" descr="\\OKCOK06OFS01\Projects\00-Active\1797_AFIT Task Order 8_MRA_SYS113\04-Development\04-Graphics\coursegraphics\finalimages\module2\lesson5\2502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KCOK06OFS01\Projects\00-Active\1797_AFIT Task Order 8_MRA_SYS113\04-Development\04-Graphics\coursegraphics\finalimages\module2\lesson5\25020a.png"/>
                                <pic:cNvPicPr>
                                  <a:picLocks noChangeAspect="1" noChangeArrowheads="1"/>
                                </pic:cNvPicPr>
                              </pic:nvPicPr>
                              <pic:blipFill>
                                <a:blip r:embed="rId8"/>
                                <a:srcRect/>
                                <a:stretch>
                                  <a:fillRect/>
                                </a:stretch>
                              </pic:blipFill>
                              <pic:spPr bwMode="auto">
                                <a:xfrm>
                                  <a:off x="0" y="0"/>
                                  <a:ext cx="5340985" cy="377246"/>
                                </a:xfrm>
                                <a:prstGeom prst="rect">
                                  <a:avLst/>
                                </a:prstGeom>
                                <a:noFill/>
                                <a:ln w="9525">
                                  <a:noFill/>
                                  <a:miter lim="800000"/>
                                  <a:headEnd/>
                                  <a:tailEnd/>
                                </a:ln>
                              </pic:spPr>
                            </pic:pic>
                          </a:graphicData>
                        </a:graphic>
                      </wp:inline>
                    </w:drawing>
                  </w:r>
                </w:p>
              </w:txbxContent>
            </v:textbox>
            <w10:wrap type="square" anchorx="margin"/>
          </v:shape>
        </w:pict>
      </w:r>
    </w:p>
    <w:p w:rsidR="00605235" w:rsidRDefault="00605235" w:rsidP="008D5167">
      <w:pPr>
        <w:rPr>
          <w:rFonts w:ascii="Verdana" w:hAnsi="Verdana"/>
          <w:b/>
          <w:sz w:val="20"/>
          <w:szCs w:val="20"/>
        </w:rPr>
      </w:pPr>
    </w:p>
    <w:p w:rsidR="00605235" w:rsidRDefault="00605235" w:rsidP="008D5167">
      <w:pPr>
        <w:rPr>
          <w:rFonts w:ascii="Verdana" w:hAnsi="Verdana"/>
          <w:b/>
          <w:sz w:val="20"/>
          <w:szCs w:val="20"/>
        </w:rPr>
      </w:pPr>
    </w:p>
    <w:p w:rsidR="00582B7C" w:rsidRDefault="00582B7C" w:rsidP="00582B7C">
      <w:pPr>
        <w:rPr>
          <w:rFonts w:ascii="Verdana" w:hAnsi="Verdana"/>
          <w:b/>
          <w:sz w:val="20"/>
          <w:szCs w:val="20"/>
        </w:rPr>
      </w:pPr>
    </w:p>
    <w:p w:rsidR="00240385" w:rsidRDefault="00240385" w:rsidP="00582B7C">
      <w:pPr>
        <w:rPr>
          <w:rFonts w:ascii="Verdana" w:hAnsi="Verdana"/>
          <w:b/>
          <w:sz w:val="20"/>
          <w:szCs w:val="20"/>
        </w:rPr>
      </w:pPr>
    </w:p>
    <w:p w:rsidR="00240385" w:rsidRDefault="00240385" w:rsidP="00582B7C">
      <w:pPr>
        <w:rPr>
          <w:rFonts w:ascii="Verdana" w:hAnsi="Verdana"/>
          <w:b/>
          <w:sz w:val="20"/>
          <w:szCs w:val="20"/>
        </w:rPr>
      </w:pPr>
    </w:p>
    <w:p w:rsidR="00240385" w:rsidRDefault="00240385" w:rsidP="00582B7C">
      <w:pPr>
        <w:rPr>
          <w:rFonts w:ascii="Verdana" w:hAnsi="Verdana"/>
          <w:b/>
          <w:sz w:val="20"/>
          <w:szCs w:val="20"/>
        </w:rPr>
      </w:pPr>
    </w:p>
    <w:p w:rsidR="00240385" w:rsidRDefault="00240385" w:rsidP="00582B7C">
      <w:pPr>
        <w:rPr>
          <w:rFonts w:ascii="Verdana" w:hAnsi="Verdana"/>
          <w:b/>
          <w:sz w:val="20"/>
          <w:szCs w:val="20"/>
        </w:rPr>
      </w:pPr>
    </w:p>
    <w:p w:rsidR="00240385" w:rsidRDefault="00240385" w:rsidP="00582B7C">
      <w:pPr>
        <w:rPr>
          <w:rFonts w:ascii="Verdana" w:hAnsi="Verdana"/>
          <w:b/>
          <w:sz w:val="20"/>
          <w:szCs w:val="20"/>
        </w:rPr>
      </w:pPr>
    </w:p>
    <w:p w:rsidR="00240385" w:rsidRDefault="00240385" w:rsidP="00582B7C">
      <w:pPr>
        <w:rPr>
          <w:rFonts w:ascii="Verdana" w:hAnsi="Verdana"/>
          <w:b/>
          <w:sz w:val="20"/>
          <w:szCs w:val="20"/>
        </w:rPr>
      </w:pPr>
    </w:p>
    <w:p w:rsidR="00240385" w:rsidRDefault="00240385" w:rsidP="00582B7C">
      <w:pPr>
        <w:rPr>
          <w:rFonts w:ascii="Verdana" w:hAnsi="Verdana"/>
          <w:b/>
          <w:sz w:val="20"/>
          <w:szCs w:val="20"/>
        </w:rPr>
      </w:pPr>
    </w:p>
    <w:p w:rsidR="00240385" w:rsidRDefault="00240385" w:rsidP="00582B7C">
      <w:pPr>
        <w:rPr>
          <w:rFonts w:ascii="Verdana" w:hAnsi="Verdana"/>
          <w:b/>
          <w:sz w:val="20"/>
          <w:szCs w:val="20"/>
        </w:rPr>
      </w:pPr>
    </w:p>
    <w:p w:rsidR="00CD19C7" w:rsidRDefault="00CD19C7" w:rsidP="00582B7C">
      <w:pPr>
        <w:rPr>
          <w:rFonts w:ascii="Verdana" w:hAnsi="Verdana"/>
          <w:b/>
          <w:sz w:val="20"/>
          <w:szCs w:val="20"/>
        </w:rPr>
      </w:pPr>
    </w:p>
    <w:p w:rsidR="00CD19C7" w:rsidRDefault="00CD19C7" w:rsidP="00582B7C">
      <w:pPr>
        <w:rPr>
          <w:rFonts w:ascii="Verdana" w:hAnsi="Verdana"/>
          <w:b/>
          <w:sz w:val="20"/>
          <w:szCs w:val="20"/>
        </w:rPr>
      </w:pPr>
    </w:p>
    <w:p w:rsidR="00CD19C7" w:rsidRDefault="00CD19C7" w:rsidP="00582B7C">
      <w:pPr>
        <w:rPr>
          <w:rFonts w:ascii="Verdana" w:hAnsi="Verdana"/>
          <w:b/>
          <w:sz w:val="20"/>
          <w:szCs w:val="20"/>
        </w:rPr>
      </w:pPr>
    </w:p>
    <w:p w:rsidR="00CD19C7" w:rsidRDefault="00CD19C7" w:rsidP="00582B7C">
      <w:pPr>
        <w:rPr>
          <w:rFonts w:ascii="Verdana" w:hAnsi="Verdana"/>
          <w:b/>
          <w:sz w:val="20"/>
          <w:szCs w:val="20"/>
        </w:rPr>
      </w:pPr>
    </w:p>
    <w:p w:rsidR="00CA7050" w:rsidRDefault="00CA7050" w:rsidP="00CA7050">
      <w:pPr>
        <w:rPr>
          <w:rFonts w:ascii="Verdana" w:hAnsi="Verdana"/>
          <w:b/>
        </w:rPr>
      </w:pPr>
      <w:r>
        <w:rPr>
          <w:rFonts w:ascii="Verdana" w:hAnsi="Verdana"/>
          <w:b/>
        </w:rPr>
        <w:lastRenderedPageBreak/>
        <w:t xml:space="preserve">2.5.2.  </w:t>
      </w:r>
      <w:r w:rsidR="002F473F">
        <w:rPr>
          <w:rFonts w:ascii="Verdana" w:hAnsi="Verdana"/>
          <w:b/>
        </w:rPr>
        <w:t>Identify</w:t>
      </w:r>
      <w:r w:rsidR="004B5376">
        <w:rPr>
          <w:rFonts w:ascii="Verdana" w:hAnsi="Verdana"/>
          <w:b/>
        </w:rPr>
        <w:t xml:space="preserve"> the information covered in the MRA report.</w:t>
      </w:r>
      <w:r>
        <w:rPr>
          <w:rFonts w:ascii="Verdana" w:hAnsi="Verdana"/>
          <w:b/>
        </w:rPr>
        <w:t xml:space="preserve"> </w:t>
      </w:r>
    </w:p>
    <w:p w:rsidR="00CA7050" w:rsidRPr="002E37C5" w:rsidRDefault="00CA7050" w:rsidP="00CA7050">
      <w:pPr>
        <w:rPr>
          <w:rFonts w:ascii="Verdana" w:hAnsi="Verdana"/>
          <w:sz w:val="20"/>
          <w:szCs w:val="20"/>
        </w:rPr>
      </w:pPr>
    </w:p>
    <w:p w:rsidR="00605235" w:rsidRPr="00605235" w:rsidRDefault="00605235" w:rsidP="00605235">
      <w:pPr>
        <w:suppressAutoHyphens/>
        <w:spacing w:before="120" w:after="120"/>
        <w:ind w:left="720"/>
        <w:rPr>
          <w:rFonts w:ascii="Verdana" w:eastAsia="SimSun" w:hAnsi="Verdana" w:cs="Times New Roman"/>
          <w:b/>
          <w:sz w:val="20"/>
          <w:szCs w:val="24"/>
          <w:lang w:eastAsia="ar-SA"/>
        </w:rPr>
      </w:pPr>
      <w:r w:rsidRPr="00605235">
        <w:rPr>
          <w:rFonts w:ascii="Verdana" w:eastAsia="SimSun" w:hAnsi="Verdana" w:cs="Times New Roman"/>
          <w:b/>
          <w:sz w:val="20"/>
          <w:szCs w:val="24"/>
          <w:lang w:eastAsia="ar-SA"/>
        </w:rPr>
        <w:t>Technologies</w:t>
      </w:r>
    </w:p>
    <w:p w:rsidR="00605235" w:rsidRPr="00605235" w:rsidRDefault="00605235" w:rsidP="00605235">
      <w:pPr>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A description of the technologies, including identification of the key elements, the key objectives of the technology development effort, and a discussion of the current state of the art.</w:t>
      </w:r>
    </w:p>
    <w:p w:rsidR="00605235" w:rsidRPr="00605235" w:rsidRDefault="00605235" w:rsidP="00605235">
      <w:pPr>
        <w:suppressAutoHyphens/>
        <w:spacing w:before="120" w:after="120"/>
        <w:ind w:left="720"/>
        <w:rPr>
          <w:rFonts w:ascii="Verdana" w:eastAsia="SimSun" w:hAnsi="Verdana" w:cs="Times New Roman"/>
          <w:b/>
          <w:sz w:val="20"/>
          <w:szCs w:val="24"/>
          <w:lang w:eastAsia="ar-SA"/>
        </w:rPr>
      </w:pPr>
      <w:r w:rsidRPr="00605235">
        <w:rPr>
          <w:rFonts w:ascii="Verdana" w:eastAsia="SimSun" w:hAnsi="Verdana" w:cs="Times New Roman"/>
          <w:b/>
          <w:sz w:val="20"/>
          <w:szCs w:val="24"/>
          <w:lang w:eastAsia="ar-SA"/>
        </w:rPr>
        <w:t>TRLs</w:t>
      </w:r>
    </w:p>
    <w:p w:rsidR="00605235" w:rsidRPr="00605235" w:rsidRDefault="00605235" w:rsidP="00605235">
      <w:pPr>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The current TRL of the key technology elements are identified.</w:t>
      </w:r>
    </w:p>
    <w:p w:rsidR="00605235" w:rsidRPr="00605235" w:rsidRDefault="00605235" w:rsidP="00605235">
      <w:pPr>
        <w:suppressAutoHyphens/>
        <w:spacing w:before="120" w:after="120"/>
        <w:ind w:left="720"/>
        <w:rPr>
          <w:rFonts w:ascii="Verdana" w:eastAsia="SimSun" w:hAnsi="Verdana" w:cs="Times New Roman"/>
          <w:b/>
          <w:sz w:val="20"/>
          <w:szCs w:val="24"/>
          <w:lang w:eastAsia="ar-SA"/>
        </w:rPr>
      </w:pPr>
      <w:r w:rsidRPr="00605235">
        <w:rPr>
          <w:rFonts w:ascii="Verdana" w:eastAsia="SimSun" w:hAnsi="Verdana" w:cs="Times New Roman"/>
          <w:b/>
          <w:sz w:val="20"/>
          <w:szCs w:val="24"/>
          <w:lang w:eastAsia="ar-SA"/>
        </w:rPr>
        <w:t>Technology elements</w:t>
      </w:r>
    </w:p>
    <w:p w:rsidR="00605235" w:rsidRPr="00605235" w:rsidRDefault="00605235" w:rsidP="00605235">
      <w:pPr>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A discussion of the companies who are responsible for the key technology elements.</w:t>
      </w:r>
    </w:p>
    <w:p w:rsidR="00605235" w:rsidRPr="00605235" w:rsidRDefault="00605235" w:rsidP="00605235">
      <w:pPr>
        <w:suppressAutoHyphens/>
        <w:spacing w:before="120" w:after="120"/>
        <w:ind w:left="720"/>
        <w:rPr>
          <w:rFonts w:ascii="Verdana" w:eastAsia="SimSun" w:hAnsi="Verdana" w:cs="Times New Roman"/>
          <w:b/>
          <w:sz w:val="20"/>
          <w:szCs w:val="24"/>
          <w:lang w:eastAsia="ar-SA"/>
        </w:rPr>
      </w:pPr>
      <w:r w:rsidRPr="00605235">
        <w:rPr>
          <w:rFonts w:ascii="Verdana" w:eastAsia="SimSun" w:hAnsi="Verdana" w:cs="Times New Roman"/>
          <w:b/>
          <w:sz w:val="20"/>
          <w:szCs w:val="24"/>
          <w:lang w:eastAsia="ar-SA"/>
        </w:rPr>
        <w:t>Team members</w:t>
      </w:r>
    </w:p>
    <w:p w:rsidR="00605235" w:rsidRPr="00605235" w:rsidRDefault="00605235" w:rsidP="00605235">
      <w:pPr>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A list of the MRA team members is included, along with their backgrounds and any specialties.</w:t>
      </w:r>
    </w:p>
    <w:p w:rsidR="00605235" w:rsidRPr="00605235" w:rsidRDefault="00605235" w:rsidP="00605235">
      <w:pPr>
        <w:suppressAutoHyphens/>
        <w:spacing w:before="120" w:after="120"/>
        <w:ind w:left="720"/>
        <w:rPr>
          <w:rFonts w:ascii="Verdana" w:eastAsia="SimSun" w:hAnsi="Verdana" w:cs="Times New Roman"/>
          <w:b/>
          <w:sz w:val="20"/>
          <w:szCs w:val="24"/>
          <w:lang w:eastAsia="ar-SA"/>
        </w:rPr>
      </w:pPr>
      <w:r w:rsidRPr="00605235">
        <w:rPr>
          <w:rFonts w:ascii="Verdana" w:eastAsia="SimSun" w:hAnsi="Verdana" w:cs="Times New Roman"/>
          <w:b/>
          <w:sz w:val="20"/>
          <w:szCs w:val="24"/>
          <w:lang w:eastAsia="ar-SA"/>
        </w:rPr>
        <w:t>Site visits</w:t>
      </w:r>
    </w:p>
    <w:p w:rsidR="00605235" w:rsidRPr="00605235" w:rsidRDefault="00605235" w:rsidP="00605235">
      <w:pPr>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A list the dates and locations of all site visits is included in the report.</w:t>
      </w:r>
    </w:p>
    <w:p w:rsidR="00605235" w:rsidRPr="00605235" w:rsidRDefault="00605235" w:rsidP="00605235">
      <w:pPr>
        <w:suppressAutoHyphens/>
        <w:spacing w:before="120" w:after="120"/>
        <w:ind w:left="720"/>
        <w:rPr>
          <w:rFonts w:ascii="Verdana" w:eastAsia="SimSun" w:hAnsi="Verdana" w:cs="Times New Roman"/>
          <w:b/>
          <w:sz w:val="20"/>
          <w:szCs w:val="24"/>
          <w:lang w:eastAsia="ar-SA"/>
        </w:rPr>
      </w:pPr>
      <w:r w:rsidRPr="00605235">
        <w:rPr>
          <w:rFonts w:ascii="Verdana" w:eastAsia="SimSun" w:hAnsi="Verdana" w:cs="Times New Roman"/>
          <w:b/>
          <w:sz w:val="20"/>
          <w:szCs w:val="24"/>
          <w:lang w:eastAsia="ar-SA"/>
        </w:rPr>
        <w:t>Manufacturing processes</w:t>
      </w:r>
    </w:p>
    <w:p w:rsidR="00605235" w:rsidRPr="00605235" w:rsidRDefault="00605235" w:rsidP="00605235">
      <w:pPr>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A detailed description of the manufacturing processes for the key technology elements.</w:t>
      </w:r>
    </w:p>
    <w:p w:rsidR="00605235" w:rsidRPr="00605235" w:rsidRDefault="00605235" w:rsidP="00605235">
      <w:pPr>
        <w:suppressAutoHyphens/>
        <w:spacing w:before="120" w:after="120"/>
        <w:ind w:left="720"/>
        <w:rPr>
          <w:rFonts w:ascii="Verdana" w:eastAsia="SimSun" w:hAnsi="Verdana" w:cs="Times New Roman"/>
          <w:b/>
          <w:sz w:val="20"/>
          <w:szCs w:val="24"/>
          <w:lang w:eastAsia="ar-SA"/>
        </w:rPr>
      </w:pPr>
      <w:r w:rsidRPr="00605235">
        <w:rPr>
          <w:rFonts w:ascii="Verdana" w:eastAsia="SimSun" w:hAnsi="Verdana" w:cs="Times New Roman"/>
          <w:b/>
          <w:sz w:val="20"/>
          <w:szCs w:val="24"/>
          <w:lang w:eastAsia="ar-SA"/>
        </w:rPr>
        <w:t>MRLs</w:t>
      </w:r>
    </w:p>
    <w:p w:rsidR="00605235" w:rsidRPr="00605235" w:rsidRDefault="00605235" w:rsidP="00605235">
      <w:pPr>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 xml:space="preserve">For each key process or hardware element, a description of the assessed MRL is made. </w:t>
      </w:r>
    </w:p>
    <w:p w:rsidR="00605235" w:rsidRPr="00605235" w:rsidRDefault="00605235" w:rsidP="00605235">
      <w:pPr>
        <w:suppressAutoHyphens/>
        <w:spacing w:before="120" w:after="120"/>
        <w:ind w:left="720"/>
        <w:rPr>
          <w:rFonts w:ascii="Verdana" w:eastAsia="SimSun" w:hAnsi="Verdana" w:cs="Times New Roman"/>
          <w:b/>
          <w:sz w:val="20"/>
          <w:szCs w:val="24"/>
          <w:lang w:eastAsia="ar-SA"/>
        </w:rPr>
      </w:pPr>
      <w:r w:rsidRPr="00605235">
        <w:rPr>
          <w:rFonts w:ascii="Verdana" w:eastAsia="SimSun" w:hAnsi="Verdana" w:cs="Times New Roman"/>
          <w:b/>
          <w:sz w:val="20"/>
          <w:szCs w:val="24"/>
          <w:lang w:eastAsia="ar-SA"/>
        </w:rPr>
        <w:t>Shortfalls</w:t>
      </w:r>
    </w:p>
    <w:p w:rsidR="00605235" w:rsidRPr="00605235" w:rsidRDefault="00605235" w:rsidP="00605235">
      <w:pPr>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Any areas where manufacturing readiness falls short of the target MRL will be noted. Included in these notes will be an identification of key factors and a definition of driving issues.</w:t>
      </w:r>
    </w:p>
    <w:p w:rsidR="00605235" w:rsidRPr="00605235" w:rsidRDefault="00605235" w:rsidP="00605235">
      <w:pPr>
        <w:suppressAutoHyphens/>
        <w:spacing w:before="120" w:after="120"/>
        <w:ind w:left="720"/>
        <w:rPr>
          <w:rFonts w:ascii="Verdana" w:eastAsia="SimSun" w:hAnsi="Verdana" w:cs="Times New Roman"/>
          <w:b/>
          <w:sz w:val="20"/>
          <w:szCs w:val="24"/>
          <w:lang w:eastAsia="ar-SA"/>
        </w:rPr>
      </w:pPr>
      <w:r w:rsidRPr="00605235">
        <w:rPr>
          <w:rFonts w:ascii="Verdana" w:eastAsia="SimSun" w:hAnsi="Verdana" w:cs="Times New Roman"/>
          <w:b/>
          <w:sz w:val="20"/>
          <w:szCs w:val="24"/>
          <w:lang w:eastAsia="ar-SA"/>
        </w:rPr>
        <w:t>Plans</w:t>
      </w:r>
    </w:p>
    <w:p w:rsidR="00605235" w:rsidRPr="00605235" w:rsidRDefault="00605235" w:rsidP="00605235">
      <w:pPr>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Identification of any programs and plans needed to reach target MRL.</w:t>
      </w:r>
    </w:p>
    <w:p w:rsidR="00605235" w:rsidRPr="00605235" w:rsidRDefault="00605235" w:rsidP="00605235">
      <w:pPr>
        <w:suppressAutoHyphens/>
        <w:spacing w:before="120" w:after="120"/>
        <w:ind w:left="720"/>
        <w:rPr>
          <w:rFonts w:ascii="Verdana" w:eastAsia="SimSun" w:hAnsi="Verdana" w:cs="Times New Roman"/>
          <w:b/>
          <w:sz w:val="20"/>
          <w:szCs w:val="24"/>
          <w:lang w:eastAsia="ar-SA"/>
        </w:rPr>
      </w:pPr>
      <w:r w:rsidRPr="00605235">
        <w:rPr>
          <w:rFonts w:ascii="Verdana" w:eastAsia="SimSun" w:hAnsi="Verdana" w:cs="Times New Roman"/>
          <w:b/>
          <w:sz w:val="20"/>
          <w:szCs w:val="24"/>
          <w:lang w:eastAsia="ar-SA"/>
        </w:rPr>
        <w:t>Risk</w:t>
      </w:r>
    </w:p>
    <w:p w:rsidR="00605235" w:rsidRPr="00605235" w:rsidRDefault="00605235" w:rsidP="00605235">
      <w:pPr>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The report will include an assessment of the type and significance of risk(s) to cost, schedule or performance.</w:t>
      </w:r>
    </w:p>
    <w:p w:rsidR="00605235" w:rsidRPr="00605235" w:rsidRDefault="00605235" w:rsidP="00605235">
      <w:pPr>
        <w:suppressAutoHyphens/>
        <w:spacing w:before="120" w:after="120"/>
        <w:ind w:left="720"/>
        <w:rPr>
          <w:rFonts w:ascii="Verdana" w:eastAsia="SimSun" w:hAnsi="Verdana" w:cs="Times New Roman"/>
          <w:b/>
          <w:sz w:val="20"/>
          <w:szCs w:val="24"/>
          <w:lang w:eastAsia="ar-SA"/>
        </w:rPr>
      </w:pPr>
      <w:r w:rsidRPr="00605235">
        <w:rPr>
          <w:rFonts w:ascii="Verdana" w:eastAsia="SimSun" w:hAnsi="Verdana" w:cs="Times New Roman"/>
          <w:b/>
          <w:sz w:val="20"/>
          <w:szCs w:val="24"/>
          <w:lang w:eastAsia="ar-SA"/>
        </w:rPr>
        <w:t>Effectiveness</w:t>
      </w:r>
    </w:p>
    <w:p w:rsidR="00605235" w:rsidRPr="00605235" w:rsidRDefault="00605235" w:rsidP="00605235">
      <w:pPr>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An assessment of the effectiveness of current risk mitigation plans will include answers to the following questions:</w:t>
      </w:r>
    </w:p>
    <w:p w:rsidR="00605235" w:rsidRPr="00605235" w:rsidRDefault="00605235" w:rsidP="00605235">
      <w:pPr>
        <w:tabs>
          <w:tab w:val="num" w:pos="720"/>
        </w:tabs>
        <w:suppressAutoHyphens/>
        <w:spacing w:before="120" w:after="120"/>
        <w:ind w:left="1440" w:hanging="360"/>
        <w:rPr>
          <w:rFonts w:ascii="Verdana" w:eastAsia="SimSun" w:hAnsi="Verdana" w:cs="Times New Roman"/>
          <w:sz w:val="20"/>
          <w:szCs w:val="24"/>
          <w:lang w:eastAsia="ar-SA"/>
        </w:rPr>
      </w:pPr>
      <w:r w:rsidRPr="00605235">
        <w:rPr>
          <w:rFonts w:ascii="Verdana" w:eastAsia="SimSun" w:hAnsi="Verdana" w:cs="Times New Roman"/>
          <w:sz w:val="20"/>
          <w:szCs w:val="24"/>
          <w:lang w:eastAsia="ar-SA"/>
        </w:rPr>
        <w:t>Do they address the right issues?</w:t>
      </w:r>
    </w:p>
    <w:p w:rsidR="00605235" w:rsidRPr="00605235" w:rsidRDefault="00605235" w:rsidP="00605235">
      <w:pPr>
        <w:tabs>
          <w:tab w:val="num" w:pos="720"/>
        </w:tabs>
        <w:suppressAutoHyphens/>
        <w:spacing w:before="120" w:after="120"/>
        <w:ind w:left="1440" w:hanging="360"/>
        <w:rPr>
          <w:rFonts w:ascii="Verdana" w:eastAsia="SimSun" w:hAnsi="Verdana" w:cs="Times New Roman"/>
          <w:sz w:val="20"/>
          <w:szCs w:val="24"/>
          <w:lang w:eastAsia="ar-SA"/>
        </w:rPr>
      </w:pPr>
      <w:r w:rsidRPr="00605235">
        <w:rPr>
          <w:rFonts w:ascii="Verdana" w:eastAsia="SimSun" w:hAnsi="Verdana" w:cs="Times New Roman"/>
          <w:sz w:val="20"/>
          <w:szCs w:val="24"/>
          <w:lang w:eastAsia="ar-SA"/>
        </w:rPr>
        <w:t>Are they timely?</w:t>
      </w:r>
    </w:p>
    <w:p w:rsidR="00605235" w:rsidRPr="00605235" w:rsidRDefault="00605235" w:rsidP="00605235">
      <w:pPr>
        <w:tabs>
          <w:tab w:val="num" w:pos="720"/>
        </w:tabs>
        <w:suppressAutoHyphens/>
        <w:spacing w:before="120" w:after="120"/>
        <w:ind w:left="1440" w:hanging="360"/>
        <w:rPr>
          <w:rFonts w:ascii="Verdana" w:eastAsia="SimSun" w:hAnsi="Verdana" w:cs="Times New Roman"/>
          <w:sz w:val="20"/>
          <w:szCs w:val="24"/>
          <w:lang w:eastAsia="ar-SA"/>
        </w:rPr>
      </w:pPr>
      <w:r w:rsidRPr="00605235">
        <w:rPr>
          <w:rFonts w:ascii="Verdana" w:eastAsia="SimSun" w:hAnsi="Verdana" w:cs="Times New Roman"/>
          <w:sz w:val="20"/>
          <w:szCs w:val="24"/>
          <w:lang w:eastAsia="ar-SA"/>
        </w:rPr>
        <w:t>Are they adequately funded?</w:t>
      </w:r>
    </w:p>
    <w:p w:rsidR="00605235" w:rsidRPr="00605235" w:rsidRDefault="00605235" w:rsidP="00605235">
      <w:pPr>
        <w:tabs>
          <w:tab w:val="num" w:pos="720"/>
        </w:tabs>
        <w:suppressAutoHyphens/>
        <w:spacing w:before="120" w:after="120"/>
        <w:ind w:left="1440" w:hanging="360"/>
        <w:rPr>
          <w:rFonts w:ascii="Verdana" w:eastAsia="SimSun" w:hAnsi="Verdana" w:cs="Times New Roman"/>
          <w:sz w:val="20"/>
          <w:szCs w:val="24"/>
          <w:lang w:eastAsia="ar-SA"/>
        </w:rPr>
      </w:pPr>
      <w:r w:rsidRPr="00605235">
        <w:rPr>
          <w:rFonts w:ascii="Verdana" w:eastAsia="SimSun" w:hAnsi="Verdana" w:cs="Times New Roman"/>
          <w:sz w:val="20"/>
          <w:szCs w:val="24"/>
          <w:lang w:eastAsia="ar-SA"/>
        </w:rPr>
        <w:t>What is the probability of success?</w:t>
      </w:r>
    </w:p>
    <w:p w:rsidR="00605235" w:rsidRPr="00605235" w:rsidRDefault="00605235" w:rsidP="00605235">
      <w:pPr>
        <w:tabs>
          <w:tab w:val="num" w:pos="720"/>
        </w:tabs>
        <w:suppressAutoHyphens/>
        <w:spacing w:before="120" w:after="120"/>
        <w:ind w:left="1440" w:hanging="360"/>
        <w:rPr>
          <w:rFonts w:ascii="Verdana" w:eastAsia="SimSun" w:hAnsi="Verdana" w:cs="Times New Roman"/>
          <w:sz w:val="20"/>
          <w:szCs w:val="24"/>
          <w:lang w:eastAsia="ar-SA"/>
        </w:rPr>
      </w:pPr>
      <w:r w:rsidRPr="00605235">
        <w:rPr>
          <w:rFonts w:ascii="Verdana" w:eastAsia="SimSun" w:hAnsi="Verdana" w:cs="Times New Roman"/>
          <w:sz w:val="20"/>
          <w:szCs w:val="24"/>
          <w:lang w:eastAsia="ar-SA"/>
        </w:rPr>
        <w:t>Are there options for increased effectiveness?</w:t>
      </w:r>
    </w:p>
    <w:p w:rsidR="00CA7050" w:rsidRDefault="00CA7050" w:rsidP="00CA7050">
      <w:pPr>
        <w:rPr>
          <w:rFonts w:ascii="Verdana" w:hAnsi="Verdana"/>
          <w:sz w:val="20"/>
          <w:szCs w:val="20"/>
        </w:rPr>
      </w:pPr>
    </w:p>
    <w:p w:rsidR="00CD19C7" w:rsidRDefault="00CD19C7" w:rsidP="00CA7050">
      <w:pPr>
        <w:rPr>
          <w:rFonts w:ascii="Verdana" w:hAnsi="Verdana"/>
          <w:sz w:val="20"/>
          <w:szCs w:val="20"/>
        </w:rPr>
      </w:pPr>
    </w:p>
    <w:p w:rsidR="00CD19C7" w:rsidRDefault="00CD19C7" w:rsidP="00CA7050">
      <w:pPr>
        <w:rPr>
          <w:rFonts w:ascii="Verdana" w:hAnsi="Verdana"/>
          <w:sz w:val="20"/>
          <w:szCs w:val="20"/>
        </w:rPr>
      </w:pPr>
    </w:p>
    <w:p w:rsidR="00CA7050" w:rsidRDefault="00CA7050" w:rsidP="00CA7050">
      <w:pPr>
        <w:rPr>
          <w:rFonts w:ascii="Verdana" w:hAnsi="Verdana"/>
          <w:b/>
        </w:rPr>
      </w:pPr>
      <w:r>
        <w:rPr>
          <w:rFonts w:ascii="Verdana" w:hAnsi="Verdana"/>
          <w:b/>
        </w:rPr>
        <w:t xml:space="preserve">2.5.3.  </w:t>
      </w:r>
      <w:r w:rsidR="004B5376">
        <w:rPr>
          <w:rFonts w:ascii="Verdana" w:hAnsi="Verdana"/>
          <w:b/>
        </w:rPr>
        <w:t>Describe the manufacturing maturation plan.</w:t>
      </w:r>
    </w:p>
    <w:p w:rsidR="00CA7050" w:rsidRPr="002E37C5" w:rsidRDefault="00CA7050" w:rsidP="00CA7050">
      <w:pPr>
        <w:rPr>
          <w:rFonts w:ascii="Verdana" w:hAnsi="Verdana"/>
          <w:sz w:val="20"/>
          <w:szCs w:val="20"/>
        </w:rPr>
      </w:pPr>
    </w:p>
    <w:p w:rsidR="00605235" w:rsidRPr="00605235" w:rsidRDefault="00605235" w:rsidP="00605235">
      <w:pPr>
        <w:numPr>
          <w:ilvl w:val="0"/>
          <w:numId w:val="5"/>
        </w:numPr>
        <w:tabs>
          <w:tab w:val="num" w:pos="720"/>
        </w:tabs>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Title</w:t>
      </w:r>
    </w:p>
    <w:p w:rsidR="00605235" w:rsidRPr="00605235" w:rsidRDefault="00605235" w:rsidP="00605235">
      <w:pPr>
        <w:numPr>
          <w:ilvl w:val="0"/>
          <w:numId w:val="5"/>
        </w:numPr>
        <w:tabs>
          <w:tab w:val="num" w:pos="720"/>
        </w:tabs>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Statement of the problem</w:t>
      </w:r>
    </w:p>
    <w:p w:rsidR="00605235" w:rsidRPr="00605235" w:rsidRDefault="00605235" w:rsidP="00605235">
      <w:pPr>
        <w:tabs>
          <w:tab w:val="num" w:pos="1080"/>
        </w:tabs>
        <w:suppressAutoHyphens/>
        <w:spacing w:before="120" w:after="120"/>
        <w:ind w:left="1080" w:hanging="360"/>
        <w:rPr>
          <w:rFonts w:ascii="Verdana" w:eastAsia="SimSun" w:hAnsi="Verdana" w:cs="Times New Roman"/>
          <w:sz w:val="20"/>
          <w:szCs w:val="24"/>
          <w:lang w:eastAsia="ar-SA"/>
        </w:rPr>
      </w:pPr>
      <w:r w:rsidRPr="00605235">
        <w:rPr>
          <w:rFonts w:ascii="Verdana" w:eastAsia="SimSun" w:hAnsi="Verdana" w:cs="Times New Roman"/>
          <w:sz w:val="20"/>
          <w:szCs w:val="24"/>
          <w:lang w:eastAsia="ar-SA"/>
        </w:rPr>
        <w:t>Describe the technology / process and its maturity status.</w:t>
      </w:r>
    </w:p>
    <w:p w:rsidR="00605235" w:rsidRPr="00605235" w:rsidRDefault="00605235" w:rsidP="00605235">
      <w:pPr>
        <w:tabs>
          <w:tab w:val="num" w:pos="1080"/>
        </w:tabs>
        <w:suppressAutoHyphens/>
        <w:spacing w:before="120" w:after="120"/>
        <w:ind w:left="1080" w:hanging="360"/>
        <w:rPr>
          <w:rFonts w:ascii="Verdana" w:eastAsia="SimSun" w:hAnsi="Verdana" w:cs="Times New Roman"/>
          <w:sz w:val="20"/>
          <w:szCs w:val="24"/>
          <w:lang w:eastAsia="ar-SA"/>
        </w:rPr>
      </w:pPr>
      <w:r w:rsidRPr="00605235">
        <w:rPr>
          <w:rFonts w:ascii="Verdana" w:eastAsia="SimSun" w:hAnsi="Verdana" w:cs="Times New Roman"/>
          <w:sz w:val="20"/>
          <w:szCs w:val="24"/>
          <w:lang w:eastAsia="ar-SA"/>
        </w:rPr>
        <w:t>Describe how this technology / process would be used in the system.</w:t>
      </w:r>
    </w:p>
    <w:p w:rsidR="00605235" w:rsidRPr="00605235" w:rsidRDefault="00605235" w:rsidP="00605235">
      <w:pPr>
        <w:numPr>
          <w:ilvl w:val="0"/>
          <w:numId w:val="5"/>
        </w:numPr>
        <w:tabs>
          <w:tab w:val="num" w:pos="720"/>
        </w:tabs>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 xml:space="preserve">Solution options </w:t>
      </w:r>
    </w:p>
    <w:p w:rsidR="00605235" w:rsidRPr="00605235" w:rsidRDefault="00605235" w:rsidP="00605235">
      <w:pPr>
        <w:tabs>
          <w:tab w:val="num" w:pos="1080"/>
        </w:tabs>
        <w:suppressAutoHyphens/>
        <w:spacing w:before="120" w:after="120"/>
        <w:ind w:left="1080" w:hanging="360"/>
        <w:rPr>
          <w:rFonts w:ascii="Verdana" w:eastAsia="SimSun" w:hAnsi="Verdana" w:cs="Times New Roman"/>
          <w:sz w:val="20"/>
          <w:szCs w:val="24"/>
          <w:lang w:eastAsia="ar-SA"/>
        </w:rPr>
      </w:pPr>
      <w:r w:rsidRPr="00605235">
        <w:rPr>
          <w:rFonts w:ascii="Verdana" w:eastAsia="SimSun" w:hAnsi="Verdana" w:cs="Times New Roman"/>
          <w:sz w:val="20"/>
          <w:szCs w:val="24"/>
          <w:lang w:eastAsia="ar-SA"/>
        </w:rPr>
        <w:t>Describe the benefits of using the preferred technology / process.</w:t>
      </w:r>
    </w:p>
    <w:p w:rsidR="00605235" w:rsidRPr="00605235" w:rsidRDefault="00605235" w:rsidP="00605235">
      <w:pPr>
        <w:tabs>
          <w:tab w:val="num" w:pos="1080"/>
        </w:tabs>
        <w:suppressAutoHyphens/>
        <w:spacing w:before="120" w:after="120"/>
        <w:ind w:left="1080" w:hanging="360"/>
        <w:rPr>
          <w:rFonts w:ascii="Verdana" w:eastAsia="SimSun" w:hAnsi="Verdana" w:cs="Times New Roman"/>
          <w:sz w:val="20"/>
          <w:szCs w:val="24"/>
          <w:lang w:eastAsia="ar-SA"/>
        </w:rPr>
      </w:pPr>
      <w:r w:rsidRPr="00605235">
        <w:rPr>
          <w:rFonts w:ascii="Verdana" w:eastAsia="SimSun" w:hAnsi="Verdana" w:cs="Times New Roman"/>
          <w:sz w:val="20"/>
          <w:szCs w:val="24"/>
          <w:lang w:eastAsia="ar-SA"/>
        </w:rPr>
        <w:t>Describe fall-back options and the consequences for each option.</w:t>
      </w:r>
    </w:p>
    <w:p w:rsidR="00605235" w:rsidRPr="00605235" w:rsidRDefault="00605235" w:rsidP="00605235">
      <w:pPr>
        <w:numPr>
          <w:ilvl w:val="0"/>
          <w:numId w:val="5"/>
        </w:numPr>
        <w:tabs>
          <w:tab w:val="num" w:pos="720"/>
        </w:tabs>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Maturation program plan with schedule and funding breakout.</w:t>
      </w:r>
    </w:p>
    <w:p w:rsidR="00605235" w:rsidRPr="00605235" w:rsidRDefault="00605235" w:rsidP="00605235">
      <w:pPr>
        <w:numPr>
          <w:ilvl w:val="0"/>
          <w:numId w:val="5"/>
        </w:numPr>
        <w:tabs>
          <w:tab w:val="num" w:pos="720"/>
        </w:tabs>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Describe key activities for the preferred technology / process.</w:t>
      </w:r>
    </w:p>
    <w:p w:rsidR="00605235" w:rsidRPr="00605235" w:rsidRDefault="00605235" w:rsidP="00605235">
      <w:pPr>
        <w:numPr>
          <w:ilvl w:val="0"/>
          <w:numId w:val="5"/>
        </w:numPr>
        <w:tabs>
          <w:tab w:val="num" w:pos="720"/>
        </w:tabs>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Describe preparations for using an alternative technology / process.</w:t>
      </w:r>
    </w:p>
    <w:p w:rsidR="00605235" w:rsidRPr="00605235" w:rsidRDefault="00605235" w:rsidP="00605235">
      <w:pPr>
        <w:numPr>
          <w:ilvl w:val="0"/>
          <w:numId w:val="5"/>
        </w:numPr>
        <w:tabs>
          <w:tab w:val="num" w:pos="720"/>
        </w:tabs>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Show the latest time that an alternative technology / process can be chosen.</w:t>
      </w:r>
    </w:p>
    <w:p w:rsidR="00605235" w:rsidRPr="00605235" w:rsidRDefault="00605235" w:rsidP="00605235">
      <w:pPr>
        <w:numPr>
          <w:ilvl w:val="0"/>
          <w:numId w:val="5"/>
        </w:numPr>
        <w:tabs>
          <w:tab w:val="num" w:pos="720"/>
        </w:tabs>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The status of funding for this technology / process maturation.</w:t>
      </w:r>
    </w:p>
    <w:p w:rsidR="00605235" w:rsidRPr="00605235" w:rsidRDefault="00605235" w:rsidP="00605235">
      <w:pPr>
        <w:numPr>
          <w:ilvl w:val="0"/>
          <w:numId w:val="5"/>
        </w:numPr>
        <w:tabs>
          <w:tab w:val="num" w:pos="720"/>
        </w:tabs>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List specific actions to be taken.</w:t>
      </w:r>
    </w:p>
    <w:p w:rsidR="00605235" w:rsidRPr="00605235" w:rsidRDefault="00605235" w:rsidP="00605235">
      <w:pPr>
        <w:numPr>
          <w:ilvl w:val="0"/>
          <w:numId w:val="5"/>
        </w:numPr>
        <w:tabs>
          <w:tab w:val="num" w:pos="720"/>
        </w:tabs>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What prototypes or test articles will be built?</w:t>
      </w:r>
    </w:p>
    <w:p w:rsidR="00605235" w:rsidRPr="00605235" w:rsidRDefault="00605235" w:rsidP="00605235">
      <w:pPr>
        <w:numPr>
          <w:ilvl w:val="0"/>
          <w:numId w:val="5"/>
        </w:numPr>
        <w:tabs>
          <w:tab w:val="num" w:pos="720"/>
        </w:tabs>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What tests will be run?</w:t>
      </w:r>
    </w:p>
    <w:p w:rsidR="00605235" w:rsidRPr="00605235" w:rsidRDefault="00605235" w:rsidP="00605235">
      <w:pPr>
        <w:numPr>
          <w:ilvl w:val="0"/>
          <w:numId w:val="5"/>
        </w:numPr>
        <w:tabs>
          <w:tab w:val="num" w:pos="720"/>
        </w:tabs>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How does the test environment relate to the operational environment?</w:t>
      </w:r>
    </w:p>
    <w:p w:rsidR="00605235" w:rsidRPr="00605235" w:rsidRDefault="00605235" w:rsidP="00605235">
      <w:pPr>
        <w:numPr>
          <w:ilvl w:val="0"/>
          <w:numId w:val="5"/>
        </w:numPr>
        <w:tabs>
          <w:tab w:val="num" w:pos="720"/>
        </w:tabs>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What threshold performance must be met?</w:t>
      </w:r>
    </w:p>
    <w:p w:rsidR="00605235" w:rsidRPr="00605235" w:rsidRDefault="00605235" w:rsidP="00605235">
      <w:pPr>
        <w:numPr>
          <w:ilvl w:val="0"/>
          <w:numId w:val="5"/>
        </w:numPr>
        <w:tabs>
          <w:tab w:val="num" w:pos="720"/>
        </w:tabs>
        <w:suppressAutoHyphens/>
        <w:spacing w:before="120" w:after="120"/>
        <w:ind w:left="720"/>
        <w:rPr>
          <w:rFonts w:ascii="Verdana" w:eastAsia="SimSun" w:hAnsi="Verdana" w:cs="Times New Roman"/>
          <w:sz w:val="20"/>
          <w:szCs w:val="24"/>
          <w:lang w:eastAsia="ar-SA"/>
        </w:rPr>
      </w:pPr>
      <w:r w:rsidRPr="00605235">
        <w:rPr>
          <w:rFonts w:ascii="Verdana" w:eastAsia="SimSun" w:hAnsi="Verdana" w:cs="Times New Roman"/>
          <w:sz w:val="20"/>
          <w:szCs w:val="24"/>
          <w:lang w:eastAsia="ar-SA"/>
        </w:rPr>
        <w:t>What MRL will be achieved and when will it be achieved?</w:t>
      </w:r>
    </w:p>
    <w:p w:rsidR="00CA7050" w:rsidRDefault="00CA7050" w:rsidP="00CA7050">
      <w:pPr>
        <w:rPr>
          <w:rFonts w:ascii="Verdana" w:hAnsi="Verdana"/>
          <w:sz w:val="20"/>
          <w:szCs w:val="20"/>
        </w:rPr>
      </w:pPr>
    </w:p>
    <w:p w:rsidR="00CD19C7" w:rsidRDefault="00CD19C7" w:rsidP="00CA7050">
      <w:pPr>
        <w:rPr>
          <w:rFonts w:ascii="Verdana" w:hAnsi="Verdana"/>
          <w:sz w:val="20"/>
          <w:szCs w:val="20"/>
        </w:rPr>
      </w:pPr>
    </w:p>
    <w:p w:rsidR="00CD19C7" w:rsidRDefault="00CD19C7" w:rsidP="00CA7050">
      <w:pPr>
        <w:rPr>
          <w:rFonts w:ascii="Verdana" w:hAnsi="Verdana"/>
          <w:sz w:val="20"/>
          <w:szCs w:val="20"/>
        </w:rPr>
      </w:pPr>
    </w:p>
    <w:p w:rsidR="00CA7050" w:rsidRDefault="00CA7050" w:rsidP="00CA7050">
      <w:pPr>
        <w:rPr>
          <w:rFonts w:ascii="Verdana" w:hAnsi="Verdana"/>
          <w:b/>
        </w:rPr>
      </w:pPr>
      <w:r>
        <w:rPr>
          <w:rFonts w:ascii="Verdana" w:hAnsi="Verdana"/>
          <w:b/>
        </w:rPr>
        <w:t xml:space="preserve">2.5.4.  </w:t>
      </w:r>
      <w:r w:rsidR="004B5376">
        <w:rPr>
          <w:rFonts w:ascii="Verdana" w:hAnsi="Verdana"/>
          <w:b/>
        </w:rPr>
        <w:t>Describe the parts of the mitigation plan.</w:t>
      </w:r>
      <w:r>
        <w:rPr>
          <w:rFonts w:ascii="Verdana" w:hAnsi="Verdana"/>
          <w:b/>
        </w:rPr>
        <w:t xml:space="preserve"> </w:t>
      </w:r>
    </w:p>
    <w:p w:rsidR="00CA7050" w:rsidRPr="002E37C5" w:rsidRDefault="00CA7050" w:rsidP="00CA7050">
      <w:pPr>
        <w:rPr>
          <w:rFonts w:ascii="Verdana" w:hAnsi="Verdana"/>
          <w:sz w:val="20"/>
          <w:szCs w:val="20"/>
        </w:rPr>
      </w:pPr>
    </w:p>
    <w:p w:rsidR="00605235" w:rsidRDefault="00CD19C7" w:rsidP="00CD19C7">
      <w:pPr>
        <w:pStyle w:val="ListParagraph"/>
        <w:numPr>
          <w:ilvl w:val="0"/>
          <w:numId w:val="7"/>
        </w:numPr>
        <w:suppressAutoHyphens/>
        <w:spacing w:before="120" w:after="120"/>
        <w:ind w:left="0" w:firstLine="0"/>
        <w:rPr>
          <w:rFonts w:ascii="Verdana" w:eastAsia="SimSun" w:hAnsi="Verdana" w:cs="Times New Roman"/>
          <w:sz w:val="20"/>
          <w:szCs w:val="24"/>
          <w:lang w:eastAsia="ar-SA"/>
        </w:rPr>
      </w:pPr>
      <w:r>
        <w:rPr>
          <w:noProof/>
        </w:rPr>
        <w:pict>
          <v:shape id="_x0000_s1030" type="#_x0000_t202" style="position:absolute;left:0;text-align:left;margin-left:-.1pt;margin-top:1.25pt;width:206.05pt;height:203.45pt;z-index:251662336;mso-position-horizontal-relative:margin;mso-width-relative:margin;mso-height-relative:margin">
            <v:textbox>
              <w:txbxContent>
                <w:p w:rsidR="00CD19C7" w:rsidRPr="00F270C2" w:rsidRDefault="00CD19C7" w:rsidP="00CD19C7">
                  <w:pPr>
                    <w:jc w:val="center"/>
                    <w:rPr>
                      <w:rFonts w:ascii="Verdana" w:hAnsi="Verdana"/>
                      <w:sz w:val="20"/>
                      <w:szCs w:val="20"/>
                    </w:rPr>
                  </w:pPr>
                  <w:r>
                    <w:rPr>
                      <w:rFonts w:ascii="Verdana" w:hAnsi="Verdana"/>
                      <w:noProof/>
                      <w:sz w:val="20"/>
                      <w:szCs w:val="20"/>
                    </w:rPr>
                    <w:drawing>
                      <wp:inline distT="0" distB="0" distL="0" distR="0">
                        <wp:extent cx="1945640" cy="2385060"/>
                        <wp:effectExtent l="19050" t="0" r="0" b="0"/>
                        <wp:docPr id="10" name="Picture 3" descr="\\OKCOK06OFS01\Projects\00-Active\1797_AFIT Task Order 8_MRA_SYS113\04-Development\04-Graphics\coursegraphics\finalimages\module2\lesson5\2508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KCOK06OFS01\Projects\00-Active\1797_AFIT Task Order 8_MRA_SYS113\04-Development\04-Graphics\coursegraphics\finalimages\module2\lesson5\25080a.png"/>
                                <pic:cNvPicPr>
                                  <a:picLocks noChangeAspect="1" noChangeArrowheads="1"/>
                                </pic:cNvPicPr>
                              </pic:nvPicPr>
                              <pic:blipFill>
                                <a:blip r:embed="rId9"/>
                                <a:srcRect/>
                                <a:stretch>
                                  <a:fillRect/>
                                </a:stretch>
                              </pic:blipFill>
                              <pic:spPr bwMode="auto">
                                <a:xfrm>
                                  <a:off x="0" y="0"/>
                                  <a:ext cx="1945640" cy="2385060"/>
                                </a:xfrm>
                                <a:prstGeom prst="rect">
                                  <a:avLst/>
                                </a:prstGeom>
                                <a:noFill/>
                                <a:ln w="9525">
                                  <a:noFill/>
                                  <a:miter lim="800000"/>
                                  <a:headEnd/>
                                  <a:tailEnd/>
                                </a:ln>
                              </pic:spPr>
                            </pic:pic>
                          </a:graphicData>
                        </a:graphic>
                      </wp:inline>
                    </w:drawing>
                  </w:r>
                </w:p>
              </w:txbxContent>
            </v:textbox>
            <w10:wrap type="square" anchorx="margin"/>
          </v:shape>
        </w:pict>
      </w:r>
      <w:r w:rsidR="00605235" w:rsidRPr="00CD19C7">
        <w:rPr>
          <w:rFonts w:ascii="Verdana" w:eastAsia="SimSun" w:hAnsi="Verdana" w:cs="Times New Roman"/>
          <w:sz w:val="20"/>
          <w:szCs w:val="24"/>
          <w:lang w:eastAsia="ar-SA"/>
        </w:rPr>
        <w:t>Identification of the system, subsystem, or component.</w:t>
      </w:r>
    </w:p>
    <w:p w:rsidR="00CD19C7" w:rsidRPr="00CD19C7" w:rsidRDefault="00CD19C7" w:rsidP="00CD19C7">
      <w:pPr>
        <w:pStyle w:val="ListParagraph"/>
        <w:suppressAutoHyphens/>
        <w:spacing w:before="120" w:after="120"/>
        <w:ind w:left="0"/>
        <w:rPr>
          <w:rFonts w:ascii="Verdana" w:eastAsia="SimSun" w:hAnsi="Verdana" w:cs="Times New Roman"/>
          <w:sz w:val="20"/>
          <w:szCs w:val="24"/>
          <w:lang w:eastAsia="ar-SA"/>
        </w:rPr>
      </w:pPr>
    </w:p>
    <w:p w:rsidR="00605235" w:rsidRDefault="00605235" w:rsidP="00CD19C7">
      <w:pPr>
        <w:pStyle w:val="ListParagraph"/>
        <w:numPr>
          <w:ilvl w:val="0"/>
          <w:numId w:val="7"/>
        </w:numPr>
        <w:suppressAutoHyphens/>
        <w:spacing w:before="120" w:after="120"/>
        <w:ind w:left="0" w:firstLine="0"/>
        <w:rPr>
          <w:rFonts w:ascii="Verdana" w:eastAsia="SimSun" w:hAnsi="Verdana" w:cs="Times New Roman"/>
          <w:sz w:val="20"/>
          <w:szCs w:val="24"/>
          <w:lang w:eastAsia="ar-SA"/>
        </w:rPr>
      </w:pPr>
      <w:r w:rsidRPr="00CD19C7">
        <w:rPr>
          <w:rFonts w:ascii="Verdana" w:eastAsia="SimSun" w:hAnsi="Verdana" w:cs="Times New Roman"/>
          <w:sz w:val="20"/>
          <w:szCs w:val="24"/>
          <w:lang w:eastAsia="ar-SA"/>
        </w:rPr>
        <w:t>A description of the manufacturing problem.</w:t>
      </w:r>
    </w:p>
    <w:p w:rsidR="00CD19C7" w:rsidRPr="00CD19C7" w:rsidRDefault="00CD19C7" w:rsidP="00CD19C7">
      <w:pPr>
        <w:pStyle w:val="ListParagraph"/>
        <w:suppressAutoHyphens/>
        <w:spacing w:before="120" w:after="120"/>
        <w:ind w:left="0"/>
        <w:rPr>
          <w:rFonts w:ascii="Verdana" w:eastAsia="SimSun" w:hAnsi="Verdana" w:cs="Times New Roman"/>
          <w:sz w:val="20"/>
          <w:szCs w:val="24"/>
          <w:lang w:eastAsia="ar-SA"/>
        </w:rPr>
      </w:pPr>
    </w:p>
    <w:p w:rsidR="00605235" w:rsidRDefault="00605235" w:rsidP="00CD19C7">
      <w:pPr>
        <w:pStyle w:val="ListParagraph"/>
        <w:numPr>
          <w:ilvl w:val="0"/>
          <w:numId w:val="7"/>
        </w:numPr>
        <w:suppressAutoHyphens/>
        <w:spacing w:before="120" w:after="120"/>
        <w:ind w:left="0" w:firstLine="0"/>
        <w:rPr>
          <w:rFonts w:ascii="Verdana" w:eastAsia="SimSun" w:hAnsi="Verdana" w:cs="Times New Roman"/>
          <w:sz w:val="20"/>
          <w:szCs w:val="24"/>
          <w:lang w:eastAsia="ar-SA"/>
        </w:rPr>
      </w:pPr>
      <w:r w:rsidRPr="00CD19C7">
        <w:rPr>
          <w:rFonts w:ascii="Verdana" w:eastAsia="SimSun" w:hAnsi="Verdana" w:cs="Times New Roman"/>
          <w:sz w:val="20"/>
          <w:szCs w:val="24"/>
          <w:lang w:eastAsia="ar-SA"/>
        </w:rPr>
        <w:t>An assessment of the program impacts on cost, schedule, and technical risks.</w:t>
      </w:r>
    </w:p>
    <w:p w:rsidR="00CD19C7" w:rsidRPr="00CD19C7" w:rsidRDefault="00CD19C7" w:rsidP="00CD19C7">
      <w:pPr>
        <w:pStyle w:val="ListParagraph"/>
        <w:suppressAutoHyphens/>
        <w:spacing w:before="120" w:after="120"/>
        <w:ind w:left="0"/>
        <w:rPr>
          <w:rFonts w:ascii="Verdana" w:eastAsia="SimSun" w:hAnsi="Verdana" w:cs="Times New Roman"/>
          <w:sz w:val="20"/>
          <w:szCs w:val="24"/>
          <w:lang w:eastAsia="ar-SA"/>
        </w:rPr>
      </w:pPr>
    </w:p>
    <w:p w:rsidR="00CA7050" w:rsidRPr="00CD19C7" w:rsidRDefault="00605235" w:rsidP="00CD19C7">
      <w:pPr>
        <w:pStyle w:val="ListParagraph"/>
        <w:numPr>
          <w:ilvl w:val="0"/>
          <w:numId w:val="7"/>
        </w:numPr>
        <w:suppressAutoHyphens/>
        <w:spacing w:before="120" w:after="120"/>
        <w:ind w:left="0" w:firstLine="0"/>
        <w:rPr>
          <w:rFonts w:ascii="Verdana" w:eastAsia="SimSun" w:hAnsi="Verdana" w:cs="Times New Roman"/>
          <w:sz w:val="20"/>
          <w:szCs w:val="24"/>
          <w:lang w:eastAsia="ar-SA"/>
        </w:rPr>
      </w:pPr>
      <w:r w:rsidRPr="00CD19C7">
        <w:rPr>
          <w:rFonts w:ascii="Verdana" w:eastAsia="SimSun" w:hAnsi="Verdana" w:cs="Times New Roman"/>
          <w:sz w:val="20"/>
          <w:szCs w:val="24"/>
          <w:lang w:eastAsia="ar-SA"/>
        </w:rPr>
        <w:t>A development of alternative solutions.</w:t>
      </w:r>
    </w:p>
    <w:sectPr w:rsidR="00CA7050" w:rsidRPr="00CD19C7" w:rsidSect="00DC5CA8">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40D" w:rsidRDefault="00FE040D" w:rsidP="008D5167">
      <w:r>
        <w:separator/>
      </w:r>
    </w:p>
  </w:endnote>
  <w:endnote w:type="continuationSeparator" w:id="0">
    <w:p w:rsidR="00FE040D" w:rsidRDefault="00FE040D" w:rsidP="008D51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88409"/>
      <w:docPartObj>
        <w:docPartGallery w:val="Page Numbers (Bottom of Page)"/>
        <w:docPartUnique/>
      </w:docPartObj>
    </w:sdtPr>
    <w:sdtContent>
      <w:p w:rsidR="008D5167" w:rsidRDefault="00622176">
        <w:pPr>
          <w:pStyle w:val="Footer"/>
          <w:jc w:val="center"/>
        </w:pPr>
        <w:fldSimple w:instr=" PAGE   \* MERGEFORMAT ">
          <w:r w:rsidR="00BA2FC2">
            <w:rPr>
              <w:noProof/>
            </w:rPr>
            <w:t>3</w:t>
          </w:r>
        </w:fldSimple>
      </w:p>
    </w:sdtContent>
  </w:sdt>
  <w:p w:rsidR="008D5167" w:rsidRDefault="008D51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40D" w:rsidRDefault="00FE040D" w:rsidP="008D5167">
      <w:r>
        <w:separator/>
      </w:r>
    </w:p>
  </w:footnote>
  <w:footnote w:type="continuationSeparator" w:id="0">
    <w:p w:rsidR="00FE040D" w:rsidRDefault="00FE040D" w:rsidP="008D51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F5DED"/>
    <w:multiLevelType w:val="hybridMultilevel"/>
    <w:tmpl w:val="13EE1690"/>
    <w:lvl w:ilvl="0" w:tplc="04090001">
      <w:start w:val="1"/>
      <w:numFmt w:val="bullet"/>
      <w:lvlText w:val=""/>
      <w:lvlJc w:val="left"/>
      <w:pPr>
        <w:tabs>
          <w:tab w:val="num" w:pos="2520"/>
        </w:tabs>
        <w:ind w:left="2520" w:hanging="360"/>
      </w:pPr>
      <w:rPr>
        <w:rFonts w:ascii="Symbol" w:hAnsi="Symbol"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2C4F1207"/>
    <w:multiLevelType w:val="hybridMultilevel"/>
    <w:tmpl w:val="E43428DC"/>
    <w:lvl w:ilvl="0" w:tplc="347619B0">
      <w:start w:val="1"/>
      <w:numFmt w:val="bullet"/>
      <w:suff w:val="space"/>
      <w:lvlText w:val=""/>
      <w:lvlJc w:val="left"/>
      <w:pPr>
        <w:ind w:left="720" w:firstLine="144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D33AA8"/>
    <w:multiLevelType w:val="hybridMultilevel"/>
    <w:tmpl w:val="DDE8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9B4"/>
    <w:multiLevelType w:val="hybridMultilevel"/>
    <w:tmpl w:val="52B8C494"/>
    <w:lvl w:ilvl="0" w:tplc="71FC4E3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C931FD"/>
    <w:multiLevelType w:val="hybridMultilevel"/>
    <w:tmpl w:val="8B1C22F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5DBC4408"/>
    <w:multiLevelType w:val="hybridMultilevel"/>
    <w:tmpl w:val="9CDC3952"/>
    <w:lvl w:ilvl="0" w:tplc="7256EFDE">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A05DEC"/>
    <w:multiLevelType w:val="hybridMultilevel"/>
    <w:tmpl w:val="506801E8"/>
    <w:lvl w:ilvl="0" w:tplc="5DEEDD0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8D5167"/>
    <w:rsid w:val="0002760D"/>
    <w:rsid w:val="00062E6E"/>
    <w:rsid w:val="00065917"/>
    <w:rsid w:val="000773D3"/>
    <w:rsid w:val="00121248"/>
    <w:rsid w:val="00131783"/>
    <w:rsid w:val="00144F95"/>
    <w:rsid w:val="0019361E"/>
    <w:rsid w:val="00195521"/>
    <w:rsid w:val="00224A51"/>
    <w:rsid w:val="00224F9F"/>
    <w:rsid w:val="00240385"/>
    <w:rsid w:val="0024623D"/>
    <w:rsid w:val="002F473F"/>
    <w:rsid w:val="003041DF"/>
    <w:rsid w:val="003A2977"/>
    <w:rsid w:val="00403432"/>
    <w:rsid w:val="004271D9"/>
    <w:rsid w:val="004775F7"/>
    <w:rsid w:val="00490AF5"/>
    <w:rsid w:val="004B5376"/>
    <w:rsid w:val="00534688"/>
    <w:rsid w:val="00535CDA"/>
    <w:rsid w:val="005517E1"/>
    <w:rsid w:val="00556725"/>
    <w:rsid w:val="00582B7C"/>
    <w:rsid w:val="00605235"/>
    <w:rsid w:val="00622176"/>
    <w:rsid w:val="00627450"/>
    <w:rsid w:val="0065147A"/>
    <w:rsid w:val="006955B7"/>
    <w:rsid w:val="008013A5"/>
    <w:rsid w:val="00812B07"/>
    <w:rsid w:val="00874F62"/>
    <w:rsid w:val="008A4ECE"/>
    <w:rsid w:val="008D5167"/>
    <w:rsid w:val="009155EC"/>
    <w:rsid w:val="009362D5"/>
    <w:rsid w:val="0095561A"/>
    <w:rsid w:val="009C1465"/>
    <w:rsid w:val="009D5DDA"/>
    <w:rsid w:val="00A453D9"/>
    <w:rsid w:val="00A62752"/>
    <w:rsid w:val="00AB21F3"/>
    <w:rsid w:val="00B1709D"/>
    <w:rsid w:val="00B43EFD"/>
    <w:rsid w:val="00B6196F"/>
    <w:rsid w:val="00BA2FC2"/>
    <w:rsid w:val="00BB31F4"/>
    <w:rsid w:val="00C0027D"/>
    <w:rsid w:val="00CA7050"/>
    <w:rsid w:val="00CB533F"/>
    <w:rsid w:val="00CD19C7"/>
    <w:rsid w:val="00CF2F80"/>
    <w:rsid w:val="00D12C22"/>
    <w:rsid w:val="00D559EA"/>
    <w:rsid w:val="00DC0CD7"/>
    <w:rsid w:val="00DC58ED"/>
    <w:rsid w:val="00DC5CA8"/>
    <w:rsid w:val="00DD7CB3"/>
    <w:rsid w:val="00E62ACE"/>
    <w:rsid w:val="00EA379E"/>
    <w:rsid w:val="00F03BC0"/>
    <w:rsid w:val="00F04F57"/>
    <w:rsid w:val="00F270C2"/>
    <w:rsid w:val="00F37D21"/>
    <w:rsid w:val="00F5050C"/>
    <w:rsid w:val="00F92EAC"/>
    <w:rsid w:val="00FD2C14"/>
    <w:rsid w:val="00FE0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6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5167"/>
    <w:pPr>
      <w:tabs>
        <w:tab w:val="center" w:pos="4680"/>
        <w:tab w:val="right" w:pos="9360"/>
      </w:tabs>
    </w:pPr>
  </w:style>
  <w:style w:type="character" w:customStyle="1" w:styleId="HeaderChar">
    <w:name w:val="Header Char"/>
    <w:basedOn w:val="DefaultParagraphFont"/>
    <w:link w:val="Header"/>
    <w:uiPriority w:val="99"/>
    <w:semiHidden/>
    <w:rsid w:val="008D5167"/>
  </w:style>
  <w:style w:type="paragraph" w:styleId="Footer">
    <w:name w:val="footer"/>
    <w:basedOn w:val="Normal"/>
    <w:link w:val="FooterChar"/>
    <w:uiPriority w:val="99"/>
    <w:unhideWhenUsed/>
    <w:rsid w:val="008D5167"/>
    <w:pPr>
      <w:tabs>
        <w:tab w:val="center" w:pos="4680"/>
        <w:tab w:val="right" w:pos="9360"/>
      </w:tabs>
    </w:pPr>
  </w:style>
  <w:style w:type="character" w:customStyle="1" w:styleId="FooterChar">
    <w:name w:val="Footer Char"/>
    <w:basedOn w:val="DefaultParagraphFont"/>
    <w:link w:val="Footer"/>
    <w:uiPriority w:val="99"/>
    <w:rsid w:val="008D5167"/>
  </w:style>
  <w:style w:type="paragraph" w:customStyle="1" w:styleId="BESABulletedText">
    <w:name w:val="BESA Bulleted Text"/>
    <w:basedOn w:val="Normal"/>
    <w:rsid w:val="00F03BC0"/>
    <w:pPr>
      <w:spacing w:before="60" w:after="60"/>
    </w:pPr>
    <w:rPr>
      <w:rFonts w:ascii="Arial" w:eastAsia="SimSun" w:hAnsi="Arial" w:cs="Times New Roman"/>
      <w:sz w:val="20"/>
      <w:szCs w:val="24"/>
    </w:rPr>
  </w:style>
  <w:style w:type="paragraph" w:styleId="ListParagraph">
    <w:name w:val="List Paragraph"/>
    <w:basedOn w:val="Normal"/>
    <w:uiPriority w:val="34"/>
    <w:qFormat/>
    <w:rsid w:val="00F03BC0"/>
    <w:pPr>
      <w:ind w:left="720"/>
      <w:contextualSpacing/>
    </w:pPr>
  </w:style>
  <w:style w:type="paragraph" w:customStyle="1" w:styleId="BESAPopupTextNotice">
    <w:name w:val="BESA Popup Text Notice"/>
    <w:basedOn w:val="Normal"/>
    <w:link w:val="BESAPopupTextNoticeChar"/>
    <w:rsid w:val="00582B7C"/>
    <w:pPr>
      <w:spacing w:before="120" w:after="240"/>
    </w:pPr>
    <w:rPr>
      <w:rFonts w:ascii="Arial" w:eastAsia="SimSun" w:hAnsi="Arial" w:cs="Times New Roman"/>
      <w:i/>
      <w:sz w:val="20"/>
      <w:szCs w:val="24"/>
    </w:rPr>
  </w:style>
  <w:style w:type="character" w:customStyle="1" w:styleId="BESAPopupTextNoticeChar">
    <w:name w:val="BESA Popup Text Notice Char"/>
    <w:basedOn w:val="DefaultParagraphFont"/>
    <w:link w:val="BESAPopupTextNotice"/>
    <w:rsid w:val="00582B7C"/>
    <w:rPr>
      <w:rFonts w:ascii="Arial" w:eastAsia="SimSun" w:hAnsi="Arial" w:cs="Times New Roman"/>
      <w:i/>
      <w:sz w:val="20"/>
      <w:szCs w:val="24"/>
    </w:rPr>
  </w:style>
  <w:style w:type="paragraph" w:styleId="BalloonText">
    <w:name w:val="Balloon Text"/>
    <w:basedOn w:val="Normal"/>
    <w:link w:val="BalloonTextChar"/>
    <w:uiPriority w:val="99"/>
    <w:semiHidden/>
    <w:unhideWhenUsed/>
    <w:rsid w:val="00812B07"/>
    <w:rPr>
      <w:rFonts w:ascii="Tahoma" w:hAnsi="Tahoma" w:cs="Tahoma"/>
      <w:sz w:val="16"/>
      <w:szCs w:val="16"/>
    </w:rPr>
  </w:style>
  <w:style w:type="character" w:customStyle="1" w:styleId="BalloonTextChar">
    <w:name w:val="Balloon Text Char"/>
    <w:basedOn w:val="DefaultParagraphFont"/>
    <w:link w:val="BalloonText"/>
    <w:uiPriority w:val="99"/>
    <w:semiHidden/>
    <w:rsid w:val="00812B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Cheryl Woodward</dc:creator>
  <cp:lastModifiedBy>Jamie Liske</cp:lastModifiedBy>
  <cp:revision>9</cp:revision>
  <dcterms:created xsi:type="dcterms:W3CDTF">2010-06-16T12:15:00Z</dcterms:created>
  <dcterms:modified xsi:type="dcterms:W3CDTF">2010-06-16T14:22:00Z</dcterms:modified>
</cp:coreProperties>
</file>