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ADZ STRUCTURE</w:t>
      </w:r>
    </w:p>
    <w:p w:rsidR="00000000" w:rsidDel="00000000" w:rsidP="00000000" w:rsidRDefault="00000000" w:rsidRPr="00000000" w14:paraId="00000002">
      <w:pPr>
        <w:tabs>
          <w:tab w:val="left" w:pos="1815"/>
        </w:tabs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Menu</w:t>
      </w:r>
    </w:p>
    <w:p w:rsidR="00000000" w:rsidDel="00000000" w:rsidP="00000000" w:rsidRDefault="00000000" w:rsidRPr="00000000" w14:paraId="00000003">
      <w:pPr>
        <w:tabs>
          <w:tab w:val="left" w:pos="1815"/>
        </w:tabs>
        <w:rPr/>
      </w:pPr>
      <w:r w:rsidDel="00000000" w:rsidR="00000000" w:rsidRPr="00000000">
        <w:rPr>
          <w:rtl w:val="0"/>
        </w:rPr>
        <w:t xml:space="preserve">Main menu should consist of the following below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Single player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vs computer:</w:t>
      </w:r>
      <w:r w:rsidDel="00000000" w:rsidR="00000000" w:rsidRPr="00000000">
        <w:rPr>
          <w:rtl w:val="0"/>
        </w:rPr>
        <w:t xml:space="preserve"> This game mode follows the rule of choice and 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(Player vs CPU uses a single 1v1 playing deck).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Dual play:</w:t>
      </w:r>
      <w:r w:rsidDel="00000000" w:rsidR="00000000" w:rsidRPr="00000000">
        <w:rPr>
          <w:rtl w:val="0"/>
        </w:rPr>
        <w:t xml:space="preserve"> This consists of a two-player game where each player battles against each other.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(Dual play uses a single 1v1 playing deck)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070783" cy="2035757"/>
            <wp:effectExtent b="0" l="0" r="0" t="0"/>
            <wp:docPr descr="Chart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0783" cy="2035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</w:rPr>
        <w:drawing>
          <wp:inline distB="0" distT="0" distL="0" distR="0">
            <wp:extent cx="4461466" cy="1059412"/>
            <wp:effectExtent b="0" l="0" r="0" t="0"/>
            <wp:docPr descr="Table&#10;&#10;Description automatically generated" id="8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1466" cy="105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Single/Dual play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Multiplayer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Tag team:</w:t>
      </w:r>
      <w:r w:rsidDel="00000000" w:rsidR="00000000" w:rsidRPr="00000000">
        <w:rPr>
          <w:rtl w:val="0"/>
        </w:rPr>
        <w:t xml:space="preserve"> This consists of a four-player game where two players teaming up against the opposing two players. This game mode follows the rule of choice and turn.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(Tag team uses a multi 4 player deck)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Royal rumble:</w:t>
      </w:r>
      <w:r w:rsidDel="00000000" w:rsidR="00000000" w:rsidRPr="00000000">
        <w:rPr>
          <w:rtl w:val="0"/>
        </w:rPr>
        <w:t xml:space="preserve"> This consists of a four-player game where all players can attack any of the player without following a specific order, however this game mode still follows the rule of choice and turn.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(Royal rumble uses a multi 4 player deck)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1396348" cy="217534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9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348" cy="217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</w:rPr>
        <w:drawing>
          <wp:inline distB="0" distT="0" distL="0" distR="0">
            <wp:extent cx="4373095" cy="1038428"/>
            <wp:effectExtent b="0" l="0" r="0" t="0"/>
            <wp:docPr descr="Table&#10;&#10;Description automatically generated" id="9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095" cy="1038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Multiplayer/Tag team/ Royal rumble playing deck design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cards may follow the basic rules of choice. There are 5 major types of cards in game: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cards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Attack card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Defence card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Support card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Special card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Attack card: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All</w:t>
      </w:r>
      <w:r w:rsidDel="00000000" w:rsidR="00000000" w:rsidRPr="00000000">
        <w:rPr>
          <w:rtl w:val="0"/>
        </w:rPr>
        <w:t xml:space="preserve"> attack cards follow the rule of choice based on the player or opponent defending the attack card for e.g. </w:t>
      </w:r>
      <w:r w:rsidDel="00000000" w:rsidR="00000000" w:rsidRPr="00000000">
        <w:rPr>
          <w:highlight w:val="yellow"/>
          <w:rtl w:val="0"/>
        </w:rPr>
        <w:t xml:space="preserve">block attack? Yes/No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Defence cards</w:t>
      </w:r>
      <w:r w:rsidDel="00000000" w:rsidR="00000000" w:rsidRPr="00000000">
        <w:rPr>
          <w:rtl w:val="0"/>
        </w:rPr>
        <w:t xml:space="preserve">: There are three types of defence cards. Some defence cards may not follow the rule of choice.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Contact and projectile defence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type of card follows the rule of choice because the defence card is also acting as an attack card after blocking the attack, for an example I can use a contact defence or projectile card to block an attack card whilst dealing 500 damage then the attacker then has a choice to choose whether he will accept that 500 damage or block it. E.g.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block damage? Yes/no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Pure defence: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Pure defence just avoids the attack without attacking the attacker so there is no need for the choice rule for this type of defence card.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Support card: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All</w:t>
      </w:r>
      <w:r w:rsidDel="00000000" w:rsidR="00000000" w:rsidRPr="00000000">
        <w:rPr>
          <w:rtl w:val="0"/>
        </w:rPr>
        <w:t xml:space="preserve"> support cards follow the rule of choice based on the player or opponent allowing the card to play for E.g. </w:t>
      </w:r>
      <w:r w:rsidDel="00000000" w:rsidR="00000000" w:rsidRPr="00000000">
        <w:rPr>
          <w:highlight w:val="yellow"/>
          <w:rtl w:val="0"/>
        </w:rPr>
        <w:t xml:space="preserve">Stop support? Yes/No.</w:t>
      </w:r>
      <w:r w:rsidDel="00000000" w:rsidR="00000000" w:rsidRPr="00000000">
        <w:rPr>
          <w:rtl w:val="0"/>
        </w:rPr>
        <w:t xml:space="preserve"> since support cards are not directly attacking a player they can only be blocked by a Special defence card.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Special card: </w:t>
      </w:r>
      <w:r w:rsidDel="00000000" w:rsidR="00000000" w:rsidRPr="00000000">
        <w:rPr>
          <w:highlight w:val="yellow"/>
          <w:rtl w:val="0"/>
        </w:rPr>
        <w:t xml:space="preserve">All</w:t>
      </w:r>
      <w:r w:rsidDel="00000000" w:rsidR="00000000" w:rsidRPr="00000000">
        <w:rPr>
          <w:rtl w:val="0"/>
        </w:rPr>
        <w:t xml:space="preserve"> special cards follow the rule of choice based on the player or opponent defending a special attack or defence card for e.g. </w:t>
      </w:r>
      <w:r w:rsidDel="00000000" w:rsidR="00000000" w:rsidRPr="00000000">
        <w:rPr>
          <w:highlight w:val="yellow"/>
          <w:rtl w:val="0"/>
        </w:rPr>
        <w:t xml:space="preserve">block attack? Yes/No</w:t>
      </w:r>
      <w:r w:rsidDel="00000000" w:rsidR="00000000" w:rsidRPr="00000000">
        <w:rPr>
          <w:rtl w:val="0"/>
        </w:rPr>
        <w:t xml:space="preserve">. Some special cards can be used as both attack and defence cards.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cards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Character cards are split into two: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character cards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characters cards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 character card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main character cards consist of the character life, attack, and defence point. The main character cards are available to free to play players.  They have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an unlimited basic attack and a fixed character defence point. The main character has two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yellow"/>
          <w:rtl w:val="0"/>
        </w:rPr>
        <w:t xml:space="preserve">secret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card slots.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1866900" cy="1443496"/>
            <wp:effectExtent b="0" l="0" r="0" t="0"/>
            <wp:docPr descr="Chart&#10;&#10;Description automatically generated" id="10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4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/>
        <w:drawing>
          <wp:inline distB="0" distT="0" distL="0" distR="0">
            <wp:extent cx="2039839" cy="1447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921" l="0" r="0" t="38393"/>
                    <a:stretch>
                      <a:fillRect/>
                    </a:stretch>
                  </pic:blipFill>
                  <pic:spPr>
                    <a:xfrm>
                      <a:off x="0" y="0"/>
                      <a:ext cx="2039839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Single/dual play                                         Multiplayer/Tag team/ deck design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character card is the </w:t>
      </w:r>
      <w:r w:rsidDel="00000000" w:rsidR="00000000" w:rsidRPr="00000000">
        <w:rPr>
          <w:color w:val="00b050"/>
          <w:rtl w:val="0"/>
        </w:rPr>
        <w:t xml:space="preserve">green slot</w:t>
      </w:r>
      <w:r w:rsidDel="00000000" w:rsidR="00000000" w:rsidRPr="00000000">
        <w:rPr>
          <w:rtl w:val="0"/>
        </w:rPr>
        <w:t xml:space="preserve"> located in the</w:t>
      </w:r>
      <w:r w:rsidDel="00000000" w:rsidR="00000000" w:rsidRPr="00000000">
        <w:rPr>
          <w:highlight w:val="yellow"/>
          <w:rtl w:val="0"/>
        </w:rPr>
        <w:t xml:space="preserve"> middle</w:t>
      </w:r>
      <w:r w:rsidDel="00000000" w:rsidR="00000000" w:rsidRPr="00000000">
        <w:rPr>
          <w:rtl w:val="0"/>
        </w:rPr>
        <w:t xml:space="preserve"> for single/dual play deck design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character card is the </w:t>
      </w:r>
      <w:r w:rsidDel="00000000" w:rsidR="00000000" w:rsidRPr="00000000">
        <w:rPr>
          <w:color w:val="00b050"/>
          <w:rtl w:val="0"/>
        </w:rPr>
        <w:t xml:space="preserve">green slot</w:t>
      </w:r>
      <w:r w:rsidDel="00000000" w:rsidR="00000000" w:rsidRPr="00000000">
        <w:rPr>
          <w:rtl w:val="0"/>
        </w:rPr>
        <w:t xml:space="preserve"> located in the </w:t>
      </w:r>
      <w:r w:rsidDel="00000000" w:rsidR="00000000" w:rsidRPr="00000000">
        <w:rPr>
          <w:highlight w:val="yellow"/>
          <w:rtl w:val="0"/>
        </w:rPr>
        <w:t xml:space="preserve">corner</w:t>
      </w:r>
      <w:r w:rsidDel="00000000" w:rsidR="00000000" w:rsidRPr="00000000">
        <w:rPr>
          <w:rtl w:val="0"/>
        </w:rPr>
        <w:t xml:space="preserve"> for Multiplayer  deck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40.0" w:type="dxa"/>
        <w:jc w:val="left"/>
        <w:tblLayout w:type="fixed"/>
        <w:tblLook w:val="0400"/>
      </w:tblPr>
      <w:tblGrid>
        <w:gridCol w:w="2730"/>
        <w:gridCol w:w="1050"/>
        <w:gridCol w:w="1050"/>
        <w:gridCol w:w="810"/>
        <w:tblGridChange w:id="0">
          <w:tblGrid>
            <w:gridCol w:w="2730"/>
            <w:gridCol w:w="1050"/>
            <w:gridCol w:w="105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3"/>
                <w:szCs w:val="23"/>
                <w:rtl w:val="0"/>
              </w:rPr>
              <w:t xml:space="preserve">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2060"/>
                <w:sz w:val="23"/>
                <w:szCs w:val="23"/>
                <w:rtl w:val="0"/>
              </w:rPr>
              <w:t xml:space="preserve">Character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3"/>
                <w:szCs w:val="23"/>
                <w:rtl w:val="0"/>
              </w:rPr>
              <w:t xml:space="preserve">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f0"/>
                <w:sz w:val="23"/>
                <w:szCs w:val="23"/>
                <w:rtl w:val="0"/>
              </w:rPr>
              <w:t xml:space="preserve">Defence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2d050"/>
                <w:sz w:val="23"/>
                <w:szCs w:val="23"/>
                <w:rtl w:val="0"/>
              </w:rPr>
              <w:t xml:space="preserve">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Free character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Uncommon character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13000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Rare character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Legendary character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17000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Character card menu will be split into 4 categories that can be selected by players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Free character cards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available to everyone.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Uncommon,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legendary character card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accessible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NFT 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character cards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Support character cards acts as a buff to the main character cards, they  add extra points to the </w:t>
      </w:r>
      <w:r w:rsidDel="00000000" w:rsidR="00000000" w:rsidRPr="00000000">
        <w:rPr>
          <w:highlight w:val="yellow"/>
          <w:rtl w:val="0"/>
        </w:rPr>
        <w:t xml:space="preserve">main characters'</w:t>
      </w:r>
      <w:r w:rsidDel="00000000" w:rsidR="00000000" w:rsidRPr="00000000">
        <w:rPr>
          <w:rtl w:val="0"/>
        </w:rPr>
        <w:t xml:space="preserve"> attack defence and Hp if they are in the game.  Support characters are not available to free to play players. The support character has one </w:t>
      </w:r>
      <w:r w:rsidDel="00000000" w:rsidR="00000000" w:rsidRPr="00000000">
        <w:rPr>
          <w:highlight w:val="yellow"/>
          <w:rtl w:val="0"/>
        </w:rPr>
        <w:t xml:space="preserve">secret </w:t>
      </w:r>
      <w:r w:rsidDel="00000000" w:rsidR="00000000" w:rsidRPr="00000000">
        <w:rPr>
          <w:rtl w:val="0"/>
        </w:rPr>
        <w:t xml:space="preserve">card slot.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1866900" cy="1443496"/>
            <wp:effectExtent b="0" l="0" r="0" t="0"/>
            <wp:docPr descr="Chart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4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            </w:t>
      </w:r>
      <w:r w:rsidDel="00000000" w:rsidR="00000000" w:rsidRPr="00000000">
        <w:rPr/>
        <w:drawing>
          <wp:inline distB="0" distT="0" distL="0" distR="0">
            <wp:extent cx="2039839" cy="1447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921" l="0" r="0" t="38393"/>
                    <a:stretch>
                      <a:fillRect/>
                    </a:stretch>
                  </pic:blipFill>
                  <pic:spPr>
                    <a:xfrm>
                      <a:off x="0" y="0"/>
                      <a:ext cx="2039839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Single/dual play                                              Multiplayer/Tag team/ deck design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 support character card is the </w:t>
      </w:r>
      <w:r w:rsidDel="00000000" w:rsidR="00000000" w:rsidRPr="00000000">
        <w:rPr>
          <w:color w:val="00b050"/>
          <w:rtl w:val="0"/>
        </w:rPr>
        <w:t xml:space="preserve">green slot</w:t>
      </w:r>
      <w:r w:rsidDel="00000000" w:rsidR="00000000" w:rsidRPr="00000000">
        <w:rPr>
          <w:rtl w:val="0"/>
        </w:rPr>
        <w:t xml:space="preserve"> located at </w:t>
      </w:r>
      <w:r w:rsidDel="00000000" w:rsidR="00000000" w:rsidRPr="00000000">
        <w:rPr>
          <w:highlight w:val="yellow"/>
          <w:rtl w:val="0"/>
        </w:rPr>
        <w:t xml:space="preserve">the sides </w:t>
      </w:r>
      <w:r w:rsidDel="00000000" w:rsidR="00000000" w:rsidRPr="00000000">
        <w:rPr>
          <w:rtl w:val="0"/>
        </w:rPr>
        <w:t xml:space="preserve">of th</w:t>
      </w:r>
      <w:r w:rsidDel="00000000" w:rsidR="00000000" w:rsidRPr="00000000">
        <w:rPr>
          <w:highlight w:val="white"/>
          <w:rtl w:val="0"/>
        </w:rPr>
        <w:t xml:space="preserve">e main character slot </w:t>
      </w:r>
      <w:r w:rsidDel="00000000" w:rsidR="00000000" w:rsidRPr="00000000">
        <w:rPr>
          <w:rtl w:val="0"/>
        </w:rPr>
        <w:t xml:space="preserve">for single/dual play deck design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support character card is the </w:t>
      </w:r>
      <w:r w:rsidDel="00000000" w:rsidR="00000000" w:rsidRPr="00000000">
        <w:rPr>
          <w:color w:val="00b050"/>
          <w:rtl w:val="0"/>
        </w:rPr>
        <w:t xml:space="preserve">green slot</w:t>
      </w:r>
      <w:r w:rsidDel="00000000" w:rsidR="00000000" w:rsidRPr="00000000">
        <w:rPr>
          <w:rtl w:val="0"/>
        </w:rPr>
        <w:t xml:space="preserve"> located at the  </w:t>
      </w:r>
      <w:r w:rsidDel="00000000" w:rsidR="00000000" w:rsidRPr="00000000">
        <w:rPr>
          <w:highlight w:val="yellow"/>
          <w:rtl w:val="0"/>
        </w:rPr>
        <w:t xml:space="preserve">outer corner</w:t>
      </w:r>
      <w:r w:rsidDel="00000000" w:rsidR="00000000" w:rsidRPr="00000000">
        <w:rPr>
          <w:rtl w:val="0"/>
        </w:rPr>
        <w:t xml:space="preserve"> for Multiplayer  deck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90.0" w:type="dxa"/>
        <w:jc w:val="left"/>
        <w:tblLayout w:type="fixed"/>
        <w:tblLook w:val="0400"/>
      </w:tblPr>
      <w:tblGrid>
        <w:gridCol w:w="2730"/>
        <w:gridCol w:w="930"/>
        <w:gridCol w:w="1020"/>
        <w:gridCol w:w="810"/>
        <w:tblGridChange w:id="0">
          <w:tblGrid>
            <w:gridCol w:w="2730"/>
            <w:gridCol w:w="930"/>
            <w:gridCol w:w="102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f0"/>
                <w:sz w:val="23"/>
                <w:szCs w:val="23"/>
                <w:rtl w:val="0"/>
              </w:rPr>
              <w:t xml:space="preserve">Support Character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3"/>
                <w:szCs w:val="23"/>
                <w:rtl w:val="0"/>
              </w:rPr>
              <w:t xml:space="preserve">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f0"/>
                <w:sz w:val="23"/>
                <w:szCs w:val="23"/>
                <w:rtl w:val="0"/>
              </w:rPr>
              <w:t xml:space="preserve">Defence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b050"/>
                <w:sz w:val="23"/>
                <w:szCs w:val="23"/>
                <w:rtl w:val="0"/>
              </w:rPr>
              <w:t xml:space="preserve">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Uncommon character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Rare character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Legendary character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90" w:line="240" w:lineRule="auto"/>
        <w:rPr>
          <w:rFonts w:ascii="Calibri" w:cs="Calibri" w:eastAsia="Calibri" w:hAnsi="Calibri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ADZ battle points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Battle points will be accumulated after every win 20-30points gain per win, 0 points on draw, 20-30points lost on loss</w:t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ADZ Battle trade zone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This is a special access zone for only NFT holders </w:t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 score ranking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Accumulated battle points register on global high score. </w:t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Settings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 on/off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effects volume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Systems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sign in and account link Gmail to game for android or address for ios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Support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and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Block Chain Connectivity</w:t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 of Project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12D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21F35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B05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CbU4bLyaPpdSmtUxGJjnnZ/hpw==">AMUW2mVNw5JAvPBH3KlnG0aNtV463dQSeEJ93iIPvNkF0kKSqQNkMB1Lr5uTMrpEUQtdplB3xXAbaYNQeyy+ce+gNBYiH4ISvOt0u7TYQuZyPZy9yqTjK/s=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2022-12-20T12:33:00Z</dcterms:created>
  <dc:creator>Victor Ajayi</dc:creator>
</cp:coreProperties>
</file>