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249" w:lineRule="auto"/>
        <w:ind w:left="2020" w:right="0" w:hanging="1595"/>
        <w:jc w:val="left"/>
        <w:rPr>
          <w:b/>
          <w:sz w:val="89"/>
        </w:rPr>
      </w:pPr>
      <w:bookmarkStart w:id="0" w:name="Improved Algorithm for Occluded Object S"/>
      <w:bookmarkEnd w:id="0"/>
      <w:r>
        <w:rPr>
          <w:b/>
          <w:sz w:val="64"/>
        </w:rPr>
        <w:t>Improved Algorithm for Occluded Object Selection in VR</w:t>
      </w:r>
    </w:p>
    <w:p>
      <w:pPr>
        <w:pStyle w:val="2"/>
        <w:jc w:val="center"/>
        <w:rPr>
          <w:rFonts w:hint="eastAsia" w:eastAsia="宋体"/>
          <w:sz w:val="30"/>
          <w:szCs w:val="30"/>
          <w:lang w:val="en-US" w:eastAsia="zh-CN"/>
        </w:rPr>
      </w:pPr>
      <w:bookmarkStart w:id="1" w:name="ABSTRACT"/>
      <w:bookmarkEnd w:id="1"/>
    </w:p>
    <w:p>
      <w:pPr>
        <w:pStyle w:val="2"/>
        <w:jc w:val="center"/>
        <w:rPr>
          <w:rFonts w:hint="eastAsia" w:eastAsia="宋体"/>
          <w:sz w:val="30"/>
          <w:szCs w:val="30"/>
          <w:lang w:val="en-US" w:eastAsia="zh-CN"/>
        </w:rPr>
      </w:pPr>
      <w:r>
        <w:rPr>
          <w:rFonts w:hint="eastAsia" w:eastAsia="宋体"/>
          <w:sz w:val="30"/>
          <w:szCs w:val="30"/>
          <w:lang w:val="en-US" w:eastAsia="zh-CN"/>
        </w:rPr>
        <w:t>Zhengyang Zhu , Jialong Xu, Runmin Ji</w:t>
      </w:r>
    </w:p>
    <w:p>
      <w:pPr>
        <w:jc w:val="center"/>
        <w:rPr>
          <w:rFonts w:hint="eastAsia" w:eastAsia="宋体"/>
          <w:sz w:val="30"/>
          <w:szCs w:val="30"/>
          <w:lang w:val="en-US" w:eastAsia="zh-CN"/>
        </w:rPr>
      </w:pPr>
      <w:r>
        <w:rPr>
          <w:rFonts w:hint="eastAsia" w:eastAsia="宋体"/>
          <w:sz w:val="30"/>
          <w:szCs w:val="30"/>
          <w:lang w:val="en-US" w:eastAsia="zh-CN"/>
        </w:rPr>
        <w:t>Nanjing Normal University(NNU)</w:t>
      </w:r>
    </w:p>
    <w:p>
      <w:pPr>
        <w:jc w:val="center"/>
        <w:rPr>
          <w:rFonts w:hint="default" w:eastAsia="宋体"/>
          <w:sz w:val="30"/>
          <w:szCs w:val="30"/>
          <w:lang w:val="en-US" w:eastAsia="zh-CN"/>
        </w:rPr>
      </w:pPr>
      <w:r>
        <w:rPr>
          <w:rFonts w:hint="eastAsia" w:eastAsia="宋体"/>
          <w:sz w:val="30"/>
          <w:szCs w:val="30"/>
          <w:lang w:val="en-US" w:eastAsia="zh-CN"/>
        </w:rPr>
        <w:t>DtXR Research Group</w:t>
      </w:r>
      <w:bookmarkStart w:id="8" w:name="_GoBack"/>
      <w:bookmarkEnd w:id="8"/>
    </w:p>
    <w:p>
      <w:pPr>
        <w:pStyle w:val="2"/>
      </w:pPr>
    </w:p>
    <w:p>
      <w:pPr>
        <w:pStyle w:val="2"/>
      </w:pPr>
      <w:r>
        <w:t>ABSTRACT</w:t>
      </w:r>
    </w:p>
    <w:p>
      <w:pPr>
        <w:pStyle w:val="3"/>
        <w:spacing w:before="264" w:line="259" w:lineRule="auto"/>
        <w:ind w:right="114"/>
      </w:pPr>
      <w:r>
        <w:rPr>
          <w:color w:val="333333"/>
        </w:rPr>
        <w:t>In present VR applications, when users need to select an object but confronted with a set of clustered objects that block each other, they need to move a certain angle in the physical space. Previous researches have displayed the possibility of the usage of advanced solutions. However, several optimizations can still be done. We explored an object selection method to cope with object occlusion in VR environments. We focus on simplifying the process of selecting the target object in a set of occluded objects, and maintaining the accuracy simultaneously.</w:t>
      </w:r>
    </w:p>
    <w:p>
      <w:pPr>
        <w:spacing w:before="189"/>
        <w:ind w:left="100" w:right="0" w:firstLine="0"/>
        <w:jc w:val="left"/>
        <w:rPr>
          <w:b/>
          <w:sz w:val="36"/>
        </w:rPr>
      </w:pPr>
      <w:r>
        <w:rPr>
          <w:b/>
          <w:color w:val="333333"/>
          <w:sz w:val="36"/>
        </w:rPr>
        <w:t>Author Keywords</w:t>
      </w:r>
    </w:p>
    <w:p>
      <w:pPr>
        <w:pStyle w:val="3"/>
        <w:spacing w:before="8"/>
      </w:pPr>
      <w:r>
        <w:rPr>
          <w:color w:val="333333"/>
        </w:rPr>
        <w:t>Occlusion, virtual reality, HCI</w:t>
      </w:r>
    </w:p>
    <w:p>
      <w:pPr>
        <w:pStyle w:val="3"/>
        <w:ind w:left="0"/>
        <w:rPr>
          <w:sz w:val="30"/>
        </w:rPr>
      </w:pPr>
    </w:p>
    <w:p>
      <w:pPr>
        <w:pStyle w:val="3"/>
        <w:ind w:left="0"/>
        <w:rPr>
          <w:sz w:val="30"/>
        </w:rPr>
      </w:pPr>
    </w:p>
    <w:p>
      <w:pPr>
        <w:pStyle w:val="2"/>
        <w:spacing w:before="200"/>
      </w:pPr>
      <w:bookmarkStart w:id="2" w:name="INTRODUCTION"/>
      <w:bookmarkEnd w:id="2"/>
      <w:r>
        <w:t>INTRODUCTION</w:t>
      </w:r>
    </w:p>
    <w:p>
      <w:pPr>
        <w:pStyle w:val="3"/>
        <w:spacing w:before="263" w:line="259" w:lineRule="auto"/>
        <w:ind w:right="525"/>
      </w:pPr>
      <w:r>
        <w:rPr>
          <w:color w:val="333333"/>
        </w:rPr>
        <w:t>VR(virtual reality) technology has enabled us to develop applications which bring our senses into an immersive world. Interaction with the virtual objects is the paramount element in the VR applications.</w:t>
      </w:r>
    </w:p>
    <w:p>
      <w:pPr>
        <w:pStyle w:val="3"/>
        <w:spacing w:before="5"/>
        <w:ind w:left="0"/>
        <w:rPr>
          <w:sz w:val="22"/>
        </w:rPr>
      </w:pPr>
    </w:p>
    <w:p>
      <w:pPr>
        <w:pStyle w:val="3"/>
        <w:spacing w:before="88" w:line="259" w:lineRule="auto"/>
        <w:ind w:right="114"/>
      </w:pPr>
      <w:r>
        <w:rPr>
          <w:color w:val="333333"/>
        </w:rPr>
        <w:t xml:space="preserve">In many existing applications, users interact with virtual objects with rays emitted from handles. </w:t>
      </w:r>
      <w:r>
        <w:rPr>
          <w:color w:val="333333"/>
          <w:spacing w:val="-3"/>
        </w:rPr>
        <w:t xml:space="preserve">However, </w:t>
      </w:r>
      <w:r>
        <w:rPr>
          <w:color w:val="333333"/>
        </w:rPr>
        <w:t xml:space="preserve">traditional rays won’t penetrate obstacles, and will stop while encountering the block of the first object on its trajectory. In such cases, users are unable to see and select the blocked objects. </w:t>
      </w:r>
      <w:r>
        <w:rPr>
          <w:color w:val="333333"/>
          <w:spacing w:val="-2"/>
        </w:rPr>
        <w:t xml:space="preserve">Moreover, </w:t>
      </w:r>
      <w:r>
        <w:rPr>
          <w:color w:val="333333"/>
        </w:rPr>
        <w:t>the scope of radiographic testing is small, which makes it difficult to select small and medium objects. Users have to resort</w:t>
      </w:r>
      <w:r>
        <w:rPr>
          <w:color w:val="333333"/>
          <w:spacing w:val="-43"/>
        </w:rPr>
        <w:t xml:space="preserve"> </w:t>
      </w:r>
      <w:r>
        <w:rPr>
          <w:color w:val="333333"/>
        </w:rPr>
        <w:t xml:space="preserve">to moving mechanisms to find a appropriate position close to the target object where the object can be detected by the </w:t>
      </w:r>
      <w:r>
        <w:rPr>
          <w:color w:val="333333"/>
          <w:spacing w:val="-5"/>
        </w:rPr>
        <w:t>ray.</w:t>
      </w:r>
    </w:p>
    <w:p>
      <w:pPr>
        <w:pStyle w:val="3"/>
        <w:spacing w:before="10"/>
        <w:ind w:left="0"/>
        <w:rPr>
          <w:sz w:val="29"/>
        </w:rPr>
      </w:pPr>
    </w:p>
    <w:p>
      <w:pPr>
        <w:pStyle w:val="3"/>
        <w:spacing w:before="1" w:line="259" w:lineRule="auto"/>
      </w:pPr>
      <w:r>
        <w:rPr>
          <w:color w:val="333333"/>
        </w:rPr>
        <w:t>Therefore, we find it necessary to improve the algorithm for occluded object selection in VR. We need to implement a ray which can penetrate obstacles in the virtual scene, and collect the spatial information of the objects encountered by the ray along its trajectory.</w:t>
      </w:r>
    </w:p>
    <w:p>
      <w:pPr>
        <w:spacing w:after="0" w:line="259" w:lineRule="auto"/>
      </w:pPr>
    </w:p>
    <w:p>
      <w:pPr>
        <w:pStyle w:val="3"/>
        <w:spacing w:before="68" w:line="259" w:lineRule="auto"/>
      </w:pPr>
      <w:r>
        <w:rPr>
          <w:color w:val="333333"/>
        </w:rPr>
        <w:t>Apart from the improvement of the ray algorithm, the interaction mechanism needs to be optimized. On the hand-held controllers of VR devices like Occlus Quest, there is a grip button on both controllers which is commonly utilized to convey the message of the grab motions. The orientation of the controller indicates the direction users point to. In order to read users decision of which object is to be selected in a set of candidates, we need to implement other input dimensions.</w:t>
      </w:r>
    </w:p>
    <w:p>
      <w:pPr>
        <w:spacing w:after="0" w:line="259" w:lineRule="auto"/>
        <w:sectPr>
          <w:headerReference r:id="rId5" w:type="default"/>
          <w:footerReference r:id="rId6" w:type="default"/>
          <w:type w:val="continuous"/>
          <w:pgSz w:w="14173" w:h="20976"/>
          <w:pgMar w:top="1361" w:right="980" w:bottom="278" w:left="980" w:header="720" w:footer="720" w:gutter="0"/>
          <w:paperSrc/>
          <w:pgNumType w:fmt="decimal"/>
          <w:cols w:space="0" w:num="1"/>
          <w:rtlGutter w:val="0"/>
          <w:docGrid w:linePitch="0" w:charSpace="0"/>
        </w:sectPr>
      </w:pPr>
    </w:p>
    <w:tbl>
      <w:tblPr>
        <w:tblStyle w:val="7"/>
        <w:tblW w:w="0" w:type="auto"/>
        <w:jc w:val="center"/>
        <w:tblBorders>
          <w:top w:val="none" w:color="auto" w:sz="0" w:space="0"/>
          <w:left w:val="none" w:color="auto" w:sz="0" w:space="0"/>
          <w:bottom w:val="none" w:color="auto" w:sz="0" w:space="0"/>
          <w:right w:val="none" w:color="auto" w:sz="0" w:space="0"/>
          <w:insideH w:val="none" w:color="auto" w:sz="0" w:space="0"/>
          <w:insideV w:val="dashed" w:color="A4A4A4" w:sz="12" w:space="0"/>
        </w:tblBorders>
        <w:shd w:val="clear" w:color="auto" w:fill="FFFFFF" w:themeFill="background1"/>
        <w:tblLayout w:type="autofit"/>
        <w:tblCellMar>
          <w:top w:w="0" w:type="dxa"/>
          <w:left w:w="108" w:type="dxa"/>
          <w:bottom w:w="0" w:type="dxa"/>
          <w:right w:w="108" w:type="dxa"/>
        </w:tblCellMar>
      </w:tblPr>
      <w:tblGrid>
        <w:gridCol w:w="6474"/>
        <w:gridCol w:w="5248"/>
      </w:tblGrid>
      <w:tr>
        <w:tblPrEx>
          <w:tblBorders>
            <w:top w:val="none" w:color="auto" w:sz="0" w:space="0"/>
            <w:left w:val="none" w:color="auto" w:sz="0" w:space="0"/>
            <w:bottom w:val="none" w:color="auto" w:sz="0" w:space="0"/>
            <w:right w:val="none" w:color="auto" w:sz="0" w:space="0"/>
            <w:insideH w:val="none" w:color="auto" w:sz="0" w:space="0"/>
            <w:insideV w:val="dashed" w:color="A4A4A4" w:sz="12" w:space="0"/>
          </w:tblBorders>
          <w:shd w:val="clear" w:color="auto" w:fill="FFFFFF" w:themeFill="background1"/>
          <w:tblCellMar>
            <w:top w:w="0" w:type="dxa"/>
            <w:left w:w="108" w:type="dxa"/>
            <w:bottom w:w="0" w:type="dxa"/>
            <w:right w:w="108" w:type="dxa"/>
          </w:tblCellMar>
        </w:tblPrEx>
        <w:trPr>
          <w:jc w:val="center"/>
        </w:trPr>
        <w:tc>
          <w:tcPr>
            <w:tcW w:w="5248" w:type="dxa"/>
            <w:tcBorders>
              <w:tl2br w:val="nil"/>
              <w:tr2bl w:val="nil"/>
            </w:tcBorders>
            <w:shd w:val="clear" w:color="auto" w:fill="FFFFFF" w:themeFill="background1"/>
          </w:tcPr>
          <w:p>
            <w:pPr>
              <w:pStyle w:val="3"/>
              <w:spacing w:before="68" w:line="259" w:lineRule="auto"/>
              <w:ind w:left="0" w:leftChars="0" w:right="82" w:firstLine="0" w:firstLineChars="0"/>
              <w:jc w:val="both"/>
              <w:rPr>
                <w:rFonts w:hint="eastAsia" w:eastAsia="宋体"/>
                <w:color w:val="000000"/>
                <w:vertAlign w:val="baseline"/>
                <w:lang w:eastAsia="zh-CN"/>
              </w:rPr>
            </w:pPr>
          </w:p>
          <w:p>
            <w:pPr>
              <w:pStyle w:val="3"/>
              <w:spacing w:before="68" w:line="259" w:lineRule="auto"/>
              <w:ind w:right="82"/>
              <w:jc w:val="center"/>
              <w:rPr>
                <w:rFonts w:hint="eastAsia" w:eastAsia="宋体"/>
                <w:color w:val="000000"/>
                <w:vertAlign w:val="baseline"/>
                <w:lang w:eastAsia="zh-CN"/>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6" w:type="dxa"/>
                  <w:tcBorders>
                    <w:tl2br w:val="nil"/>
                    <w:tr2bl w:val="nil"/>
                  </w:tcBorders>
                  <w:shd w:val="clear" w:color="auto" w:fill="FFFFFF"/>
                </w:tcPr>
                <w:p>
                  <w:pPr>
                    <w:pStyle w:val="3"/>
                    <w:spacing w:before="68" w:line="259" w:lineRule="auto"/>
                    <w:ind w:right="82"/>
                    <w:jc w:val="both"/>
                    <w:rPr>
                      <w:rFonts w:hint="eastAsia" w:eastAsia="宋体"/>
                      <w:color w:val="000000"/>
                      <w:vertAlign w:val="baseline"/>
                      <w:lang w:val="en-US" w:eastAsia="zh-CN"/>
                    </w:rPr>
                  </w:pPr>
                  <w:r>
                    <w:rPr>
                      <w:rFonts w:hint="eastAsia" w:eastAsia="宋体"/>
                      <w:color w:val="000000"/>
                      <w:vertAlign w:val="baseline"/>
                      <w:lang w:eastAsia="zh-CN"/>
                    </w:rPr>
                    <w:drawing>
                      <wp:inline distT="0" distB="0" distL="114300" distR="114300">
                        <wp:extent cx="3711575" cy="720090"/>
                        <wp:effectExtent l="0" t="0" r="9525" b="3810"/>
                        <wp:docPr id="4" name="图片 4" descr="Paper1-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1-Figure1-1"/>
                                <pic:cNvPicPr>
                                  <a:picLocks noChangeAspect="1"/>
                                </pic:cNvPicPr>
                              </pic:nvPicPr>
                              <pic:blipFill>
                                <a:blip r:embed="rId8"/>
                                <a:srcRect l="68" t="23138" r="7707" b="541"/>
                                <a:stretch>
                                  <a:fillRect/>
                                </a:stretch>
                              </pic:blipFill>
                              <pic:spPr>
                                <a:xfrm>
                                  <a:off x="0" y="0"/>
                                  <a:ext cx="3711575" cy="720090"/>
                                </a:xfrm>
                                <a:prstGeom prst="rect">
                                  <a:avLst/>
                                </a:prstGeom>
                              </pic:spPr>
                            </pic:pic>
                          </a:graphicData>
                        </a:graphic>
                      </wp:inline>
                    </w:drawing>
                  </w:r>
                </w:p>
                <w:p>
                  <w:pPr>
                    <w:pStyle w:val="3"/>
                    <w:spacing w:before="68" w:line="259" w:lineRule="auto"/>
                    <w:ind w:right="82"/>
                    <w:jc w:val="center"/>
                    <w:rPr>
                      <w:rFonts w:hint="default" w:eastAsia="宋体"/>
                      <w:color w:val="000000"/>
                      <w:vertAlign w:val="baseline"/>
                      <w:lang w:val="en-US" w:eastAsia="zh-CN"/>
                    </w:rPr>
                  </w:pPr>
                  <w:r>
                    <w:rPr>
                      <w:rFonts w:hint="eastAsia" w:eastAsia="宋体"/>
                      <w:color w:val="000000"/>
                      <w:vertAlign w:val="baseline"/>
                      <w:lang w:val="en-US" w:eastAsia="zh-CN"/>
                    </w:rPr>
                    <w: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6" w:type="dxa"/>
                  <w:tcBorders>
                    <w:tl2br w:val="nil"/>
                    <w:tr2bl w:val="nil"/>
                  </w:tcBorders>
                  <w:shd w:val="clear" w:color="auto" w:fill="FFFFFF"/>
                </w:tcPr>
                <w:p>
                  <w:pPr>
                    <w:pStyle w:val="3"/>
                    <w:spacing w:before="68" w:line="240" w:lineRule="auto"/>
                    <w:ind w:right="82"/>
                    <w:jc w:val="both"/>
                    <w:rPr>
                      <w:rFonts w:hint="eastAsia" w:eastAsia="宋体"/>
                      <w:color w:val="000000"/>
                      <w:vertAlign w:val="baseline"/>
                      <w:lang w:eastAsia="zh-CN"/>
                    </w:rPr>
                  </w:pPr>
                </w:p>
                <w:p>
                  <w:pPr>
                    <w:pStyle w:val="3"/>
                    <w:spacing w:before="68" w:line="240" w:lineRule="auto"/>
                    <w:ind w:right="82"/>
                    <w:jc w:val="center"/>
                    <w:rPr>
                      <w:rFonts w:hint="eastAsia" w:eastAsia="宋体"/>
                      <w:color w:val="000000"/>
                      <w:vertAlign w:val="baseline"/>
                      <w:lang w:eastAsia="zh-CN"/>
                    </w:rPr>
                  </w:pPr>
                  <w:r>
                    <w:rPr>
                      <w:rFonts w:hint="eastAsia" w:eastAsia="宋体"/>
                      <w:color w:val="000000"/>
                      <w:vertAlign w:val="baseline"/>
                      <w:lang w:eastAsia="zh-CN"/>
                    </w:rPr>
                    <w:drawing>
                      <wp:inline distT="0" distB="0" distL="114300" distR="114300">
                        <wp:extent cx="3628390" cy="720090"/>
                        <wp:effectExtent l="0" t="0" r="3810" b="3810"/>
                        <wp:docPr id="7" name="图片 7" descr="Paper1-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per1-F1-2"/>
                                <pic:cNvPicPr>
                                  <a:picLocks noChangeAspect="1"/>
                                </pic:cNvPicPr>
                              </pic:nvPicPr>
                              <pic:blipFill>
                                <a:blip r:embed="rId9"/>
                                <a:stretch>
                                  <a:fillRect/>
                                </a:stretch>
                              </pic:blipFill>
                              <pic:spPr>
                                <a:xfrm>
                                  <a:off x="0" y="0"/>
                                  <a:ext cx="3628390" cy="720090"/>
                                </a:xfrm>
                                <a:prstGeom prst="rect">
                                  <a:avLst/>
                                </a:prstGeom>
                              </pic:spPr>
                            </pic:pic>
                          </a:graphicData>
                        </a:graphic>
                      </wp:inline>
                    </w:drawing>
                  </w:r>
                </w:p>
                <w:p>
                  <w:pPr>
                    <w:pStyle w:val="3"/>
                    <w:spacing w:before="68" w:line="259" w:lineRule="auto"/>
                    <w:ind w:right="82"/>
                    <w:jc w:val="center"/>
                    <w:rPr>
                      <w:rFonts w:hint="default" w:eastAsia="宋体"/>
                      <w:color w:val="000000"/>
                      <w:vertAlign w:val="baseline"/>
                      <w:lang w:val="en-US" w:eastAsia="zh-CN"/>
                    </w:rPr>
                  </w:pPr>
                  <w:r>
                    <w:rPr>
                      <w:rFonts w:hint="eastAsia" w:eastAsia="宋体"/>
                      <w:color w:val="000000"/>
                      <w:vertAlign w:val="baseline"/>
                      <w:lang w:val="en-US" w:eastAsia="zh-CN"/>
                    </w:rPr>
                    <w:t>(b)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6" w:type="dxa"/>
                  <w:tcBorders>
                    <w:tl2br w:val="nil"/>
                    <w:tr2bl w:val="nil"/>
                  </w:tcBorders>
                  <w:shd w:val="clear" w:color="auto" w:fill="FFFFFF"/>
                </w:tcPr>
                <w:p>
                  <w:pPr>
                    <w:pStyle w:val="3"/>
                    <w:spacing w:before="68" w:line="259" w:lineRule="auto"/>
                    <w:ind w:right="82"/>
                    <w:jc w:val="center"/>
                    <w:rPr>
                      <w:rFonts w:hint="eastAsia" w:eastAsia="宋体"/>
                      <w:color w:val="000000"/>
                      <w:vertAlign w:val="baseline"/>
                      <w:lang w:eastAsia="zh-CN"/>
                    </w:rPr>
                  </w:pPr>
                </w:p>
                <w:p>
                  <w:pPr>
                    <w:pStyle w:val="3"/>
                    <w:spacing w:before="68" w:line="259" w:lineRule="auto"/>
                    <w:ind w:right="82"/>
                    <w:jc w:val="center"/>
                    <w:rPr>
                      <w:rFonts w:hint="eastAsia" w:eastAsia="宋体"/>
                      <w:color w:val="000000"/>
                      <w:vertAlign w:val="baseline"/>
                      <w:lang w:eastAsia="zh-CN"/>
                    </w:rPr>
                  </w:pPr>
                  <w:r>
                    <w:rPr>
                      <w:rFonts w:hint="eastAsia" w:eastAsia="宋体"/>
                      <w:color w:val="000000"/>
                      <w:vertAlign w:val="baseline"/>
                      <w:lang w:eastAsia="zh-CN"/>
                    </w:rPr>
                    <w:drawing>
                      <wp:inline distT="0" distB="0" distL="114300" distR="114300">
                        <wp:extent cx="3540760" cy="842645"/>
                        <wp:effectExtent l="0" t="0" r="2540" b="8255"/>
                        <wp:docPr id="6" name="图片 6" descr="Paper1-F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per1-F1-3"/>
                                <pic:cNvPicPr>
                                  <a:picLocks noChangeAspect="1"/>
                                </pic:cNvPicPr>
                              </pic:nvPicPr>
                              <pic:blipFill>
                                <a:blip r:embed="rId10"/>
                                <a:srcRect r="890" b="30053"/>
                                <a:stretch>
                                  <a:fillRect/>
                                </a:stretch>
                              </pic:blipFill>
                              <pic:spPr>
                                <a:xfrm>
                                  <a:off x="0" y="0"/>
                                  <a:ext cx="3540760" cy="842645"/>
                                </a:xfrm>
                                <a:prstGeom prst="rect">
                                  <a:avLst/>
                                </a:prstGeom>
                              </pic:spPr>
                            </pic:pic>
                          </a:graphicData>
                        </a:graphic>
                      </wp:inline>
                    </w:drawing>
                  </w:r>
                </w:p>
                <w:p>
                  <w:pPr>
                    <w:pStyle w:val="3"/>
                    <w:spacing w:before="68" w:line="259" w:lineRule="auto"/>
                    <w:ind w:right="82"/>
                    <w:jc w:val="center"/>
                    <w:rPr>
                      <w:rFonts w:hint="default" w:eastAsia="宋体"/>
                      <w:color w:val="000000"/>
                      <w:vertAlign w:val="baseline"/>
                      <w:lang w:val="en-US" w:eastAsia="zh-CN"/>
                    </w:rPr>
                  </w:pPr>
                  <w:r>
                    <w:rPr>
                      <w:rFonts w:hint="eastAsia" w:eastAsia="宋体"/>
                      <w:color w:val="000000"/>
                      <w:vertAlign w:val="baseline"/>
                      <w:lang w:val="en-US" w:eastAsia="zh-CN"/>
                    </w:rPr>
                    <w:t>(c)</w:t>
                  </w:r>
                </w:p>
              </w:tc>
            </w:tr>
          </w:tbl>
          <w:p>
            <w:pPr>
              <w:pStyle w:val="3"/>
              <w:spacing w:before="68" w:line="259" w:lineRule="auto"/>
              <w:ind w:right="82"/>
              <w:rPr>
                <w:color w:val="333333"/>
                <w:vertAlign w:val="baseline"/>
              </w:rPr>
            </w:pPr>
          </w:p>
        </w:tc>
        <w:tc>
          <w:tcPr>
            <w:tcW w:w="5248" w:type="dxa"/>
            <w:tcBorders>
              <w:tl2br w:val="nil"/>
              <w:tr2bl w:val="nil"/>
            </w:tcBorders>
            <w:shd w:val="clear" w:color="auto" w:fill="FFFFFF" w:themeFill="background1"/>
          </w:tcPr>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0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496" w:type="dxa"/>
                  <w:tcBorders>
                    <w:tl2br w:val="nil"/>
                    <w:tr2bl w:val="nil"/>
                  </w:tcBorders>
                </w:tcPr>
                <w:p>
                  <w:pPr>
                    <w:pStyle w:val="3"/>
                    <w:spacing w:before="68" w:line="259" w:lineRule="auto"/>
                    <w:ind w:right="82"/>
                    <w:rPr>
                      <w:rFonts w:hint="eastAsia" w:eastAsia="宋体"/>
                      <w:color w:val="333333"/>
                      <w:vertAlign w:val="baseline"/>
                      <w:lang w:eastAsia="zh-CN"/>
                    </w:rPr>
                  </w:pPr>
                  <w:r>
                    <w:rPr>
                      <w:rFonts w:hint="eastAsia" w:eastAsia="宋体"/>
                      <w:color w:val="333333"/>
                      <w:vertAlign w:val="baseline"/>
                      <w:lang w:eastAsia="zh-CN"/>
                    </w:rPr>
                    <w:drawing>
                      <wp:inline distT="0" distB="0" distL="114300" distR="114300">
                        <wp:extent cx="2715260" cy="1259840"/>
                        <wp:effectExtent l="0" t="0" r="2540" b="10160"/>
                        <wp:docPr id="10" name="图片 10" descr="P1-F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1-F1-4"/>
                                <pic:cNvPicPr>
                                  <a:picLocks noChangeAspect="1"/>
                                </pic:cNvPicPr>
                              </pic:nvPicPr>
                              <pic:blipFill>
                                <a:blip r:embed="rId11"/>
                                <a:stretch>
                                  <a:fillRect/>
                                </a:stretch>
                              </pic:blipFill>
                              <pic:spPr>
                                <a:xfrm>
                                  <a:off x="0" y="0"/>
                                  <a:ext cx="2715260" cy="1259840"/>
                                </a:xfrm>
                                <a:prstGeom prst="rect">
                                  <a:avLst/>
                                </a:prstGeom>
                              </pic:spPr>
                            </pic:pic>
                          </a:graphicData>
                        </a:graphic>
                      </wp:inline>
                    </w:drawing>
                  </w:r>
                </w:p>
                <w:p>
                  <w:pPr>
                    <w:pStyle w:val="3"/>
                    <w:spacing w:before="68" w:line="259" w:lineRule="auto"/>
                    <w:ind w:right="82"/>
                    <w:jc w:val="center"/>
                    <w:rPr>
                      <w:rFonts w:hint="default" w:eastAsia="宋体"/>
                      <w:color w:val="333333"/>
                      <w:vertAlign w:val="baseline"/>
                      <w:lang w:val="en-US" w:eastAsia="zh-CN"/>
                    </w:rPr>
                  </w:pPr>
                  <w:r>
                    <w:rPr>
                      <w:rFonts w:hint="eastAsia" w:eastAsia="宋体"/>
                      <w:color w:val="333333"/>
                      <w:vertAlign w:val="baseline"/>
                      <w:lang w:val="en-US" w:eastAsia="zh-CN"/>
                    </w:rPr>
                    <w:t>(d)Legend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6" w:type="dxa"/>
                  <w:tcBorders>
                    <w:tl2br w:val="nil"/>
                    <w:tr2bl w:val="nil"/>
                  </w:tcBorders>
                </w:tcPr>
                <w:p>
                  <w:pPr>
                    <w:pStyle w:val="3"/>
                    <w:spacing w:before="68" w:line="259" w:lineRule="auto"/>
                    <w:ind w:right="82"/>
                    <w:rPr>
                      <w:rFonts w:hint="eastAsia" w:eastAsia="宋体"/>
                      <w:color w:val="333333"/>
                      <w:vertAlign w:val="baseline"/>
                      <w:lang w:eastAsia="zh-CN"/>
                    </w:rPr>
                  </w:pPr>
                  <w:r>
                    <w:rPr>
                      <w:rFonts w:hint="eastAsia" w:eastAsia="宋体"/>
                      <w:color w:val="333333"/>
                      <w:vertAlign w:val="baseline"/>
                      <w:lang w:eastAsia="zh-CN"/>
                    </w:rPr>
                    <w:drawing>
                      <wp:inline distT="0" distB="0" distL="114300" distR="114300">
                        <wp:extent cx="2462530" cy="720090"/>
                        <wp:effectExtent l="0" t="0" r="1270" b="3810"/>
                        <wp:docPr id="11" name="图片 11" descr="P1-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1-F1-5"/>
                                <pic:cNvPicPr>
                                  <a:picLocks noChangeAspect="1"/>
                                </pic:cNvPicPr>
                              </pic:nvPicPr>
                              <pic:blipFill>
                                <a:blip r:embed="rId12"/>
                                <a:stretch>
                                  <a:fillRect/>
                                </a:stretch>
                              </pic:blipFill>
                              <pic:spPr>
                                <a:xfrm>
                                  <a:off x="0" y="0"/>
                                  <a:ext cx="2462530" cy="720090"/>
                                </a:xfrm>
                                <a:prstGeom prst="rect">
                                  <a:avLst/>
                                </a:prstGeom>
                              </pic:spPr>
                            </pic:pic>
                          </a:graphicData>
                        </a:graphic>
                      </wp:inline>
                    </w:drawing>
                  </w:r>
                </w:p>
                <w:p>
                  <w:pPr>
                    <w:pStyle w:val="3"/>
                    <w:spacing w:before="68" w:line="259" w:lineRule="auto"/>
                    <w:ind w:right="82"/>
                    <w:jc w:val="center"/>
                    <w:rPr>
                      <w:rFonts w:hint="default" w:eastAsia="宋体"/>
                      <w:color w:val="333333"/>
                      <w:vertAlign w:val="baseline"/>
                      <w:lang w:val="en-US" w:eastAsia="zh-CN"/>
                    </w:rPr>
                  </w:pPr>
                  <w:r>
                    <w:rPr>
                      <w:rFonts w:hint="eastAsia" w:eastAsia="宋体"/>
                      <w:color w:val="333333"/>
                      <w:vertAlign w:val="baseline"/>
                      <w:lang w:val="en-US" w:eastAsia="zh-CN"/>
                    </w:rPr>
                    <w: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496" w:type="dxa"/>
                  <w:tcBorders>
                    <w:tl2br w:val="nil"/>
                    <w:tr2bl w:val="nil"/>
                  </w:tcBorders>
                </w:tcPr>
                <w:p>
                  <w:pPr>
                    <w:pStyle w:val="3"/>
                    <w:spacing w:before="68" w:line="259" w:lineRule="auto"/>
                    <w:ind w:right="82"/>
                    <w:rPr>
                      <w:rFonts w:hint="eastAsia" w:eastAsia="宋体"/>
                      <w:color w:val="333333"/>
                      <w:vertAlign w:val="baseline"/>
                      <w:lang w:eastAsia="zh-CN"/>
                    </w:rPr>
                  </w:pPr>
                  <w:r>
                    <w:rPr>
                      <w:rFonts w:hint="eastAsia" w:eastAsia="宋体"/>
                      <w:color w:val="333333"/>
                      <w:vertAlign w:val="baseline"/>
                      <w:lang w:eastAsia="zh-CN"/>
                    </w:rPr>
                    <w:drawing>
                      <wp:inline distT="0" distB="0" distL="114300" distR="114300">
                        <wp:extent cx="2491740" cy="1080135"/>
                        <wp:effectExtent l="0" t="0" r="10160" b="12065"/>
                        <wp:docPr id="12" name="图片 12" descr="P1-F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1-F1-6"/>
                                <pic:cNvPicPr>
                                  <a:picLocks noChangeAspect="1"/>
                                </pic:cNvPicPr>
                              </pic:nvPicPr>
                              <pic:blipFill>
                                <a:blip r:embed="rId13"/>
                                <a:stretch>
                                  <a:fillRect/>
                                </a:stretch>
                              </pic:blipFill>
                              <pic:spPr>
                                <a:xfrm>
                                  <a:off x="0" y="0"/>
                                  <a:ext cx="2491740" cy="1080135"/>
                                </a:xfrm>
                                <a:prstGeom prst="rect">
                                  <a:avLst/>
                                </a:prstGeom>
                              </pic:spPr>
                            </pic:pic>
                          </a:graphicData>
                        </a:graphic>
                      </wp:inline>
                    </w:drawing>
                  </w:r>
                </w:p>
                <w:p>
                  <w:pPr>
                    <w:pStyle w:val="3"/>
                    <w:spacing w:before="68" w:line="259" w:lineRule="auto"/>
                    <w:ind w:right="82"/>
                    <w:jc w:val="center"/>
                    <w:rPr>
                      <w:rFonts w:hint="default" w:eastAsia="宋体"/>
                      <w:color w:val="333333"/>
                      <w:vertAlign w:val="baseline"/>
                      <w:lang w:val="en-US" w:eastAsia="zh-CN"/>
                    </w:rPr>
                  </w:pPr>
                  <w:r>
                    <w:rPr>
                      <w:rFonts w:hint="eastAsia" w:eastAsia="宋体"/>
                      <w:color w:val="333333"/>
                      <w:vertAlign w:val="baseline"/>
                      <w:lang w:val="en-US" w:eastAsia="zh-CN"/>
                    </w:rPr>
                    <w:t>(f)</w:t>
                  </w:r>
                </w:p>
              </w:tc>
            </w:tr>
          </w:tbl>
          <w:p>
            <w:pPr>
              <w:pStyle w:val="3"/>
              <w:spacing w:before="68" w:line="259" w:lineRule="auto"/>
              <w:ind w:right="82"/>
              <w:rPr>
                <w:color w:val="333333"/>
                <w:vertAlign w:val="baseline"/>
              </w:rPr>
            </w:pPr>
          </w:p>
        </w:tc>
      </w:tr>
    </w:tbl>
    <w:p>
      <w:pPr>
        <w:pStyle w:val="3"/>
        <w:spacing w:before="68" w:line="259" w:lineRule="auto"/>
      </w:pPr>
    </w:p>
    <w:p>
      <w:pPr>
        <w:pStyle w:val="3"/>
        <w:spacing w:before="237" w:line="259" w:lineRule="auto"/>
        <w:ind w:right="149"/>
      </w:pPr>
      <w:r>
        <w:rPr>
          <w:b/>
          <w:bCs/>
          <w:color w:val="333333"/>
        </w:rPr>
        <w:t>Figure 1 : Occlusion Selection Algorithm (left) and Traditional Method Comparison (right).</w:t>
      </w:r>
      <w:r>
        <w:rPr>
          <w:color w:val="333333"/>
        </w:rPr>
        <w:t xml:space="preserve"> (a) The one-dimensional ray is improved to project Shperical(Cylindrical)Raycast, and the actual projection range is a cylinder with a</w:t>
      </w:r>
      <w:r>
        <w:rPr>
          <w:color w:val="333333"/>
          <w:spacing w:val="-51"/>
        </w:rPr>
        <w:t xml:space="preserve"> </w:t>
      </w:r>
      <w:r>
        <w:rPr>
          <w:color w:val="333333"/>
        </w:rPr>
        <w:t xml:space="preserve">certain radius. It is easier to get to objects with small colliders. (b) User can turn around/twirl the handle to switch to different objects. (c) When the objects in the back row are blocked by the objects in the front </w:t>
      </w:r>
      <w:r>
        <w:rPr>
          <w:color w:val="333333"/>
          <w:spacing w:val="-5"/>
        </w:rPr>
        <w:t xml:space="preserve">row, </w:t>
      </w:r>
      <w:r>
        <w:rPr>
          <w:color w:val="333333"/>
        </w:rPr>
        <w:t>the objects in the front row will become translucent for selection. (e) Traditional method: emitting rays. Stop when encountering the block of the first object, unable to see and select the blocked object. And the scope of radiographic testing is small, so it is difficult to select small and medium objects. (f) In order to select the object behind, the user needs to move a certain angle in the physical space</w:t>
      </w:r>
    </w:p>
    <w:p>
      <w:pPr>
        <w:pStyle w:val="3"/>
        <w:ind w:left="0"/>
        <w:rPr>
          <w:sz w:val="30"/>
        </w:rPr>
      </w:pPr>
    </w:p>
    <w:p>
      <w:pPr>
        <w:pStyle w:val="3"/>
        <w:spacing w:before="9"/>
        <w:ind w:left="0"/>
        <w:rPr>
          <w:sz w:val="44"/>
        </w:rPr>
      </w:pPr>
    </w:p>
    <w:p>
      <w:pPr>
        <w:pStyle w:val="2"/>
      </w:pPr>
      <w:bookmarkStart w:id="3" w:name="INTERACTION METHODOLOGIES"/>
      <w:bookmarkEnd w:id="3"/>
      <w:r>
        <w:t>INTERACTION METHODOLOGIES</w:t>
      </w:r>
    </w:p>
    <w:p>
      <w:pPr>
        <w:pStyle w:val="3"/>
        <w:spacing w:before="264" w:line="259" w:lineRule="auto"/>
      </w:pPr>
      <w:r>
        <w:rPr>
          <w:color w:val="333333"/>
        </w:rPr>
        <w:t>We implemented a spherical(cylindrical) ray emitted from the VR controller to penetrate and detect the objects in the virtual scene. The spherical ray extends the range of the detection from a single line to a tangible capsule space, making it easier to detect objects with smaller colliders. The objects collided with the ray can then be selected by the users before the ray exits them. We propose two ways of selection in the immersive 3D virtual environments.</w:t>
      </w:r>
    </w:p>
    <w:p>
      <w:pPr>
        <w:pStyle w:val="10"/>
        <w:numPr>
          <w:ilvl w:val="0"/>
          <w:numId w:val="1"/>
        </w:numPr>
        <w:tabs>
          <w:tab w:val="left" w:pos="1380"/>
        </w:tabs>
        <w:spacing w:before="237" w:after="0" w:line="249" w:lineRule="auto"/>
        <w:ind w:left="1380" w:right="142" w:hanging="259"/>
        <w:jc w:val="left"/>
        <w:rPr>
          <w:sz w:val="28"/>
        </w:rPr>
      </w:pPr>
      <w:r>
        <w:rPr>
          <w:color w:val="333333"/>
          <w:sz w:val="28"/>
        </w:rPr>
        <w:t xml:space="preserve">Selecting with UI panel: we display a panel consisting of interactive images for all the objects in collision with the </w:t>
      </w:r>
      <w:r>
        <w:rPr>
          <w:color w:val="333333"/>
          <w:spacing w:val="-4"/>
          <w:sz w:val="28"/>
        </w:rPr>
        <w:t xml:space="preserve">ray. </w:t>
      </w:r>
      <w:r>
        <w:rPr>
          <w:color w:val="333333"/>
          <w:sz w:val="28"/>
        </w:rPr>
        <w:t>Users can point to the image on</w:t>
      </w:r>
      <w:r>
        <w:rPr>
          <w:color w:val="333333"/>
          <w:spacing w:val="-32"/>
          <w:sz w:val="28"/>
        </w:rPr>
        <w:t xml:space="preserve"> </w:t>
      </w:r>
      <w:r>
        <w:rPr>
          <w:color w:val="333333"/>
          <w:sz w:val="28"/>
        </w:rPr>
        <w:t>the panel by moving the wrist around and changing the orientation of the VR controller, and press the trigger to determine the selected</w:t>
      </w:r>
      <w:r>
        <w:rPr>
          <w:color w:val="333333"/>
          <w:spacing w:val="-14"/>
          <w:sz w:val="28"/>
        </w:rPr>
        <w:t xml:space="preserve"> </w:t>
      </w:r>
      <w:r>
        <w:rPr>
          <w:color w:val="333333"/>
          <w:sz w:val="28"/>
        </w:rPr>
        <w:t>object.</w:t>
      </w:r>
    </w:p>
    <w:p>
      <w:pPr>
        <w:pStyle w:val="10"/>
        <w:numPr>
          <w:ilvl w:val="0"/>
          <w:numId w:val="1"/>
        </w:numPr>
        <w:tabs>
          <w:tab w:val="left" w:pos="1380"/>
        </w:tabs>
        <w:spacing w:before="5" w:after="0" w:line="249" w:lineRule="auto"/>
        <w:ind w:left="1380" w:right="145" w:hanging="259"/>
        <w:jc w:val="left"/>
        <w:rPr>
          <w:sz w:val="28"/>
        </w:rPr>
      </w:pPr>
      <w:r>
        <w:rPr>
          <w:color w:val="333333"/>
          <w:sz w:val="28"/>
        </w:rPr>
        <w:t>Selecting with joystick: Users rotate the joystick on the controller with their thumbs. The input message will be converted from a Cartesian coordinate</w:t>
      </w:r>
      <w:r>
        <w:rPr>
          <w:color w:val="333333"/>
          <w:spacing w:val="-49"/>
          <w:sz w:val="28"/>
        </w:rPr>
        <w:t xml:space="preserve"> </w:t>
      </w:r>
      <w:r>
        <w:rPr>
          <w:color w:val="333333"/>
          <w:sz w:val="28"/>
        </w:rPr>
        <w:t>into the index of the object</w:t>
      </w:r>
      <w:r>
        <w:rPr>
          <w:color w:val="333333"/>
          <w:spacing w:val="-3"/>
          <w:sz w:val="28"/>
        </w:rPr>
        <w:t xml:space="preserve"> </w:t>
      </w:r>
      <w:r>
        <w:rPr>
          <w:color w:val="333333"/>
          <w:sz w:val="28"/>
        </w:rPr>
        <w:t>selected.</w:t>
      </w:r>
    </w:p>
    <w:p>
      <w:pPr>
        <w:spacing w:after="0" w:line="249" w:lineRule="auto"/>
        <w:jc w:val="left"/>
        <w:rPr>
          <w:sz w:val="28"/>
        </w:rPr>
        <w:sectPr>
          <w:pgSz w:w="14173" w:h="20976"/>
          <w:pgMar w:top="1361" w:right="980" w:bottom="278" w:left="980" w:header="720" w:footer="720" w:gutter="0"/>
          <w:paperSrc/>
          <w:pgNumType w:fmt="decimal"/>
          <w:cols w:space="0" w:num="1"/>
          <w:rtlGutter w:val="0"/>
          <w:docGrid w:linePitch="0" w:charSpace="0"/>
        </w:sectPr>
      </w:pPr>
    </w:p>
    <w:p>
      <w:pPr>
        <w:pStyle w:val="2"/>
        <w:spacing w:before="62" w:line="626" w:lineRule="auto"/>
        <w:ind w:right="4758"/>
      </w:pPr>
      <w:bookmarkStart w:id="4" w:name="RELATED WORK"/>
      <w:bookmarkEnd w:id="4"/>
      <w:r>
        <w:t>RELATED WORK</w:t>
      </w:r>
      <w:bookmarkStart w:id="5" w:name="RESULTS"/>
      <w:bookmarkEnd w:id="5"/>
      <w:r>
        <w:t xml:space="preserve"> RESULTS</w:t>
      </w:r>
      <w:bookmarkStart w:id="6" w:name="CONCLUSION"/>
      <w:bookmarkEnd w:id="6"/>
      <w:r>
        <w:t xml:space="preserve"> CONCLUSION</w:t>
      </w:r>
      <w:bookmarkStart w:id="7" w:name="REFERENCES"/>
      <w:bookmarkEnd w:id="7"/>
      <w:r>
        <w:t xml:space="preserve"> REFERENCES</w:t>
      </w:r>
    </w:p>
    <w:sectPr>
      <w:pgSz w:w="14173" w:h="20976"/>
      <w:pgMar w:top="1361" w:right="980" w:bottom="278" w:left="980" w:header="720" w:footer="720" w:gutter="0"/>
      <w:paperSrc/>
      <w:pgNumType w:fmt="decimal"/>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b/>
        <w:bCs/>
        <w:i w:val="0"/>
        <w:iCs w:val="0"/>
        <w:sz w:val="24"/>
        <w:szCs w:val="24"/>
        <w:lang w:val="en-US" w:eastAsia="zh-CN"/>
      </w:rPr>
    </w:pPr>
    <w:r>
      <w:rPr>
        <w:rFonts w:hint="eastAsia" w:eastAsia="宋体"/>
        <w:b/>
        <w:bCs/>
        <w:i w:val="0"/>
        <w:iCs w:val="0"/>
        <w:sz w:val="24"/>
        <w:szCs w:val="24"/>
        <w:lang w:val="en-US" w:eastAsia="zh-CN"/>
      </w:rPr>
      <w:t xml:space="preserve">Zhengyang Zhu , Jialong Xu, Runmin Ji :Occlusion Selected Algorithm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380" w:hanging="259"/>
      </w:pPr>
      <w:rPr>
        <w:rFonts w:hint="default" w:ascii="Times New Roman" w:hAnsi="Times New Roman" w:eastAsia="Times New Roman" w:cs="Times New Roman"/>
        <w:color w:val="333333"/>
        <w:spacing w:val="-13"/>
        <w:w w:val="100"/>
        <w:sz w:val="28"/>
        <w:szCs w:val="28"/>
        <w:lang w:val="en-US" w:eastAsia="en-US" w:bidi="en-US"/>
      </w:rPr>
    </w:lvl>
    <w:lvl w:ilvl="1" w:tentative="0">
      <w:start w:val="0"/>
      <w:numFmt w:val="bullet"/>
      <w:lvlText w:val="•"/>
      <w:lvlJc w:val="left"/>
      <w:pPr>
        <w:ind w:left="2270" w:hanging="259"/>
      </w:pPr>
      <w:rPr>
        <w:rFonts w:hint="default"/>
        <w:lang w:val="en-US" w:eastAsia="en-US" w:bidi="en-US"/>
      </w:rPr>
    </w:lvl>
    <w:lvl w:ilvl="2" w:tentative="0">
      <w:start w:val="0"/>
      <w:numFmt w:val="bullet"/>
      <w:lvlText w:val="•"/>
      <w:lvlJc w:val="left"/>
      <w:pPr>
        <w:ind w:left="3160" w:hanging="259"/>
      </w:pPr>
      <w:rPr>
        <w:rFonts w:hint="default"/>
        <w:lang w:val="en-US" w:eastAsia="en-US" w:bidi="en-US"/>
      </w:rPr>
    </w:lvl>
    <w:lvl w:ilvl="3" w:tentative="0">
      <w:start w:val="0"/>
      <w:numFmt w:val="bullet"/>
      <w:lvlText w:val="•"/>
      <w:lvlJc w:val="left"/>
      <w:pPr>
        <w:ind w:left="4050" w:hanging="259"/>
      </w:pPr>
      <w:rPr>
        <w:rFonts w:hint="default"/>
        <w:lang w:val="en-US" w:eastAsia="en-US" w:bidi="en-US"/>
      </w:rPr>
    </w:lvl>
    <w:lvl w:ilvl="4" w:tentative="0">
      <w:start w:val="0"/>
      <w:numFmt w:val="bullet"/>
      <w:lvlText w:val="•"/>
      <w:lvlJc w:val="left"/>
      <w:pPr>
        <w:ind w:left="4940" w:hanging="259"/>
      </w:pPr>
      <w:rPr>
        <w:rFonts w:hint="default"/>
        <w:lang w:val="en-US" w:eastAsia="en-US" w:bidi="en-US"/>
      </w:rPr>
    </w:lvl>
    <w:lvl w:ilvl="5" w:tentative="0">
      <w:start w:val="0"/>
      <w:numFmt w:val="bullet"/>
      <w:lvlText w:val="•"/>
      <w:lvlJc w:val="left"/>
      <w:pPr>
        <w:ind w:left="5830" w:hanging="259"/>
      </w:pPr>
      <w:rPr>
        <w:rFonts w:hint="default"/>
        <w:lang w:val="en-US" w:eastAsia="en-US" w:bidi="en-US"/>
      </w:rPr>
    </w:lvl>
    <w:lvl w:ilvl="6" w:tentative="0">
      <w:start w:val="0"/>
      <w:numFmt w:val="bullet"/>
      <w:lvlText w:val="•"/>
      <w:lvlJc w:val="left"/>
      <w:pPr>
        <w:ind w:left="6720" w:hanging="259"/>
      </w:pPr>
      <w:rPr>
        <w:rFonts w:hint="default"/>
        <w:lang w:val="en-US" w:eastAsia="en-US" w:bidi="en-US"/>
      </w:rPr>
    </w:lvl>
    <w:lvl w:ilvl="7" w:tentative="0">
      <w:start w:val="0"/>
      <w:numFmt w:val="bullet"/>
      <w:lvlText w:val="•"/>
      <w:lvlJc w:val="left"/>
      <w:pPr>
        <w:ind w:left="7610" w:hanging="259"/>
      </w:pPr>
      <w:rPr>
        <w:rFonts w:hint="default"/>
        <w:lang w:val="en-US" w:eastAsia="en-US" w:bidi="en-US"/>
      </w:rPr>
    </w:lvl>
    <w:lvl w:ilvl="8" w:tentative="0">
      <w:start w:val="0"/>
      <w:numFmt w:val="bullet"/>
      <w:lvlText w:val="•"/>
      <w:lvlJc w:val="left"/>
      <w:pPr>
        <w:ind w:left="8500" w:hanging="259"/>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YmEzZDcyYTk4OTcwZjIyYzcxMDc4YTZmOWVlOTk0YjMifQ=="/>
  </w:docVars>
  <w:rsids>
    <w:rsidRoot w:val="00000000"/>
    <w:rsid w:val="34574ACF"/>
    <w:rsid w:val="3C91399F"/>
    <w:rsid w:val="6A4301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left="100"/>
      <w:outlineLvl w:val="1"/>
    </w:pPr>
    <w:rPr>
      <w:rFonts w:ascii="Times New Roman" w:hAnsi="Times New Roman" w:eastAsia="Times New Roman" w:cs="Times New Roman"/>
      <w:b/>
      <w:bCs/>
      <w:sz w:val="48"/>
      <w:szCs w:val="48"/>
      <w:lang w:val="en-US" w:eastAsia="en-US" w:bidi="en-US"/>
    </w:rPr>
  </w:style>
  <w:style w:type="character" w:default="1" w:styleId="8">
    <w:name w:val="Default Paragraph Font"/>
    <w:semiHidden/>
    <w:unhideWhenUsed/>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100"/>
    </w:pPr>
    <w:rPr>
      <w:rFonts w:ascii="Times New Roman" w:hAnsi="Times New Roman" w:eastAsia="Times New Roman" w:cs="Times New Roman"/>
      <w:sz w:val="28"/>
      <w:szCs w:val="28"/>
      <w:lang w:val="en-US" w:eastAsia="en-US" w:bidi="en-US"/>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5"/>
      <w:ind w:left="1380" w:right="142" w:hanging="259"/>
    </w:pPr>
    <w:rPr>
      <w:rFonts w:ascii="Times New Roman" w:hAnsi="Times New Roman" w:eastAsia="Times New Roman" w:cs="Times New Roman"/>
      <w:lang w:val="en-US" w:eastAsia="en-US" w:bidi="en-US"/>
    </w:rPr>
  </w:style>
  <w:style w:type="paragraph" w:customStyle="1" w:styleId="11">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679</Words>
  <Characters>3530</Characters>
  <TotalTime>5</TotalTime>
  <ScaleCrop>false</ScaleCrop>
  <LinksUpToDate>false</LinksUpToDate>
  <CharactersWithSpaces>4184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2022-11-21T10:31:00Z</dcterms:created>
  <dc:creator>TsingPig</dc:creator>
  <cp:lastModifiedBy>清猪</cp:lastModifiedBy>
  <dcterms:modified xsi:type="dcterms:W3CDTF">2022-11-21T10:40:56Z</dcterms:modified>
  <dc:title>Paper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2022-11-21T00:00:00Z</vt:filetime>
  </property>
  <property fmtid="{D5CDD505-2E9C-101B-9397-08002B2CF9AE}" pid="3" name="KSOProductBuildVer">
    <vt:lpwstr>2052-11.1.0.12763</vt:lpwstr>
  </property>
  <property fmtid="{D5CDD505-2E9C-101B-9397-08002B2CF9AE}" pid="4" name="ICV">
    <vt:lpwstr>EE3ECCE0B8644418925828A807B8B177</vt:lpwstr>
  </property>
</Properties>
</file>