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179D9" w14:textId="77777777" w:rsidR="00974A3F" w:rsidRDefault="00000000">
      <w:pPr>
        <w:spacing w:after="80"/>
        <w:jc w:val="center"/>
      </w:pPr>
      <w:r>
        <w:rPr>
          <w:b/>
          <w:bCs/>
          <w:sz w:val="32"/>
          <w:szCs w:val="32"/>
        </w:rPr>
        <w:t>KẾ HOẠCH TRIỂN KHAI CHI TIẾT — GIAI ĐOẠN 3</w:t>
      </w:r>
    </w:p>
    <w:p w14:paraId="121C7218" w14:textId="77777777" w:rsidR="00974A3F" w:rsidRDefault="00000000">
      <w:pPr>
        <w:spacing w:after="60"/>
        <w:jc w:val="center"/>
      </w:pPr>
      <w:r>
        <w:rPr>
          <w:i/>
          <w:iCs/>
          <w:sz w:val="24"/>
          <w:szCs w:val="24"/>
        </w:rPr>
        <w:t>Nâng cấp cơ khí, mạch điện phân tán theo khớp và tích hợp thị giác cho Cánh tay Robot kép (Dual-Arm)</w:t>
      </w:r>
    </w:p>
    <w:p w14:paraId="6851CAB9" w14:textId="77777777" w:rsidR="00974A3F" w:rsidRDefault="00000000">
      <w:pPr>
        <w:spacing w:after="320"/>
        <w:jc w:val="center"/>
      </w:pPr>
      <w:r>
        <w:rPr>
          <w:color w:val="555555"/>
          <w:sz w:val="20"/>
          <w:szCs w:val="20"/>
        </w:rPr>
        <w:t>Tài liệu tiếp nối "Báo cáo tổng hợp kỹ thuật Giai đoạn 1 &amp; 2" — cụ thể hoá các hạng mục Giải pháp đề xuất đã nêu (Khắc phục độ rơ cơ khí, Bù trừ độ rơ trong điều khiển, Đồng bộ hoá AGV–ARM)</w:t>
      </w:r>
    </w:p>
    <w:p w14:paraId="24DB0A67" w14:textId="77777777" w:rsidR="00974A3F" w:rsidRDefault="00000000">
      <w:pPr>
        <w:pStyle w:val="u1"/>
        <w:spacing w:before="360" w:after="160"/>
      </w:pPr>
      <w:r>
        <w:t>BỐI CẢNH VÀ PHẠM VI GIAI ĐOẠN 3</w:t>
      </w:r>
    </w:p>
    <w:p w14:paraId="022ADA2D" w14:textId="77777777" w:rsidR="00974A3F" w:rsidRDefault="00000000">
      <w:pPr>
        <w:spacing w:after="160" w:line="300" w:lineRule="auto"/>
      </w:pPr>
      <w:r>
        <w:t xml:space="preserve">Báo cáo Giai đoạn 1–2 đã ghi nhận hai tồn tại cốt lõi ở cánh tay robot: </w:t>
      </w:r>
      <w:r>
        <w:rPr>
          <w:i/>
          <w:iCs/>
        </w:rPr>
        <w:t>độ rơ cơ khí tại các khớp chịu tải và bộ truyền bánh răng/hộp số</w:t>
      </w:r>
      <w:r>
        <w:t xml:space="preserve">, và </w:t>
      </w:r>
      <w:r>
        <w:rPr>
          <w:i/>
          <w:iCs/>
        </w:rPr>
        <w:t>quỹ đạo còn thiếu linh hoạt khi vị trí vật thể thay đổi ngoài phạm vi đã hiệu chỉnh</w:t>
      </w:r>
      <w:r>
        <w:t xml:space="preserve">. Giai đoạn 3 giải quyết trực tiếp hai điểm này bằng ba nhóm hạng mục song song: </w:t>
      </w:r>
      <w:r>
        <w:rPr>
          <w:b/>
          <w:bCs/>
        </w:rPr>
        <w:t>(1) sửa cơ khí</w:t>
      </w:r>
      <w:r>
        <w:t xml:space="preserve"> để triệt tiêu độ rơ và mở rộng không gian làm việc (thêm bậc tự do, thêm bàn tay nhiều ngón); </w:t>
      </w:r>
      <w:r>
        <w:rPr>
          <w:b/>
          <w:bCs/>
        </w:rPr>
        <w:t>(2) phân tán mạch điều khiển</w:t>
      </w:r>
      <w:r>
        <w:t xml:space="preserve"> xuống từng khớp để giảm dây dẫn và tăng khả năng mở rộng khi số khớp tăng lên; </w:t>
      </w:r>
      <w:r>
        <w:rPr>
          <w:b/>
          <w:bCs/>
        </w:rPr>
        <w:t>(3) tích hợp thị giác nhận diện vật thể mở (open-vocabulary)</w:t>
      </w:r>
      <w:r>
        <w:t xml:space="preserve"> thay cho pipeline YOLO đóng khung lớp cố định hiện tại, để cánh tay gắp được vật thể chưa từng huấn luyện trước.</w:t>
      </w:r>
    </w:p>
    <w:p w14:paraId="4100B223" w14:textId="77777777" w:rsidR="00974A3F" w:rsidRDefault="00000000">
      <w:pPr>
        <w:spacing w:after="160" w:line="300" w:lineRule="auto"/>
      </w:pPr>
      <w:r>
        <w:t xml:space="preserve">Ba nhóm này có quan hệ ràng buộc lẫn nhau: số khớp tăng (thêm 1 bậc tự do + bàn tay 5 ngón) khiến kiến trúc </w:t>
      </w:r>
      <w:r>
        <w:rPr>
          <w:i/>
          <w:iCs/>
        </w:rPr>
        <w:t>"mỗi khớp một mạch điều khiển"</w:t>
      </w:r>
      <w:r>
        <w:t xml:space="preserve"> trở thành bắt buộc chứ không còn là lựa chọn, vì đi dây tín hiệu analog/PWM tập trung về một board trung tâm như hiện tại sẽ không còn khả thi cả về số chân MCU lẫn nhiễu điện. Tương tự, khớp dư bậc tự do (redundant DOF) làm thay đổi bản chất bài toán động học ngược đã trình bày ở báo cáo trước (giải tích 16 nghiệm cho cổ tay không cầu) — mục 1.4 dưới đây phân tích cụ thể ảnh hưởng này.</w:t>
      </w:r>
    </w:p>
    <w:p w14:paraId="52BEAEA0" w14:textId="04460617" w:rsidR="00974A3F" w:rsidRPr="00E01FAE" w:rsidRDefault="00000000">
      <w:pPr>
        <w:pStyle w:val="u1"/>
        <w:spacing w:before="360" w:after="160"/>
        <w:rPr>
          <w:lang w:val="vi-VN"/>
        </w:rPr>
      </w:pPr>
      <w:r>
        <w:t xml:space="preserve">PHẦN I: </w:t>
      </w:r>
      <w:r w:rsidR="00E01FAE">
        <w:t>THIẾT</w:t>
      </w:r>
      <w:r w:rsidR="00E01FAE">
        <w:rPr>
          <w:lang w:val="vi-VN"/>
        </w:rPr>
        <w:t xml:space="preserve"> KẾ BỘ GIẢM TỐC CYCLOID</w:t>
      </w:r>
    </w:p>
    <w:p w14:paraId="783E0CA9" w14:textId="136CABBD" w:rsidR="00974A3F" w:rsidRPr="00E44CF4" w:rsidRDefault="00000000">
      <w:pPr>
        <w:pStyle w:val="u2"/>
        <w:spacing w:before="280" w:after="140"/>
        <w:rPr>
          <w:lang w:val="vi-VN"/>
        </w:rPr>
      </w:pPr>
      <w:r>
        <w:t xml:space="preserve">1.1. </w:t>
      </w:r>
      <w:proofErr w:type="spellStart"/>
      <w:r>
        <w:t>Hộp</w:t>
      </w:r>
      <w:proofErr w:type="spellEnd"/>
      <w:r>
        <w:t xml:space="preserve"> </w:t>
      </w:r>
      <w:proofErr w:type="spellStart"/>
      <w:r>
        <w:t>số</w:t>
      </w:r>
      <w:proofErr w:type="spellEnd"/>
      <w:r>
        <w:t xml:space="preserve"> cycloid </w:t>
      </w:r>
      <w:proofErr w:type="spellStart"/>
      <w:r>
        <w:t>tỷ</w:t>
      </w:r>
      <w:proofErr w:type="spellEnd"/>
      <w:r>
        <w:t xml:space="preserve"> </w:t>
      </w:r>
      <w:proofErr w:type="spellStart"/>
      <w:r>
        <w:t>số</w:t>
      </w:r>
      <w:proofErr w:type="spellEnd"/>
      <w:r>
        <w:t xml:space="preserve"> </w:t>
      </w:r>
      <w:r w:rsidR="00D246C8">
        <w:t>1</w:t>
      </w:r>
      <w:r>
        <w:t>:</w:t>
      </w:r>
      <w:r w:rsidR="00D246C8">
        <w:t>17</w:t>
      </w:r>
      <w:r>
        <w:t xml:space="preserve"> (</w:t>
      </w:r>
      <w:proofErr w:type="spellStart"/>
      <w:r w:rsidR="00E44CF4">
        <w:t>tối</w:t>
      </w:r>
      <w:proofErr w:type="spellEnd"/>
      <w:r w:rsidR="00E44CF4">
        <w:rPr>
          <w:lang w:val="vi-VN"/>
        </w:rPr>
        <w:t xml:space="preserve"> ưu độ rơ ~ 0</w:t>
      </w:r>
      <w:r>
        <w:t>)</w:t>
      </w:r>
    </w:p>
    <w:p w14:paraId="68826C8A" w14:textId="77777777" w:rsidR="00974A3F" w:rsidRDefault="00000000">
      <w:pPr>
        <w:spacing w:after="160" w:line="300" w:lineRule="auto"/>
      </w:pPr>
      <w:r>
        <w:rPr>
          <w:b/>
          <w:bCs/>
        </w:rPr>
        <w:t>Các hướng cần khảo sát thêm trước khi chọn thiết kế cuối cùng:</w:t>
      </w:r>
    </w:p>
    <w:p w14:paraId="3B017F10" w14:textId="3F4E7A34" w:rsidR="00E44CF4" w:rsidRPr="00514446" w:rsidRDefault="00D246C8" w:rsidP="00E44CF4">
      <w:pPr>
        <w:pStyle w:val="oancuaDanhsach"/>
        <w:numPr>
          <w:ilvl w:val="0"/>
          <w:numId w:val="2"/>
        </w:numPr>
        <w:spacing w:after="100" w:line="290" w:lineRule="auto"/>
      </w:pPr>
      <w:proofErr w:type="spellStart"/>
      <w:r>
        <w:t>Tính</w:t>
      </w:r>
      <w:proofErr w:type="spellEnd"/>
      <w:r>
        <w:rPr>
          <w:lang w:val="vi-VN"/>
        </w:rPr>
        <w:t xml:space="preserve"> toán biên dạng răng của đĩa </w:t>
      </w:r>
      <w:proofErr w:type="spellStart"/>
      <w:r>
        <w:rPr>
          <w:lang w:val="vi-VN"/>
        </w:rPr>
        <w:t>cycloid</w:t>
      </w:r>
      <w:proofErr w:type="spellEnd"/>
      <w:r>
        <w:rPr>
          <w:lang w:val="vi-VN"/>
        </w:rPr>
        <w:t>, với 1:17 thì sẽ chọn 18 con lăn (</w:t>
      </w:r>
      <m:oMath>
        <m:sSub>
          <m:sSubPr>
            <m:ctrlPr>
              <w:rPr>
                <w:rFonts w:ascii="Cambria Math" w:hAnsi="Cambria Math"/>
                <w:i/>
                <w:lang w:val="vi-VN"/>
              </w:rPr>
            </m:ctrlPr>
          </m:sSubPr>
          <m:e>
            <m:r>
              <w:rPr>
                <w:rFonts w:ascii="Cambria Math" w:hAnsi="Cambria Math"/>
                <w:lang w:val="vi-VN"/>
              </w:rPr>
              <m:t>Z</m:t>
            </m:r>
          </m:e>
          <m:sub>
            <m:r>
              <w:rPr>
                <w:rFonts w:ascii="Cambria Math" w:hAnsi="Cambria Math"/>
                <w:lang w:val="vi-VN"/>
              </w:rPr>
              <m:t>r</m:t>
            </m:r>
          </m:sub>
        </m:sSub>
        <m:r>
          <w:rPr>
            <w:rFonts w:ascii="Cambria Math" w:hAnsi="Cambria Math"/>
            <w:lang w:val="vi-VN"/>
          </w:rPr>
          <m:t>=18</m:t>
        </m:r>
      </m:oMath>
      <w:r>
        <w:rPr>
          <w:lang w:val="vi-VN"/>
        </w:rPr>
        <w:t xml:space="preserve">) và số răng của đĩa </w:t>
      </w:r>
      <w:proofErr w:type="spellStart"/>
      <w:r>
        <w:rPr>
          <w:lang w:val="vi-VN"/>
        </w:rPr>
        <w:t>cycloid</w:t>
      </w:r>
      <w:proofErr w:type="spellEnd"/>
      <w:r>
        <w:rPr>
          <w:lang w:val="vi-VN"/>
        </w:rPr>
        <w:t xml:space="preserve"> sẽ là 17 (tương ứng </w:t>
      </w:r>
      <m:oMath>
        <m:sSub>
          <m:sSubPr>
            <m:ctrlPr>
              <w:rPr>
                <w:rFonts w:ascii="Cambria Math" w:hAnsi="Cambria Math"/>
                <w:i/>
                <w:lang w:val="vi-VN"/>
              </w:rPr>
            </m:ctrlPr>
          </m:sSubPr>
          <m:e>
            <m:r>
              <w:rPr>
                <w:rFonts w:ascii="Cambria Math" w:hAnsi="Cambria Math"/>
                <w:lang w:val="vi-VN"/>
              </w:rPr>
              <m:t>Z</m:t>
            </m:r>
          </m:e>
          <m:sub>
            <m:r>
              <w:rPr>
                <w:rFonts w:ascii="Cambria Math" w:hAnsi="Cambria Math"/>
                <w:lang w:val="vi-VN"/>
              </w:rPr>
              <m:t>r</m:t>
            </m:r>
          </m:sub>
        </m:sSub>
        <m:r>
          <w:rPr>
            <w:rFonts w:ascii="Cambria Math" w:hAnsi="Cambria Math"/>
            <w:lang w:val="vi-VN"/>
          </w:rPr>
          <m:t>=17</m:t>
        </m:r>
      </m:oMath>
      <w:r>
        <w:rPr>
          <w:lang w:val="vi-VN"/>
        </w:rPr>
        <w:t xml:space="preserve">). Lựa chọn độ lệch tâm 0,5mm do lựa chọn độ lệch tâm liên quan trực tiếp tới độ mượt mà và hao mòn cơ khí của đĩa </w:t>
      </w:r>
      <w:proofErr w:type="spellStart"/>
      <w:r>
        <w:rPr>
          <w:lang w:val="vi-VN"/>
        </w:rPr>
        <w:t>cycloid</w:t>
      </w:r>
      <w:proofErr w:type="spellEnd"/>
      <w:r>
        <w:rPr>
          <w:lang w:val="vi-VN"/>
        </w:rPr>
        <w:t xml:space="preserve"> và </w:t>
      </w:r>
      <w:r w:rsidR="00E44CF4">
        <w:rPr>
          <w:lang w:val="vi-VN"/>
        </w:rPr>
        <w:t xml:space="preserve">các chi tiết liên quan, </w:t>
      </w:r>
      <m:oMath>
        <m:r>
          <w:rPr>
            <w:rFonts w:ascii="Cambria Math" w:hAnsi="Cambria Math"/>
            <w:lang w:val="vi-VN"/>
          </w:rPr>
          <m:t>e*</m:t>
        </m:r>
        <m:d>
          <m:dPr>
            <m:ctrlPr>
              <w:rPr>
                <w:rFonts w:ascii="Cambria Math" w:hAnsi="Cambria Math"/>
                <w:i/>
                <w:lang w:val="vi-VN"/>
              </w:rPr>
            </m:ctrlPr>
          </m:dPr>
          <m:e>
            <m:r>
              <w:rPr>
                <w:rFonts w:ascii="Cambria Math" w:hAnsi="Cambria Math"/>
                <w:lang w:val="vi-VN"/>
              </w:rPr>
              <m:t>N+1</m:t>
            </m:r>
          </m:e>
        </m:d>
        <m:r>
          <w:rPr>
            <w:rFonts w:ascii="Cambria Math" w:hAnsi="Cambria Math"/>
            <w:lang w:val="vi-VN"/>
          </w:rPr>
          <m:t>&lt; R_p</m:t>
        </m:r>
      </m:oMath>
      <w:r w:rsidR="00E44CF4">
        <w:rPr>
          <w:lang w:val="vi-VN"/>
        </w:rPr>
        <w:t xml:space="preserve"> có mối quan hệ mật thiết với nhau để biên dạng đĩa </w:t>
      </w:r>
      <w:proofErr w:type="spellStart"/>
      <w:r w:rsidR="00E44CF4">
        <w:rPr>
          <w:lang w:val="vi-VN"/>
        </w:rPr>
        <w:t>cycloid</w:t>
      </w:r>
      <w:proofErr w:type="spellEnd"/>
      <w:r w:rsidR="00E44CF4">
        <w:rPr>
          <w:lang w:val="vi-VN"/>
        </w:rPr>
        <w:t xml:space="preserve"> đạt trạng thái lí tưởng nhất thể hiện bởi </w:t>
      </w:r>
      <m:oMath>
        <m:r>
          <w:rPr>
            <w:rFonts w:ascii="Cambria Math" w:hAnsi="Cambria Math"/>
            <w:lang w:val="vi-VN"/>
          </w:rPr>
          <m:t>λ</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N+1</m:t>
                    </m:r>
                  </m:e>
                </m:d>
              </m:e>
            </m:d>
          </m:num>
          <m:den>
            <m:sSub>
              <m:sSubPr>
                <m:ctrlPr>
                  <w:rPr>
                    <w:rFonts w:ascii="Cambria Math" w:hAnsi="Cambria Math"/>
                    <w:i/>
                  </w:rPr>
                </m:ctrlPr>
              </m:sSubPr>
              <m:e>
                <m:r>
                  <w:rPr>
                    <w:rFonts w:ascii="Cambria Math" w:hAnsi="Cambria Math"/>
                  </w:rPr>
                  <m:t>R</m:t>
                </m:r>
              </m:e>
              <m:sub>
                <m:r>
                  <w:rPr>
                    <w:rFonts w:ascii="Cambria Math" w:hAnsi="Cambria Math"/>
                  </w:rPr>
                  <m:t>p</m:t>
                </m:r>
              </m:sub>
            </m:sSub>
          </m:den>
        </m:f>
      </m:oMath>
      <w:r w:rsidR="00E44CF4">
        <w:rPr>
          <w:lang w:val="vi-VN"/>
        </w:rPr>
        <w:t xml:space="preserve">, </w:t>
      </w:r>
      <m:oMath>
        <m:r>
          <w:rPr>
            <w:rFonts w:ascii="Cambria Math" w:hAnsi="Cambria Math"/>
            <w:lang w:val="vi-VN"/>
          </w:rPr>
          <m:t>λ phải nằm trong khoảng 0,2-0,4.</m:t>
        </m:r>
      </m:oMath>
      <w:r w:rsidR="00E44CF4">
        <w:rPr>
          <w:lang w:val="vi-VN"/>
        </w:rPr>
        <w:t xml:space="preserve"> Lựa chọn e=0,5 </w:t>
      </w:r>
      <w:proofErr w:type="spellStart"/>
      <w:r w:rsidR="00E44CF4">
        <w:rPr>
          <w:lang w:val="vi-VN"/>
        </w:rPr>
        <w:t>mm</w:t>
      </w:r>
      <w:proofErr w:type="spellEnd"/>
      <w:r w:rsidR="00E44CF4">
        <w:rPr>
          <w:lang w:val="vi-VN"/>
        </w:rPr>
        <w:t xml:space="preserve"> thì </w:t>
      </w:r>
      <m:oMath>
        <m:r>
          <w:rPr>
            <w:rFonts w:ascii="Cambria Math" w:hAnsi="Cambria Math"/>
            <w:lang w:val="vi-VN"/>
          </w:rPr>
          <m:t>λ=0,23</m:t>
        </m:r>
      </m:oMath>
      <w:r w:rsidR="00E44CF4">
        <w:rPr>
          <w:lang w:val="vi-VN"/>
        </w:rPr>
        <w:t xml:space="preserve"> là hoàn toàn phù h</w:t>
      </w:r>
      <w:proofErr w:type="spellStart"/>
      <w:r w:rsidR="00E44CF4">
        <w:rPr>
          <w:lang w:val="vi-VN"/>
        </w:rPr>
        <w:t>ợp</w:t>
      </w:r>
      <w:proofErr w:type="spellEnd"/>
      <w:r w:rsidR="00E44CF4">
        <w:rPr>
          <w:lang w:val="vi-VN"/>
        </w:rPr>
        <w:t>.</w:t>
      </w:r>
    </w:p>
    <w:p w14:paraId="03240F31" w14:textId="37A61ABA" w:rsidR="00514446" w:rsidRPr="00514446" w:rsidRDefault="00514446" w:rsidP="00E44CF4">
      <w:pPr>
        <w:pStyle w:val="oancuaDanhsach"/>
        <w:numPr>
          <w:ilvl w:val="0"/>
          <w:numId w:val="2"/>
        </w:numPr>
        <w:spacing w:after="100" w:line="290" w:lineRule="auto"/>
      </w:pPr>
      <w:r>
        <w:rPr>
          <w:lang w:val="vi-VN"/>
        </w:rPr>
        <w:t xml:space="preserve">Lựa chọn vật liệu để gia công thử nghiệm dự kiến sẽ in3d toàn bộ từ khung đỡ cho tới đĩa </w:t>
      </w:r>
      <w:proofErr w:type="spellStart"/>
      <w:r>
        <w:rPr>
          <w:lang w:val="vi-VN"/>
        </w:rPr>
        <w:t>cycloid</w:t>
      </w:r>
      <w:proofErr w:type="spellEnd"/>
      <w:r>
        <w:rPr>
          <w:lang w:val="vi-VN"/>
        </w:rPr>
        <w:t xml:space="preserve">, kết hợp với ổ bi, đệm kim loại tại những điểm tiếp xúc giữa đĩa </w:t>
      </w:r>
      <w:proofErr w:type="spellStart"/>
      <w:r>
        <w:rPr>
          <w:lang w:val="vi-VN"/>
        </w:rPr>
        <w:t>cycloid</w:t>
      </w:r>
      <w:proofErr w:type="spellEnd"/>
      <w:r>
        <w:rPr>
          <w:lang w:val="vi-VN"/>
        </w:rPr>
        <w:t xml:space="preserve"> và vỏ hộp. Đối với nhựa In3d, để đảm bảo chịu lực khi thử nghiệm, lựa chọn nhựa PETG pha sợi </w:t>
      </w:r>
      <w:proofErr w:type="spellStart"/>
      <w:r>
        <w:rPr>
          <w:lang w:val="vi-VN"/>
        </w:rPr>
        <w:t>carbon</w:t>
      </w:r>
      <w:proofErr w:type="spellEnd"/>
      <w:r>
        <w:rPr>
          <w:lang w:val="vi-VN"/>
        </w:rPr>
        <w:t xml:space="preserve">. Đơn vị gia công In3d cam kết độ sai số là 0.02mm, phù hợp với yêu cầu của </w:t>
      </w:r>
      <w:proofErr w:type="spellStart"/>
      <w:r>
        <w:rPr>
          <w:lang w:val="vi-VN"/>
        </w:rPr>
        <w:t>team</w:t>
      </w:r>
      <w:proofErr w:type="spellEnd"/>
      <w:r>
        <w:rPr>
          <w:lang w:val="vi-VN"/>
        </w:rPr>
        <w:t xml:space="preserve"> đề ra.</w:t>
      </w:r>
    </w:p>
    <w:p w14:paraId="3DDD429A" w14:textId="37B2441D" w:rsidR="00514446" w:rsidRPr="00583248" w:rsidRDefault="00514446" w:rsidP="00E44CF4">
      <w:pPr>
        <w:pStyle w:val="oancuaDanhsach"/>
        <w:numPr>
          <w:ilvl w:val="0"/>
          <w:numId w:val="2"/>
        </w:numPr>
        <w:spacing w:after="100" w:line="290" w:lineRule="auto"/>
      </w:pPr>
      <w:r>
        <w:rPr>
          <w:lang w:val="vi-VN"/>
        </w:rPr>
        <w:t xml:space="preserve">Chốt và con lăn sẽ sử dụng </w:t>
      </w:r>
      <w:r w:rsidR="00583248">
        <w:rPr>
          <w:lang w:val="vi-VN"/>
        </w:rPr>
        <w:t xml:space="preserve">trục kim loại, phi 4mm cắm xung quanh đĩa </w:t>
      </w:r>
      <w:proofErr w:type="spellStart"/>
      <w:r w:rsidR="00583248">
        <w:rPr>
          <w:lang w:val="vi-VN"/>
        </w:rPr>
        <w:t>cycloid</w:t>
      </w:r>
      <w:proofErr w:type="spellEnd"/>
      <w:r w:rsidR="00583248">
        <w:rPr>
          <w:lang w:val="vi-VN"/>
        </w:rPr>
        <w:t xml:space="preserve">, các chốt này có vai trò là những răng bao xung quanh để đảm bảo đĩa </w:t>
      </w:r>
      <w:proofErr w:type="spellStart"/>
      <w:r w:rsidR="00583248">
        <w:rPr>
          <w:lang w:val="vi-VN"/>
        </w:rPr>
        <w:t>cycloid</w:t>
      </w:r>
      <w:proofErr w:type="spellEnd"/>
      <w:r w:rsidR="00583248">
        <w:rPr>
          <w:lang w:val="vi-VN"/>
        </w:rPr>
        <w:t xml:space="preserve"> có thể truyền lực và giảm tốc.</w:t>
      </w:r>
    </w:p>
    <w:p w14:paraId="0D9EE8D5" w14:textId="20253BA5" w:rsidR="00583248" w:rsidRPr="00583248" w:rsidRDefault="00583248" w:rsidP="00E44CF4">
      <w:pPr>
        <w:pStyle w:val="oancuaDanhsach"/>
        <w:numPr>
          <w:ilvl w:val="0"/>
          <w:numId w:val="2"/>
        </w:numPr>
        <w:spacing w:after="100" w:line="290" w:lineRule="auto"/>
      </w:pPr>
      <w:r>
        <w:rPr>
          <w:lang w:val="vi-VN"/>
        </w:rPr>
        <w:lastRenderedPageBreak/>
        <w:t xml:space="preserve">Đĩa </w:t>
      </w:r>
      <w:proofErr w:type="spellStart"/>
      <w:r>
        <w:rPr>
          <w:lang w:val="vi-VN"/>
        </w:rPr>
        <w:t>cycloid</w:t>
      </w:r>
      <w:proofErr w:type="spellEnd"/>
      <w:r>
        <w:rPr>
          <w:lang w:val="vi-VN"/>
        </w:rPr>
        <w:t xml:space="preserve"> sẽ dùng 2 đĩa, đặt lệch nhau 180 độ, giúp chia đều tải cho 2 đĩa, giảm rung cho cơ cấu, chi tiết, tăng độ bền cho hộp giảm tốc.</w:t>
      </w:r>
    </w:p>
    <w:p w14:paraId="49A16D83" w14:textId="377344C2" w:rsidR="00583248" w:rsidRPr="00583248" w:rsidRDefault="00583248" w:rsidP="00E44CF4">
      <w:pPr>
        <w:pStyle w:val="oancuaDanhsach"/>
        <w:numPr>
          <w:ilvl w:val="0"/>
          <w:numId w:val="2"/>
        </w:numPr>
        <w:spacing w:after="100" w:line="290" w:lineRule="auto"/>
      </w:pPr>
      <w:r>
        <w:rPr>
          <w:lang w:val="vi-VN"/>
        </w:rPr>
        <w:t xml:space="preserve">Để có thể lắp vừa với động cơ BLDC </w:t>
      </w:r>
      <w:proofErr w:type="spellStart"/>
      <w:r>
        <w:rPr>
          <w:lang w:val="vi-VN"/>
        </w:rPr>
        <w:t>StesdyWin</w:t>
      </w:r>
      <w:proofErr w:type="spellEnd"/>
      <w:r>
        <w:rPr>
          <w:lang w:val="vi-VN"/>
        </w:rPr>
        <w:t xml:space="preserve"> GB8115-4 kích thước dự kiến cho hộp giảm tốc khoảng 12mm, vỏ sẽ được tối ưu trong quá trình thiết kế để đạt hiệu suất lý tưởng nhất có thể, có thể dễ dàng tháo lắp, thay thế khi cần. Các chi tiết khi thiết kế </w:t>
      </w:r>
      <w:proofErr w:type="spellStart"/>
      <w:r>
        <w:rPr>
          <w:lang w:val="vi-VN"/>
        </w:rPr>
        <w:t>team</w:t>
      </w:r>
      <w:proofErr w:type="spellEnd"/>
      <w:r>
        <w:rPr>
          <w:lang w:val="vi-VN"/>
        </w:rPr>
        <w:t xml:space="preserve"> sẽ cố gắng phát triển dưới dạng </w:t>
      </w:r>
      <w:proofErr w:type="spellStart"/>
      <w:r>
        <w:rPr>
          <w:lang w:val="vi-VN"/>
        </w:rPr>
        <w:t>module</w:t>
      </w:r>
      <w:proofErr w:type="spellEnd"/>
      <w:r>
        <w:rPr>
          <w:lang w:val="vi-VN"/>
        </w:rPr>
        <w:t>, để đạt được sự linh hoạt khi lắp ráp mà vẫn đạt độ bền và hiệu suất.</w:t>
      </w:r>
    </w:p>
    <w:p w14:paraId="03E6CAE6" w14:textId="1CA7F34C" w:rsidR="00583248" w:rsidRPr="009F3F71" w:rsidRDefault="00583248" w:rsidP="00E44CF4">
      <w:pPr>
        <w:pStyle w:val="oancuaDanhsach"/>
        <w:numPr>
          <w:ilvl w:val="0"/>
          <w:numId w:val="2"/>
        </w:numPr>
        <w:spacing w:after="100" w:line="290" w:lineRule="auto"/>
      </w:pPr>
      <w:r>
        <w:rPr>
          <w:lang w:val="vi-VN"/>
        </w:rPr>
        <w:t xml:space="preserve">Các hạng mục đánh giá chất </w:t>
      </w:r>
      <w:r w:rsidR="009F3F71">
        <w:rPr>
          <w:lang w:val="vi-VN"/>
        </w:rPr>
        <w:t xml:space="preserve">lượng bao gồm: Khả năng lắp ráp tốt, không gây khó khăn, sai sót trong quá trình lắp ráp, chuyển động mượt mà, phản hồi nhanh, không gây ra tiếng động bất thường khi thử nghiệm. Đánh giá </w:t>
      </w:r>
      <w:proofErr w:type="spellStart"/>
      <w:r w:rsidR="009F3F71">
        <w:rPr>
          <w:lang w:val="vi-VN"/>
        </w:rPr>
        <w:t>momen</w:t>
      </w:r>
      <w:proofErr w:type="spellEnd"/>
      <w:r w:rsidR="009F3F71">
        <w:rPr>
          <w:lang w:val="vi-VN"/>
        </w:rPr>
        <w:t xml:space="preserve"> tại đầu ra và so sánh với yêu cầu trên lý thuyết. Độ rơ trên phiên bản thử nghiệm với nhựa In3d có thể sẽ không đạt như yêu cầu do đặc tính của nhựa, có thể co ngót khi in nhưng không được quá lớn. </w:t>
      </w:r>
      <w:proofErr w:type="spellStart"/>
      <w:r w:rsidR="009F3F71">
        <w:rPr>
          <w:lang w:val="vi-VN"/>
        </w:rPr>
        <w:t>Test</w:t>
      </w:r>
      <w:proofErr w:type="spellEnd"/>
      <w:r w:rsidR="009F3F71">
        <w:rPr>
          <w:lang w:val="vi-VN"/>
        </w:rPr>
        <w:t xml:space="preserve"> độ phản hồi khi có tải thực tế và khả năng phản hồi khi có tải. </w:t>
      </w:r>
    </w:p>
    <w:p w14:paraId="5131A728" w14:textId="44C4B8D8" w:rsidR="009F3F71" w:rsidRPr="009F3F71" w:rsidRDefault="009F3F71" w:rsidP="00E44CF4">
      <w:pPr>
        <w:pStyle w:val="oancuaDanhsach"/>
        <w:numPr>
          <w:ilvl w:val="0"/>
          <w:numId w:val="2"/>
        </w:numPr>
        <w:spacing w:after="100" w:line="290" w:lineRule="auto"/>
      </w:pPr>
      <w:r>
        <w:rPr>
          <w:lang w:val="vi-VN"/>
        </w:rPr>
        <w:t xml:space="preserve">Đánh giá độ ổn định của động cơ, dòng tiêu hao và khả năng cơ động của động cơ. Xét cả nhiệt độ cảu động cơ khi hoạt động liên tục, phản hồi liên tục khi có tải. Ở đây, tải sẽ được đặt giống như trọng lượng mà vị trí thực tế khi lắp ráp vào cánh tay </w:t>
      </w:r>
      <w:proofErr w:type="spellStart"/>
      <w:r>
        <w:rPr>
          <w:lang w:val="vi-VN"/>
        </w:rPr>
        <w:t>robot</w:t>
      </w:r>
      <w:proofErr w:type="spellEnd"/>
      <w:r>
        <w:rPr>
          <w:lang w:val="vi-VN"/>
        </w:rPr>
        <w:t>.</w:t>
      </w:r>
    </w:p>
    <w:p w14:paraId="34F1438D" w14:textId="46C9C1DB" w:rsidR="009F3F71" w:rsidRPr="00E44CF4" w:rsidRDefault="009F3F71" w:rsidP="00E44CF4">
      <w:pPr>
        <w:pStyle w:val="oancuaDanhsach"/>
        <w:numPr>
          <w:ilvl w:val="0"/>
          <w:numId w:val="2"/>
        </w:numPr>
        <w:spacing w:after="100" w:line="290" w:lineRule="auto"/>
      </w:pPr>
      <w:r>
        <w:rPr>
          <w:lang w:val="vi-VN"/>
        </w:rPr>
        <w:t xml:space="preserve">Bên cạnh đó thiết kế nhiều kích thước hộp giảm tốc này cho nhiều loại động cơ để cơ động cho từng khớp, để tối ưu chi phí và kích thước của tay </w:t>
      </w:r>
      <w:proofErr w:type="spellStart"/>
      <w:r>
        <w:rPr>
          <w:lang w:val="vi-VN"/>
        </w:rPr>
        <w:t>robot</w:t>
      </w:r>
      <w:proofErr w:type="spellEnd"/>
      <w:r>
        <w:rPr>
          <w:lang w:val="vi-VN"/>
        </w:rPr>
        <w:t>.</w:t>
      </w:r>
    </w:p>
    <w:p w14:paraId="4648E1C4" w14:textId="77777777" w:rsidR="009F3F71" w:rsidRDefault="009F3F71">
      <w:pPr>
        <w:rPr>
          <w:color w:val="2E74B5"/>
          <w:sz w:val="26"/>
          <w:szCs w:val="26"/>
        </w:rPr>
      </w:pPr>
      <w:r>
        <w:br w:type="page"/>
      </w:r>
    </w:p>
    <w:p w14:paraId="5F3CEE97" w14:textId="451EB66A" w:rsidR="00974A3F" w:rsidRDefault="00000000">
      <w:pPr>
        <w:pStyle w:val="u2"/>
        <w:spacing w:before="280" w:after="140"/>
      </w:pPr>
      <w:r>
        <w:lastRenderedPageBreak/>
        <w:t>1.2. Nghiên cứu lại khớp vai để không bị văng theo quán tính</w:t>
      </w:r>
    </w:p>
    <w:p w14:paraId="3F9A059A" w14:textId="77777777" w:rsidR="00974A3F" w:rsidRDefault="00000000">
      <w:pPr>
        <w:spacing w:after="160" w:line="300" w:lineRule="auto"/>
      </w:pPr>
      <w:r>
        <w:t>Hiện tượng "văng theo quán tính" ở khớp vai (khớp chịu mô-men trọng lực và mô-men quán tính lớn nhất do mang toàn bộ khối lượng các khớp phía xa) thường có ba nguyên nhân cộng hưởng: servo mất điện/PWM đột ngột không có cơ cấu tự hãm; vòng điều khiển Cascade PID hiện tại chỉ bù theo sai số vị trí/vận tốc mà chưa có thành phần bù trọng lực (gravity feed-forward); và quán tính của cẳng tay + bàn tay mới (sau khi thêm ngón và bậc tự do) sẽ tăng đáng kể so với thiết kế cũ.</w:t>
      </w:r>
    </w:p>
    <w:p w14:paraId="12D5AA42" w14:textId="77777777" w:rsidR="00974A3F" w:rsidRDefault="00000000">
      <w:pPr>
        <w:pStyle w:val="u3"/>
        <w:spacing w:before="220" w:after="120"/>
      </w:pPr>
      <w:r>
        <w:t>a) Giải pháp cơ khí</w:t>
      </w:r>
    </w:p>
    <w:p w14:paraId="29F15A21" w14:textId="77777777" w:rsidR="00974A3F" w:rsidRDefault="00000000">
      <w:pPr>
        <w:pStyle w:val="oancuaDanhsach"/>
        <w:numPr>
          <w:ilvl w:val="0"/>
          <w:numId w:val="2"/>
        </w:numPr>
        <w:spacing w:after="100" w:line="290" w:lineRule="auto"/>
      </w:pPr>
      <w:r>
        <w:t>Bổ sung cơ cấu tự hãm (self-locking) tại khớp vai: dùng bộ truyền trục vít – bánh vít (worm gear) với góc nâng ren nhỏ hơn góc ma sát, hoặc phanh điện từ thường-đóng (fail-safe electromagnetic brake) cấp nguồn để nhả — khi mất điện khớp tự khoá thay vì rơi tự do.</w:t>
      </w:r>
    </w:p>
    <w:p w14:paraId="2B1B67A6" w14:textId="77777777" w:rsidR="00974A3F" w:rsidRDefault="00000000">
      <w:pPr>
        <w:pStyle w:val="oancuaDanhsach"/>
        <w:numPr>
          <w:ilvl w:val="0"/>
          <w:numId w:val="2"/>
        </w:numPr>
        <w:spacing w:after="100" w:line="290" w:lineRule="auto"/>
      </w:pPr>
      <w:r>
        <w:t>Cân bằng trọng lực thụ động (gravity balancing): thêm lò xo xoắn hoặc lò xo khí (gas spring) đối trọng đặt song song với trục khớp vai, triệt tiêu một phần mô-men tĩnh do trọng lượng cẳng tay, giảm tải cho servo và giảm biên độ dao động khi dừng đột ngột.</w:t>
      </w:r>
    </w:p>
    <w:p w14:paraId="556425F8" w14:textId="77777777" w:rsidR="00974A3F" w:rsidRDefault="00000000">
      <w:pPr>
        <w:pStyle w:val="oancuaDanhsach"/>
        <w:numPr>
          <w:ilvl w:val="0"/>
          <w:numId w:val="2"/>
        </w:numPr>
        <w:spacing w:after="100" w:line="290" w:lineRule="auto"/>
      </w:pPr>
      <w:r>
        <w:t>Tăng độ cứng vững kết cấu tại gốc vai (rib/gân tăng cứng, giảm conson dài) để giảm biến dạng đàn hồi — nguồn gốc phụ của hiện tượng rung/văng sau khi dừng chuyển động nhanh.</w:t>
      </w:r>
    </w:p>
    <w:p w14:paraId="7E116CB0" w14:textId="77777777" w:rsidR="00974A3F" w:rsidRDefault="00000000">
      <w:pPr>
        <w:pStyle w:val="u3"/>
        <w:spacing w:before="220" w:after="120"/>
      </w:pPr>
      <w:r>
        <w:t>b) Giải pháp điều khiển (bù trong phần mềm)</w:t>
      </w:r>
    </w:p>
    <w:p w14:paraId="7D8394B8" w14:textId="77777777" w:rsidR="00974A3F" w:rsidRDefault="00000000">
      <w:pPr>
        <w:pStyle w:val="oancuaDanhsach"/>
        <w:numPr>
          <w:ilvl w:val="0"/>
          <w:numId w:val="2"/>
        </w:numPr>
        <w:spacing w:after="100" w:line="290" w:lineRule="auto"/>
      </w:pPr>
      <w:r>
        <w:t>Thêm thành phần bù trọng lực feed-forward vào vòng PID vị trí: tính mô-men trọng lực cần thiết tại khớp vai theo mô hình động lực học Newton-Euler hoặc Lagrange rút gọn (dùng khối lượng và tâm khối từng khâu lấy từ CAD SolidWorks), cộng trực tiếp vào lệnh Rate_servo trước khi tích phân góc, giúp vòng PID chỉ còn phải xử lý phần sai lệch động thay vì gánh toàn bộ tải tĩnh.</w:t>
      </w:r>
    </w:p>
    <w:p w14:paraId="3BED4F8E" w14:textId="77777777" w:rsidR="00974A3F" w:rsidRDefault="00000000">
      <w:pPr>
        <w:pStyle w:val="oancuaDanhsach"/>
        <w:numPr>
          <w:ilvl w:val="0"/>
          <w:numId w:val="2"/>
        </w:numPr>
        <w:spacing w:after="100" w:line="290" w:lineRule="auto"/>
      </w:pPr>
      <w:r>
        <w:t>Giới hạn gia tốc (jerk limiting) tại điểm dừng quỹ đạo: vì trục vai đang dùng quỹ đạo spline bậc 5 (quintic) cho các khớp, cần đảm bảo vận tốc và gia tốc tại điểm cuối quỹ đạo tiến về đúng 0 (biên điều kiện đã có sẵn trong thiết kế spline bậc 5) — kiểm tra lại xem module trajectory planning hiện tại có đang áp đúng điều kiện biên vận tốc/gia tốc = 0 cho riêng khớp vai hay không, vì đây thường là nguyên nhân phần mềm gây văng khi dừng đột ngột.</w:t>
      </w:r>
    </w:p>
    <w:p w14:paraId="1A11C60B" w14:textId="3298EAEF" w:rsidR="00974A3F" w:rsidRPr="00986609" w:rsidRDefault="00986609" w:rsidP="00986609">
      <w:pPr>
        <w:pStyle w:val="u1"/>
        <w:rPr>
          <w:lang w:val="vi-VN"/>
        </w:rPr>
      </w:pPr>
      <w:r>
        <w:t>PHẦN</w:t>
      </w:r>
      <w:r>
        <w:rPr>
          <w:lang w:val="vi-VN"/>
        </w:rPr>
        <w:t xml:space="preserve"> II: THIẾT KẾ CƠ KHÍ CÁNH TAY PHÙ HỢP VỚI KHỚP MỚI</w:t>
      </w:r>
    </w:p>
    <w:p w14:paraId="36E7441A" w14:textId="77777777" w:rsidR="00974A3F" w:rsidRDefault="00000000">
      <w:pPr>
        <w:spacing w:after="160" w:line="300" w:lineRule="auto"/>
      </w:pPr>
      <w:proofErr w:type="spellStart"/>
      <w:r>
        <w:t>Đây</w:t>
      </w:r>
      <w:proofErr w:type="spellEnd"/>
      <w:r>
        <w:t xml:space="preserve"> </w:t>
      </w:r>
      <w:proofErr w:type="spellStart"/>
      <w:r>
        <w:t>là</w:t>
      </w:r>
      <w:proofErr w:type="spellEnd"/>
      <w:r>
        <w:t xml:space="preserve"> </w:t>
      </w:r>
      <w:proofErr w:type="spellStart"/>
      <w:r>
        <w:t>hạng</w:t>
      </w:r>
      <w:proofErr w:type="spellEnd"/>
      <w:r>
        <w:t xml:space="preserve"> </w:t>
      </w:r>
      <w:proofErr w:type="spellStart"/>
      <w:r>
        <w:t>mục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phát</w:t>
      </w:r>
      <w:proofErr w:type="spellEnd"/>
      <w:r>
        <w:t xml:space="preserve"> </w:t>
      </w:r>
      <w:proofErr w:type="spellStart"/>
      <w:r>
        <w:t>sinh</w:t>
      </w:r>
      <w:proofErr w:type="spellEnd"/>
      <w:r>
        <w:t xml:space="preserve"> trực tiếp từ ba thay đổi ở mục 1.1, 1.4, 1.5 (hộp số mới, thêm khớp, thêm bàn tay) — gần như toàn bộ các chi tiết giá đỡ, ổ trục, nắp che của cẳng tay và cổ tay đều cần dựng lại theo kích thước mới.</w:t>
      </w:r>
    </w:p>
    <w:p w14:paraId="612C6472" w14:textId="77777777" w:rsidR="00974A3F" w:rsidRDefault="00000000">
      <w:pPr>
        <w:pStyle w:val="oancuaDanhsach"/>
        <w:numPr>
          <w:ilvl w:val="0"/>
          <w:numId w:val="2"/>
        </w:numPr>
        <w:spacing w:after="100" w:line="290" w:lineRule="auto"/>
      </w:pPr>
      <w:r>
        <w:t>Rà soát lại toàn bộ cây lắp ráp (assembly tree) trong SolidWorks theo đúng hướng đã xử lý gần đây: ưu tiên mate đồng trục (Concentric) + mate phẳng trùng (Coincident) cho khớp xoay, tránh mate Angle dễ bị lật dấu khi cập nhật vị trí; sketch tham chiếu của các chi tiết mới nên neo (fully define) vào mặt phẳng gốc hoặc trục của chi tiết cha để không phát sinh sketch treo (dangling) khi lắp lại cụm.</w:t>
      </w:r>
    </w:p>
    <w:p w14:paraId="7F1662CB" w14:textId="77777777" w:rsidR="00974A3F" w:rsidRDefault="00000000">
      <w:pPr>
        <w:pStyle w:val="oancuaDanhsach"/>
        <w:numPr>
          <w:ilvl w:val="0"/>
          <w:numId w:val="2"/>
        </w:numPr>
        <w:spacing w:after="100" w:line="290" w:lineRule="auto"/>
      </w:pPr>
      <w:r>
        <w:t>Thiết kế theo nguyên tắc module hoá: mỗi khớp là một cụm lắp độc lập (vỏ, ổ bi, hộp số, mạch điều khiển riêng theo Phần II) có thể tháo rời và thay thế mà không ảnh hưởng cụm khác — thuận lợi cho bảo trì khi số khớp tăng lên 7 + bàn tay nhiều ngón.</w:t>
      </w:r>
    </w:p>
    <w:p w14:paraId="18D90FD7" w14:textId="77777777" w:rsidR="00974A3F" w:rsidRDefault="00000000">
      <w:pPr>
        <w:pStyle w:val="oancuaDanhsach"/>
        <w:numPr>
          <w:ilvl w:val="0"/>
          <w:numId w:val="2"/>
        </w:numPr>
        <w:spacing w:after="100" w:line="290" w:lineRule="auto"/>
      </w:pPr>
      <w:r>
        <w:lastRenderedPageBreak/>
        <w:t>Chạy FEA (phân tích phần tử hữu hạn) tối thiểu cho khớp vai và khớp khuỷu (chịu mô-men uốn lớn nhất) với hệ số an toàn ≥ 2,5 trên tải đỉnh đo được thực tế, trước khi gia công bản chính thức.</w:t>
      </w:r>
    </w:p>
    <w:p w14:paraId="5A417BF4" w14:textId="77777777" w:rsidR="00974A3F" w:rsidRDefault="00000000">
      <w:pPr>
        <w:pStyle w:val="u2"/>
        <w:spacing w:before="280" w:after="140"/>
      </w:pPr>
      <w:r>
        <w:t>1.4. Thêm 1 bậc tự do (6 cho mỗi tay + 1 vai)</w:t>
      </w:r>
    </w:p>
    <w:p w14:paraId="1D3D191C" w14:textId="77777777" w:rsidR="00974A3F" w:rsidRDefault="00000000">
      <w:pPr>
        <w:spacing w:after="160" w:line="300" w:lineRule="auto"/>
      </w:pPr>
      <w:r>
        <w:t xml:space="preserve">Làm rõ lại cách đọc sơ đồ: khớp vai không phải chi tiết mới — trong thiết kế 6-DOF hiện tại, mỗi tay vốn đã gồm 5 khớp trên cánh tay + 1 khớp vai thuộc về chính tay đó (khớp 1 trong bảng DH), cộng lại là 6. Giai đoạn 3 bổ sung thêm 1 khớp mới </w:t>
      </w:r>
      <w:r>
        <w:rPr>
          <w:b/>
          <w:bCs/>
        </w:rPr>
        <w:t>cho riêng từng tay</w:t>
      </w:r>
      <w:r>
        <w:t xml:space="preserve"> (không phải một khớp vai dùng chung giữa hai tay) — mỗi tay độc lập chuyển từ 6-DOF lên 7-DOF, và khớp vai gốc vẫn giữ nguyên vị trí/vai trò như thiết kế cũ. Tổng hệ hai tay theo đó là 7 + 7 = 14-DOF, hai chuỗi động học hoàn toàn tách biệt như hiện tại (không có khâu chung nối hai tay).</w:t>
      </w:r>
    </w:p>
    <w:p w14:paraId="4BF8F600" w14:textId="77777777" w:rsidR="00974A3F" w:rsidRDefault="00000000">
      <w:pPr>
        <w:spacing w:after="160" w:line="300" w:lineRule="auto"/>
      </w:pPr>
      <w:r>
        <w:rPr>
          <w:b/>
          <w:bCs/>
        </w:rPr>
        <w:t>Ảnh hưởng tới bảng tham số DH:</w:t>
      </w:r>
      <w:r>
        <w:t xml:space="preserve"> mỗi tay (trái và phải) tự thêm một hàng tham số vào </w:t>
      </w:r>
      <w:r>
        <w:rPr>
          <w:i/>
          <w:iCs/>
        </w:rPr>
        <w:t>chính bảng DH của tay đó</w:t>
      </w:r>
      <w:r>
        <w:t>, đưa bảng DH cải tiến hiện có (7 hàng: 6 khớp + 1 khung công cụ) lên 8 hàng (7 khớp + 1 khung công cụ). Vị trí chèn khớp mới (gần gốc, giữa chừng, hay gần cổ tay) quyết định khớp còn giữ cổ tay không cầu hay không — nếu chèn ở giữa cánh tay (giữa khớp 3 và 4 cũ) thì cấu trúc cổ tay 3 khớp cắt nhau tại một điểm (điều kiện để có lời giải giải tích 16 nghiệm) vẫn được bảo toàn, nên đây là vị trí nên ưu tiên khi thiết kế cơ khí.</w:t>
      </w:r>
    </w:p>
    <w:p w14:paraId="29024BFF" w14:textId="77777777" w:rsidR="00974A3F" w:rsidRDefault="00000000">
      <w:pPr>
        <w:spacing w:after="160" w:line="300" w:lineRule="auto"/>
      </w:pPr>
      <w:r>
        <w:rPr>
          <w:b/>
          <w:bCs/>
        </w:rPr>
        <w:t>Ảnh hưởng tới bài toán động học ngược:</w:t>
      </w:r>
      <w:r>
        <w:t xml:space="preserve"> với điều kiện cổ tay không cầu được giữ nguyên như trên, mỗi tay trở thành tay máy 7-DOF dư bậc tự do (redundant) cho một mục tiêu vị trí-hướng 6D — bài toán dư bậc tự do này nằm hoàn toàn trong nội bộ một tay, không liên quan đến phối hợp hai tay. Cách xử lý phổ biến và tương thích tốt với solver hiện có: cố định một tham số dư thừa gọi là </w:t>
      </w:r>
      <w:r>
        <w:rPr>
          <w:i/>
          <w:iCs/>
        </w:rPr>
        <w:t>góc cánh tay (arm angle) ψ</w:t>
      </w:r>
      <w:r>
        <w:t xml:space="preserve"> — với ψ cho trước, chuỗi 6 khớp còn lại quay về đúng dạng bài toán cũ và vẫn giải được bằng solver giải tích 16-nghiệm đang dùng; sau đó quét ψ theo một lưới rời rạc và dùng chính thuật toán tìm đường trên đồ thị kiểu Descartes đã xây dựng để chọn ra chuỗi (ψ, nghiệm) mượt nhất dọc quỹ đạo — về bản chất chỉ cần mở rộng không gian trạng thái của đồ thị Descartes hiện tại thêm một trục ψ, không cần viết solver mới.</w:t>
      </w:r>
    </w:p>
    <w:p w14:paraId="582A41FD" w14:textId="77777777" w:rsidR="00974A3F" w:rsidRDefault="00000000">
      <w:pPr>
        <w:spacing w:after="160" w:line="300" w:lineRule="auto"/>
      </w:pPr>
      <w:r>
        <w:t>Phương án thay thế (giải số bằng Jacobian giả nghịch đảo với ràng buộc null-space) vẫn khả dụng nếu muốn tối ưu online (né vật cản, tránh giới hạn khớp) nhưng phức tạp hơn và bỏ đi lợi thế đã có của solver giải tích — nên chỉ cân nhắc sau khi phương án quét ψ + đồ thị Descartes tỏ ra không đủ mượt trong thực nghiệm.</w:t>
      </w:r>
    </w:p>
    <w:p w14:paraId="68326445" w14:textId="77777777" w:rsidR="00974A3F" w:rsidRDefault="00000000">
      <w:pPr>
        <w:spacing w:after="160" w:line="300" w:lineRule="auto"/>
      </w:pPr>
      <w:r>
        <w:rPr>
          <w:b/>
          <w:bCs/>
        </w:rPr>
        <w:t>Ảnh hưởng tới kiến trúc điều khiển:</w:t>
      </w:r>
      <w:r>
        <w:t xml:space="preserve"> khớp mới vẫn thuộc đúng firmware trái hoặc phải như các khớp còn lại (</w:t>
      </w:r>
      <w:r>
        <w:rPr>
          <w:i/>
          <w:iCs/>
        </w:rPr>
        <w:t>arm_firmware_left</w:t>
      </w:r>
      <w:r>
        <w:t>/</w:t>
      </w:r>
      <w:r>
        <w:rPr>
          <w:i/>
          <w:iCs/>
        </w:rPr>
        <w:t>arm_firmware_right</w:t>
      </w:r>
      <w:r>
        <w:t>), chỉ cần thêm 1 node điều khiển khớp vào bus của đúng tay đó theo kiến trúc Phần II — không phát sinh board hay tiền tố truyền thông mới.</w:t>
      </w:r>
    </w:p>
    <w:p w14:paraId="703D9157" w14:textId="4500287B" w:rsidR="00974A3F" w:rsidRPr="00986609" w:rsidRDefault="00986609" w:rsidP="00986609">
      <w:pPr>
        <w:pStyle w:val="u1"/>
        <w:rPr>
          <w:lang w:val="vi-VN"/>
        </w:rPr>
      </w:pPr>
      <w:r>
        <w:t>PHẦN</w:t>
      </w:r>
      <w:r>
        <w:rPr>
          <w:lang w:val="vi-VN"/>
        </w:rPr>
        <w:t xml:space="preserve"> III: PHÁT TRIỂN BÀN TAY 5 NGÓN</w:t>
      </w:r>
    </w:p>
    <w:p w14:paraId="04FDB47D" w14:textId="77777777" w:rsidR="00974A3F" w:rsidRDefault="00000000">
      <w:pPr>
        <w:spacing w:after="160" w:line="300" w:lineRule="auto"/>
      </w:pPr>
      <w:r>
        <w:t xml:space="preserve">Thay </w:t>
      </w:r>
      <w:proofErr w:type="spellStart"/>
      <w:r>
        <w:t>bộ</w:t>
      </w:r>
      <w:proofErr w:type="spellEnd"/>
      <w:r>
        <w:t xml:space="preserve"> </w:t>
      </w:r>
      <w:proofErr w:type="spellStart"/>
      <w:r>
        <w:t>kẹp</w:t>
      </w:r>
      <w:proofErr w:type="spellEnd"/>
      <w:r>
        <w:t xml:space="preserve"> 2 </w:t>
      </w:r>
      <w:proofErr w:type="spellStart"/>
      <w:r>
        <w:t>ngón</w:t>
      </w:r>
      <w:proofErr w:type="spellEnd"/>
      <w:r>
        <w:t xml:space="preserve"> hiện tại (điều khiển lực bằng cảm biến dòng ADC) bằng bàn tay 5 ngón là bước tăng độ khéo léo lớn nhất của Giai đoạn 3, nhưng cũng là bước rủi ro cao nhất về khối lượng và số động cơ nếu thiết kế theo kiểu "mỗi khớp một động cơ" như các khớp lớn — 5 ngón × 2-3 khớp/ngón sẽ ra 10-15 động cơ chỉ riêng bàn tay, không khả thi cả về không gian lẫn khối lượng đầu cuối (ảnh hưởng ngược lại tải trọng khớp vai/khuỷu ở mục 1.2).</w:t>
      </w:r>
    </w:p>
    <w:p w14:paraId="1401D8E2" w14:textId="77777777" w:rsidR="00974A3F" w:rsidRDefault="00000000">
      <w:pPr>
        <w:spacing w:after="160" w:line="300" w:lineRule="auto"/>
      </w:pPr>
      <w:r>
        <w:rPr>
          <w:b/>
          <w:bCs/>
        </w:rPr>
        <w:lastRenderedPageBreak/>
        <w:t>Đề xuất kiến trúc: bàn tay dẫn động gân cáp thiếu cơ cấu (underactuated tendon-driven), 6 động cơ cho toàn bàn tay:</w:t>
      </w:r>
    </w:p>
    <w:p w14:paraId="25EA15CB" w14:textId="77777777" w:rsidR="00974A3F" w:rsidRDefault="00000000">
      <w:pPr>
        <w:pStyle w:val="oancuaDanhsach"/>
        <w:numPr>
          <w:ilvl w:val="0"/>
          <w:numId w:val="2"/>
        </w:numPr>
        <w:spacing w:after="100" w:line="290" w:lineRule="auto"/>
      </w:pPr>
      <w:r>
        <w:t>4 ngón trỏ/giữa/áp út/út: mỗi ngón 1 động cơ kéo gân chính qua các khớp, các đốt liên kết bằng khớp bản lề thụ động có lò xo hồi vị — khi gân bị kéo, ngón tự cuộn khép theo thứ tự đốt gần trước xa sau, ôm theo hình dạng vật thể (compliant grasp) mà không cần điều khiển riêng từng đốt.</w:t>
      </w:r>
    </w:p>
    <w:p w14:paraId="2052CF5C" w14:textId="77777777" w:rsidR="00974A3F" w:rsidRDefault="00000000">
      <w:pPr>
        <w:pStyle w:val="oancuaDanhsach"/>
        <w:numPr>
          <w:ilvl w:val="0"/>
          <w:numId w:val="2"/>
        </w:numPr>
        <w:spacing w:after="100" w:line="290" w:lineRule="auto"/>
      </w:pPr>
      <w:r>
        <w:t>Ngón cái: 2 động cơ — 1 để gập/duỗi (giống 4 ngón kia), 1 để tạo chuyển động đối diện (opposition) ngang qua lòng bàn tay, vì đây là bậc tự do quyết định khả năng cầm nắm chính xác (precision grasp) chứ không chỉ cầm thô (power grasp).</w:t>
      </w:r>
    </w:p>
    <w:p w14:paraId="23E9C242" w14:textId="77777777" w:rsidR="00974A3F" w:rsidRDefault="00000000">
      <w:pPr>
        <w:pStyle w:val="oancuaDanhsach"/>
        <w:numPr>
          <w:ilvl w:val="0"/>
          <w:numId w:val="2"/>
        </w:numPr>
        <w:spacing w:after="100" w:line="290" w:lineRule="auto"/>
      </w:pPr>
      <w:r>
        <w:t>Giữ nguyên nguyên lý điều khiển lực đã kiểm chứng ở bộ kẹp cũ (ngắt động cơ khi dòng ADC vượt ngưỡng, chuyển Force Hold), áp dụng cho từng động cơ ngón; có thể bổ sung cảm biến áp lực màng mỏng (FSR) dán ở đầu ngón nếu cần phản hồi lực tức thời hơn dòng điện động cơ (dòng điện phản ánh lực có độ trễ do quán tính cơ cấu gân-lò xo).</w:t>
      </w:r>
    </w:p>
    <w:p w14:paraId="59CE1C8A" w14:textId="77777777" w:rsidR="00974A3F" w:rsidRDefault="00000000">
      <w:pPr>
        <w:spacing w:after="160" w:line="300" w:lineRule="auto"/>
      </w:pPr>
      <w:r>
        <w:t>Vì bàn tay có nhiều động cơ nhỏ đặt sát nhau trong không gian hẹp, đây chính là trường hợp bắt buộc phải theo kiến trúc "mạch điều khiển nhỏ gọn theo từng khớp/nhóm khớp" ở Phần II thay vì kéo dây riêng từng động cơ về board trung tâm.</w:t>
      </w:r>
    </w:p>
    <w:p w14:paraId="5329CDAC" w14:textId="017287FA" w:rsidR="00974A3F" w:rsidRDefault="00000000">
      <w:pPr>
        <w:pStyle w:val="u1"/>
        <w:spacing w:before="360" w:after="160"/>
      </w:pPr>
      <w:r>
        <w:t xml:space="preserve">PHẦN </w:t>
      </w:r>
      <w:r w:rsidR="00986609">
        <w:t>IV</w:t>
      </w:r>
      <w:r>
        <w:t>: THIẾT KẾ MẠCH ĐIỆN — MỖI KHỚP MỘT MẠCH ĐIỀU KHIỂN RIÊNG</w:t>
      </w:r>
    </w:p>
    <w:p w14:paraId="05C41CC6" w14:textId="77777777" w:rsidR="00974A3F" w:rsidRDefault="00000000">
      <w:pPr>
        <w:spacing w:after="160" w:line="300" w:lineRule="auto"/>
      </w:pPr>
      <w:r>
        <w:t>Kiến trúc hiện tại (2 board STM32F446 điều khiển gộp 6 khớp/tay qua PWM + encoder đi dây trực tiếp) sẽ quá tải khi số khớp tăng lên 7/tay và bàn tay thêm 6 động cơ — tổng số kênh điều khiển tăng từ 12 lên khoảng 26. Giải pháp: mỗi khớp (hoặc mỗi cụm 2-3 ngón tay dùng chung 1 board nhỏ) có một mạch điều khiển vị trí/vận tốc cục bộ, chỉ trao đổi lệnh góc mục tiêu và phản hồi trạng thái qua bus truyền thông chung — giảm số dây từ hàng chục dây tín hiệu riêng lẻ xuống còn 2 dây bus + nguồn.</w:t>
      </w:r>
    </w:p>
    <w:p w14:paraId="4F9090E0" w14:textId="77777777" w:rsidR="00974A3F" w:rsidRDefault="00000000">
      <w:pPr>
        <w:pStyle w:val="u2"/>
        <w:spacing w:before="280" w:after="140"/>
      </w:pPr>
      <w:r>
        <w:t>2.1. So sánh lựa chọn giao thức bus: CAN vs RS485</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400"/>
      </w:tblGrid>
      <w:tr w:rsidR="00974A3F" w14:paraId="0250204A" w14:textId="77777777">
        <w:tc>
          <w:tcPr>
            <w:tcW w:w="2400" w:type="dxa"/>
            <w:shd w:val="clear" w:color="auto" w:fill="D9E2F3"/>
            <w:tcMar>
              <w:top w:w="80" w:type="dxa"/>
              <w:left w:w="100" w:type="dxa"/>
              <w:bottom w:w="80" w:type="dxa"/>
              <w:right w:w="100" w:type="dxa"/>
            </w:tcMar>
          </w:tcPr>
          <w:p w14:paraId="7812BD02" w14:textId="77777777" w:rsidR="00974A3F" w:rsidRDefault="00000000">
            <w:r>
              <w:rPr>
                <w:b/>
                <w:bCs/>
              </w:rPr>
              <w:t>Tiêu chí</w:t>
            </w:r>
          </w:p>
        </w:tc>
        <w:tc>
          <w:tcPr>
            <w:tcW w:w="3400" w:type="dxa"/>
            <w:shd w:val="clear" w:color="auto" w:fill="D9E2F3"/>
            <w:tcMar>
              <w:top w:w="80" w:type="dxa"/>
              <w:left w:w="100" w:type="dxa"/>
              <w:bottom w:w="80" w:type="dxa"/>
              <w:right w:w="100" w:type="dxa"/>
            </w:tcMar>
          </w:tcPr>
          <w:p w14:paraId="01E9FB8D" w14:textId="77777777" w:rsidR="00974A3F" w:rsidRDefault="00000000">
            <w:r>
              <w:rPr>
                <w:b/>
                <w:bCs/>
              </w:rPr>
              <w:t>CAN bus</w:t>
            </w:r>
          </w:p>
        </w:tc>
        <w:tc>
          <w:tcPr>
            <w:tcW w:w="3400" w:type="dxa"/>
            <w:shd w:val="clear" w:color="auto" w:fill="D9E2F3"/>
            <w:tcMar>
              <w:top w:w="80" w:type="dxa"/>
              <w:left w:w="100" w:type="dxa"/>
              <w:bottom w:w="80" w:type="dxa"/>
              <w:right w:w="100" w:type="dxa"/>
            </w:tcMar>
          </w:tcPr>
          <w:p w14:paraId="08641396" w14:textId="77777777" w:rsidR="00974A3F" w:rsidRDefault="00000000">
            <w:r>
              <w:rPr>
                <w:b/>
                <w:bCs/>
              </w:rPr>
              <w:t>RS485</w:t>
            </w:r>
          </w:p>
        </w:tc>
      </w:tr>
      <w:tr w:rsidR="00974A3F" w14:paraId="2791B664" w14:textId="77777777">
        <w:tc>
          <w:tcPr>
            <w:tcW w:w="2400" w:type="dxa"/>
            <w:tcMar>
              <w:top w:w="80" w:type="dxa"/>
              <w:left w:w="100" w:type="dxa"/>
              <w:bottom w:w="80" w:type="dxa"/>
              <w:right w:w="100" w:type="dxa"/>
            </w:tcMar>
          </w:tcPr>
          <w:p w14:paraId="56F3633B" w14:textId="77777777" w:rsidR="00974A3F" w:rsidRDefault="00000000">
            <w:r>
              <w:t>Số node tối đa trên 1 bus</w:t>
            </w:r>
          </w:p>
        </w:tc>
        <w:tc>
          <w:tcPr>
            <w:tcW w:w="3400" w:type="dxa"/>
            <w:tcMar>
              <w:top w:w="80" w:type="dxa"/>
              <w:left w:w="100" w:type="dxa"/>
              <w:bottom w:w="80" w:type="dxa"/>
              <w:right w:w="100" w:type="dxa"/>
            </w:tcMar>
          </w:tcPr>
          <w:p w14:paraId="5232AD66" w14:textId="77777777" w:rsidR="00974A3F" w:rsidRDefault="00000000">
            <w:r>
              <w:t>Lý thuyết &gt;100 node, thực tế ổn định 20-30 node</w:t>
            </w:r>
          </w:p>
        </w:tc>
        <w:tc>
          <w:tcPr>
            <w:tcW w:w="3400" w:type="dxa"/>
            <w:tcMar>
              <w:top w:w="80" w:type="dxa"/>
              <w:left w:w="100" w:type="dxa"/>
              <w:bottom w:w="80" w:type="dxa"/>
              <w:right w:w="100" w:type="dxa"/>
            </w:tcMar>
          </w:tcPr>
          <w:p w14:paraId="7D32F945" w14:textId="77777777" w:rsidR="00974A3F" w:rsidRDefault="00000000">
            <w:r>
              <w:t>Lý thuyết 32 node chuẩn (256 với transceiver tăng tải)</w:t>
            </w:r>
          </w:p>
        </w:tc>
      </w:tr>
      <w:tr w:rsidR="00974A3F" w14:paraId="2E827E7D" w14:textId="77777777">
        <w:tc>
          <w:tcPr>
            <w:tcW w:w="2400" w:type="dxa"/>
            <w:tcMar>
              <w:top w:w="80" w:type="dxa"/>
              <w:left w:w="100" w:type="dxa"/>
              <w:bottom w:w="80" w:type="dxa"/>
              <w:right w:w="100" w:type="dxa"/>
            </w:tcMar>
          </w:tcPr>
          <w:p w14:paraId="1C0EEA94" w14:textId="77777777" w:rsidR="00974A3F" w:rsidRDefault="00000000">
            <w:r>
              <w:t>Cơ chế tranh chấp (arbitration)</w:t>
            </w:r>
          </w:p>
        </w:tc>
        <w:tc>
          <w:tcPr>
            <w:tcW w:w="3400" w:type="dxa"/>
            <w:tcMar>
              <w:top w:w="80" w:type="dxa"/>
              <w:left w:w="100" w:type="dxa"/>
              <w:bottom w:w="80" w:type="dxa"/>
              <w:right w:w="100" w:type="dxa"/>
            </w:tcMar>
          </w:tcPr>
          <w:p w14:paraId="0349F7DA" w14:textId="77777777" w:rsidR="00974A3F" w:rsidRDefault="00000000">
            <w:r>
              <w:t>Có sẵn theo phần cứng (CSMA/CA theo ID ưu tiên), node ưu tiên cao không bị trễ bởi node khác</w:t>
            </w:r>
          </w:p>
        </w:tc>
        <w:tc>
          <w:tcPr>
            <w:tcW w:w="3400" w:type="dxa"/>
            <w:tcMar>
              <w:top w:w="80" w:type="dxa"/>
              <w:left w:w="100" w:type="dxa"/>
              <w:bottom w:w="80" w:type="dxa"/>
              <w:right w:w="100" w:type="dxa"/>
            </w:tcMar>
          </w:tcPr>
          <w:p w14:paraId="47B60FA1" w14:textId="77777777" w:rsidR="00974A3F" w:rsidRDefault="00000000">
            <w:r>
              <w:t>Không có — cần giao thức chủ/tớ (master/slave polling) ở tầng phần mềm</w:t>
            </w:r>
          </w:p>
        </w:tc>
      </w:tr>
      <w:tr w:rsidR="00974A3F" w14:paraId="29B13207" w14:textId="77777777">
        <w:tc>
          <w:tcPr>
            <w:tcW w:w="2400" w:type="dxa"/>
            <w:tcMar>
              <w:top w:w="80" w:type="dxa"/>
              <w:left w:w="100" w:type="dxa"/>
              <w:bottom w:w="80" w:type="dxa"/>
              <w:right w:w="100" w:type="dxa"/>
            </w:tcMar>
          </w:tcPr>
          <w:p w14:paraId="5F3B5A93" w14:textId="77777777" w:rsidR="00974A3F" w:rsidRDefault="00000000">
            <w:r>
              <w:t>Phát hiện lỗi khung truyền</w:t>
            </w:r>
          </w:p>
        </w:tc>
        <w:tc>
          <w:tcPr>
            <w:tcW w:w="3400" w:type="dxa"/>
            <w:tcMar>
              <w:top w:w="80" w:type="dxa"/>
              <w:left w:w="100" w:type="dxa"/>
              <w:bottom w:w="80" w:type="dxa"/>
              <w:right w:w="100" w:type="dxa"/>
            </w:tcMar>
          </w:tcPr>
          <w:p w14:paraId="030E9917" w14:textId="77777777" w:rsidR="00974A3F" w:rsidRDefault="00000000">
            <w:r>
              <w:t>Tích hợp phần cứng: CRC 15-bit, bit-stuffing, ACK slot</w:t>
            </w:r>
          </w:p>
        </w:tc>
        <w:tc>
          <w:tcPr>
            <w:tcW w:w="3400" w:type="dxa"/>
            <w:tcMar>
              <w:top w:w="80" w:type="dxa"/>
              <w:left w:w="100" w:type="dxa"/>
              <w:bottom w:w="80" w:type="dxa"/>
              <w:right w:w="100" w:type="dxa"/>
            </w:tcMar>
          </w:tcPr>
          <w:p w14:paraId="6213B91B" w14:textId="77777777" w:rsidR="00974A3F" w:rsidRDefault="00000000">
            <w:r>
              <w:t>Phải tự cài checksum ở tầng ứng dụng (như XOR checksum đang dùng)</w:t>
            </w:r>
          </w:p>
        </w:tc>
      </w:tr>
      <w:tr w:rsidR="00974A3F" w14:paraId="2BEE8399" w14:textId="77777777">
        <w:tc>
          <w:tcPr>
            <w:tcW w:w="2400" w:type="dxa"/>
            <w:tcMar>
              <w:top w:w="80" w:type="dxa"/>
              <w:left w:w="100" w:type="dxa"/>
              <w:bottom w:w="80" w:type="dxa"/>
              <w:right w:w="100" w:type="dxa"/>
            </w:tcMar>
          </w:tcPr>
          <w:p w14:paraId="0DD912A2" w14:textId="77777777" w:rsidR="00974A3F" w:rsidRDefault="00000000">
            <w:r>
              <w:t>Tốc độ tối đa (khoảng cách ngắn &lt;5m)</w:t>
            </w:r>
          </w:p>
        </w:tc>
        <w:tc>
          <w:tcPr>
            <w:tcW w:w="3400" w:type="dxa"/>
            <w:tcMar>
              <w:top w:w="80" w:type="dxa"/>
              <w:left w:w="100" w:type="dxa"/>
              <w:bottom w:w="80" w:type="dxa"/>
              <w:right w:w="100" w:type="dxa"/>
            </w:tcMar>
          </w:tcPr>
          <w:p w14:paraId="5BAC8D64" w14:textId="77777777" w:rsidR="00974A3F" w:rsidRDefault="00000000">
            <w:r>
              <w:t>1 Mbps</w:t>
            </w:r>
          </w:p>
        </w:tc>
        <w:tc>
          <w:tcPr>
            <w:tcW w:w="3400" w:type="dxa"/>
            <w:tcMar>
              <w:top w:w="80" w:type="dxa"/>
              <w:left w:w="100" w:type="dxa"/>
              <w:bottom w:w="80" w:type="dxa"/>
              <w:right w:w="100" w:type="dxa"/>
            </w:tcMar>
          </w:tcPr>
          <w:p w14:paraId="05B92C8B" w14:textId="77777777" w:rsidR="00974A3F" w:rsidRDefault="00000000">
            <w:r>
              <w:t>10 Mbps ở khoảng cách rất ngắn, thường chạy 115200-1Mbps thực tế</w:t>
            </w:r>
          </w:p>
        </w:tc>
      </w:tr>
      <w:tr w:rsidR="00974A3F" w14:paraId="27A30724" w14:textId="77777777">
        <w:tc>
          <w:tcPr>
            <w:tcW w:w="2400" w:type="dxa"/>
            <w:tcMar>
              <w:top w:w="80" w:type="dxa"/>
              <w:left w:w="100" w:type="dxa"/>
              <w:bottom w:w="80" w:type="dxa"/>
              <w:right w:w="100" w:type="dxa"/>
            </w:tcMar>
          </w:tcPr>
          <w:p w14:paraId="783B59C6" w14:textId="77777777" w:rsidR="00974A3F" w:rsidRDefault="00000000">
            <w:r>
              <w:lastRenderedPageBreak/>
              <w:t>Độ phức tạp phần cứng/node</w:t>
            </w:r>
          </w:p>
        </w:tc>
        <w:tc>
          <w:tcPr>
            <w:tcW w:w="3400" w:type="dxa"/>
            <w:tcMar>
              <w:top w:w="80" w:type="dxa"/>
              <w:left w:w="100" w:type="dxa"/>
              <w:bottom w:w="80" w:type="dxa"/>
              <w:right w:w="100" w:type="dxa"/>
            </w:tcMar>
          </w:tcPr>
          <w:p w14:paraId="17EFEEED" w14:textId="77777777" w:rsidR="00974A3F" w:rsidRDefault="00000000">
            <w:r>
              <w:t>Cần transceiver CAN riêng (MCP2551/TJA1050) + MCU có bộ CAN controller (STM32F1/F4/G0 dòng có bxCAN)</w:t>
            </w:r>
          </w:p>
        </w:tc>
        <w:tc>
          <w:tcPr>
            <w:tcW w:w="3400" w:type="dxa"/>
            <w:tcMar>
              <w:top w:w="80" w:type="dxa"/>
              <w:left w:w="100" w:type="dxa"/>
              <w:bottom w:w="80" w:type="dxa"/>
              <w:right w:w="100" w:type="dxa"/>
            </w:tcMar>
          </w:tcPr>
          <w:p w14:paraId="6AADC673" w14:textId="77777777" w:rsidR="00974A3F" w:rsidRDefault="00000000">
            <w:r>
              <w:t>Chỉ cần transceiver RS485 rẻ (MAX485), MCU nào cũng có UART</w:t>
            </w:r>
          </w:p>
        </w:tc>
      </w:tr>
      <w:tr w:rsidR="00974A3F" w14:paraId="5D265F08" w14:textId="77777777">
        <w:tc>
          <w:tcPr>
            <w:tcW w:w="2400" w:type="dxa"/>
            <w:tcMar>
              <w:top w:w="80" w:type="dxa"/>
              <w:left w:w="100" w:type="dxa"/>
              <w:bottom w:w="80" w:type="dxa"/>
              <w:right w:w="100" w:type="dxa"/>
            </w:tcMar>
          </w:tcPr>
          <w:p w14:paraId="3455AFFE" w14:textId="77777777" w:rsidR="00974A3F" w:rsidRDefault="00000000">
            <w:r>
              <w:t>Phù hợp khi số node tăng nhanh (14-DOF hai tay + 6 động cơ tay)</w:t>
            </w:r>
          </w:p>
        </w:tc>
        <w:tc>
          <w:tcPr>
            <w:tcW w:w="3400" w:type="dxa"/>
            <w:tcMar>
              <w:top w:w="80" w:type="dxa"/>
              <w:left w:w="100" w:type="dxa"/>
              <w:bottom w:w="80" w:type="dxa"/>
              <w:right w:w="100" w:type="dxa"/>
            </w:tcMar>
          </w:tcPr>
          <w:p w14:paraId="564D7ACA" w14:textId="77777777" w:rsidR="00974A3F" w:rsidRDefault="00000000">
            <w:r>
              <w:t>Phù hợp — mở rộng node không cần đổi kiến trúc địa chỉ, độ trễ ưu tiên lệnh dừng khẩn cấp thấp</w:t>
            </w:r>
          </w:p>
        </w:tc>
        <w:tc>
          <w:tcPr>
            <w:tcW w:w="3400" w:type="dxa"/>
            <w:tcMar>
              <w:top w:w="80" w:type="dxa"/>
              <w:left w:w="100" w:type="dxa"/>
              <w:bottom w:w="80" w:type="dxa"/>
              <w:right w:w="100" w:type="dxa"/>
            </w:tcMar>
          </w:tcPr>
          <w:p w14:paraId="756C7737" w14:textId="77777777" w:rsidR="00974A3F" w:rsidRDefault="00000000">
            <w:r>
              <w:t>Vẫn dùng được nhưng phải tự quản lý polling, độ trễ tăng tuyến tính theo số node</w:t>
            </w:r>
          </w:p>
        </w:tc>
      </w:tr>
    </w:tbl>
    <w:p w14:paraId="24189F08" w14:textId="77777777" w:rsidR="00974A3F" w:rsidRDefault="00974A3F">
      <w:pPr>
        <w:spacing w:after="60"/>
      </w:pPr>
    </w:p>
    <w:p w14:paraId="5F99C9AD" w14:textId="77777777" w:rsidR="00974A3F" w:rsidRDefault="00000000">
      <w:pPr>
        <w:spacing w:after="160" w:line="300" w:lineRule="auto"/>
      </w:pPr>
      <w:r>
        <w:rPr>
          <w:b/>
          <w:bCs/>
        </w:rPr>
        <w:t>Khuyến nghị: chuyển sang CAN bus</w:t>
      </w:r>
      <w:r>
        <w:t xml:space="preserve"> cho hệ thống Giai đoạn 3. Lý do quyết định là cơ chế arbitration theo phần cứng — khi số node vượt quá 12-13, một lệnh dừng khẩn cấp (E-stop) hoặc lệnh bù trọng lực khớp vai cần đến được node đích với độ trễ thấp và ổn định, điều mà RS485 kiểu polling không đảm bảo tốt khi tải bus tăng. Chi phí phần cứng tăng thêm không đáng kể (transceiver CAN ~10.000-20.000đ/node).</w:t>
      </w:r>
    </w:p>
    <w:p w14:paraId="29DACE89" w14:textId="77777777" w:rsidR="00974A3F" w:rsidRDefault="00000000">
      <w:pPr>
        <w:pStyle w:val="u2"/>
        <w:spacing w:before="280" w:after="140"/>
      </w:pPr>
      <w:r>
        <w:t>2.2. Kiến trúc mạch điều khiển 1 khớp</w:t>
      </w:r>
    </w:p>
    <w:p w14:paraId="4A322BB2" w14:textId="77777777" w:rsidR="00974A3F" w:rsidRDefault="00000000">
      <w:pPr>
        <w:pStyle w:val="oancuaDanhsach"/>
        <w:numPr>
          <w:ilvl w:val="0"/>
          <w:numId w:val="2"/>
        </w:numPr>
        <w:spacing w:after="100" w:line="290" w:lineRule="auto"/>
      </w:pPr>
      <w:r>
        <w:t>MCU: dòng nhỏ gọn, đủ tài nguyên cho 1 vòng Cascade PID 100Hz + giao tiếp CAN — STM32G0B1 hoặc STM32F072 (có bxCAN tích hợp, giá rẻ, kích thước QFN nhỏ phù hợp nhét trong khớp).</w:t>
      </w:r>
    </w:p>
    <w:p w14:paraId="01C321E9" w14:textId="77777777" w:rsidR="00974A3F" w:rsidRDefault="00000000">
      <w:pPr>
        <w:pStyle w:val="oancuaDanhsach"/>
        <w:numPr>
          <w:ilvl w:val="0"/>
          <w:numId w:val="2"/>
        </w:numPr>
        <w:spacing w:after="100" w:line="290" w:lineRule="auto"/>
      </w:pPr>
      <w:r>
        <w:t>Tầng công suất: driver PWM điều khiển servo/động cơ DC kèm mạch đo dòng shunt + op-amp khuếch đại vi sai, dùng chung nguyên lý cảm biến dòng đã kiểm chứng ở gripper hiện tại để giữ tính năng bảo vệ quá tải/kẹt cơ.</w:t>
      </w:r>
    </w:p>
    <w:p w14:paraId="35F89DBE" w14:textId="77777777" w:rsidR="00974A3F" w:rsidRDefault="00000000">
      <w:pPr>
        <w:pStyle w:val="oancuaDanhsach"/>
        <w:numPr>
          <w:ilvl w:val="0"/>
          <w:numId w:val="2"/>
        </w:numPr>
        <w:spacing w:after="100" w:line="290" w:lineRule="auto"/>
      </w:pPr>
      <w:r>
        <w:t>Tầng phản hồi: interface đọc encoder (incremental qua timer encoder-mode của STM32, hoặc SPI cho encoder tuyệt đối nếu cần giữ vị trí sau mất điện — nên ưu tiên encoder tuyệt đối cho khớp vai và khớp gốc vì đây là các khớp có cơ cấu tự hãm ở mục 1.2, cần biết vị trí ngay khi cấp điện lại mà không phải home lại).</w:t>
      </w:r>
    </w:p>
    <w:p w14:paraId="1DC86169" w14:textId="77777777" w:rsidR="00974A3F" w:rsidRDefault="00000000">
      <w:pPr>
        <w:pStyle w:val="oancuaDanhsach"/>
        <w:numPr>
          <w:ilvl w:val="0"/>
          <w:numId w:val="2"/>
        </w:numPr>
        <w:spacing w:after="100" w:line="290" w:lineRule="auto"/>
      </w:pPr>
      <w:r>
        <w:t>Tầng truyền thông: transceiver CAN (MCP2551 hoặc TJA1050) nối vào 2 dây CAN_H/CAN_L dạng bus tuyến tính, điện trở đầu cuối 120Ω hai đầu bus.</w:t>
      </w:r>
    </w:p>
    <w:p w14:paraId="2B4DCC64" w14:textId="77777777" w:rsidR="00974A3F" w:rsidRDefault="00000000">
      <w:pPr>
        <w:pStyle w:val="u2"/>
        <w:spacing w:before="280" w:after="140"/>
      </w:pPr>
      <w:r>
        <w:t>2.3. Mở rộng giao thức điều khiển</w:t>
      </w:r>
    </w:p>
    <w:p w14:paraId="62A6EA99" w14:textId="77777777" w:rsidR="00974A3F" w:rsidRDefault="00000000">
      <w:pPr>
        <w:spacing w:after="160" w:line="300" w:lineRule="auto"/>
      </w:pPr>
      <w:r>
        <w:t>Giữ nguyên triết lý khung truyền hiện tại (tiền tố định danh + checksum) nhưng chuyển từ tiền tố ký tự ASCII sang CAN ID số học để tận dụng arbitration phần cứng:</w:t>
      </w:r>
    </w:p>
    <w:p w14:paraId="3882DA5B" w14:textId="77777777" w:rsidR="00974A3F" w:rsidRDefault="00000000">
      <w:pPr>
        <w:pStyle w:val="oancuaDanhsach"/>
        <w:numPr>
          <w:ilvl w:val="0"/>
          <w:numId w:val="2"/>
        </w:numPr>
        <w:spacing w:after="100" w:line="290" w:lineRule="auto"/>
      </w:pPr>
      <w:r>
        <w:t>Dải ID 0x10-0x17: 7 khớp tay trái (sau khi hoàn tất mục 1.4); 0x20-0x27: 7 khớp tay phải; 0x40-0x45: 6 động cơ bàn tay.</w:t>
      </w:r>
    </w:p>
    <w:p w14:paraId="0EFFA8AF" w14:textId="77777777" w:rsidR="00974A3F" w:rsidRDefault="00000000">
      <w:pPr>
        <w:pStyle w:val="oancuaDanhsach"/>
        <w:numPr>
          <w:ilvl w:val="0"/>
          <w:numId w:val="2"/>
        </w:numPr>
        <w:spacing w:after="100" w:line="290" w:lineRule="auto"/>
      </w:pPr>
      <w:r>
        <w:t>ID thấp hơn = ưu tiên cao hơn theo cơ chế CAN — dành riêng ID 0x00-0x0F cho lệnh hệ thống (E-stop, đồng bộ home, heartbeat), đảm bảo các lệnh này luôn thắng arbitration và đến trước lệnh điều khiển vị trí thông thường.</w:t>
      </w:r>
    </w:p>
    <w:p w14:paraId="00F6E9F7" w14:textId="77777777" w:rsidR="00974A3F" w:rsidRPr="009F3F71" w:rsidRDefault="00000000">
      <w:pPr>
        <w:pStyle w:val="oancuaDanhsach"/>
        <w:numPr>
          <w:ilvl w:val="0"/>
          <w:numId w:val="2"/>
        </w:numPr>
        <w:spacing w:after="100" w:line="290" w:lineRule="auto"/>
      </w:pPr>
      <w:r>
        <w:t xml:space="preserve">Payload CAN (tối đa 8 byte/frame) chứa: góc mục tiêu ×100 (2 byte, giữ nguyên quy ước đang dùng), cờ trạng thái (1 byte: lỗi/OK/đang giữ lực), CRC ngắn (1 byte) — không cần checksum dạng text XOR nữa vì CAN đã có CRC15 phần cứng, tận dụng để giảm tải bit </w:t>
      </w:r>
      <w:proofErr w:type="spellStart"/>
      <w:r>
        <w:t>thay</w:t>
      </w:r>
      <w:proofErr w:type="spellEnd"/>
      <w:r>
        <w:t xml:space="preserve"> </w:t>
      </w:r>
      <w:proofErr w:type="spellStart"/>
      <w:r>
        <w:t>vì</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hai</w:t>
      </w:r>
      <w:proofErr w:type="spellEnd"/>
      <w:r>
        <w:t xml:space="preserve"> </w:t>
      </w:r>
      <w:proofErr w:type="spellStart"/>
      <w:r>
        <w:t>lớp</w:t>
      </w:r>
      <w:proofErr w:type="spellEnd"/>
      <w:r>
        <w:t>.</w:t>
      </w:r>
    </w:p>
    <w:p w14:paraId="29082907" w14:textId="588BF8AE" w:rsidR="009664CC" w:rsidRDefault="009F3F71" w:rsidP="009F3F71">
      <w:pPr>
        <w:pStyle w:val="u2"/>
        <w:rPr>
          <w:lang w:val="vi-VN"/>
        </w:rPr>
      </w:pPr>
      <w:r>
        <w:rPr>
          <w:lang w:val="vi-VN"/>
        </w:rPr>
        <w:lastRenderedPageBreak/>
        <w:t xml:space="preserve">2.4. Thiết kế phần công </w:t>
      </w:r>
      <w:r w:rsidR="009664CC">
        <w:rPr>
          <w:lang w:val="vi-VN"/>
        </w:rPr>
        <w:t>suất của mạch điều khiển</w:t>
      </w:r>
    </w:p>
    <w:p w14:paraId="3F7594CC" w14:textId="7D019702" w:rsidR="009664CC" w:rsidRDefault="009664CC" w:rsidP="009664CC">
      <w:pPr>
        <w:rPr>
          <w:lang w:val="vi-VN"/>
        </w:rPr>
      </w:pPr>
      <w:r>
        <w:rPr>
          <w:lang w:val="vi-VN"/>
        </w:rPr>
        <w:t xml:space="preserve">Phần lựa chọn linh kiện và tính toán công suất cho mạch là rất quan trọng khi điều khiển động cơ BLDC, đây la phần quyết định độ bền của động cơ và hiệu suất làm việc của </w:t>
      </w:r>
      <w:proofErr w:type="spellStart"/>
      <w:r>
        <w:rPr>
          <w:lang w:val="vi-VN"/>
        </w:rPr>
        <w:t>robot</w:t>
      </w:r>
      <w:proofErr w:type="spellEnd"/>
      <w:r>
        <w:rPr>
          <w:lang w:val="vi-VN"/>
        </w:rPr>
        <w:t xml:space="preserve">. Một mạch công suất tốt sẽ cho ra hiệu suất cao nhất mà động cơ có thể. Giúp động cơ đạt </w:t>
      </w:r>
      <w:proofErr w:type="spellStart"/>
      <w:r>
        <w:rPr>
          <w:lang w:val="vi-VN"/>
        </w:rPr>
        <w:t>momen</w:t>
      </w:r>
      <w:proofErr w:type="spellEnd"/>
      <w:r>
        <w:rPr>
          <w:lang w:val="vi-VN"/>
        </w:rPr>
        <w:t xml:space="preserve"> lớn, mượt mà kể cả tốc độ thấp, điều khiển tốc độ tốt, đạt </w:t>
      </w:r>
      <w:proofErr w:type="spellStart"/>
      <w:r>
        <w:rPr>
          <w:lang w:val="vi-VN"/>
        </w:rPr>
        <w:t>target</w:t>
      </w:r>
      <w:proofErr w:type="spellEnd"/>
      <w:r>
        <w:rPr>
          <w:lang w:val="vi-VN"/>
        </w:rPr>
        <w:t xml:space="preserve"> nhanh chóng, đáp ứng động nhanh, ít rung, ít nóng, giảm dòng điện tiêu thụ, … Một mạch công suất tốt sẽ cho ra đặc tính cơ cứng, vùng </w:t>
      </w:r>
      <w:proofErr w:type="spellStart"/>
      <w:r>
        <w:rPr>
          <w:lang w:val="vi-VN"/>
        </w:rPr>
        <w:t>momen</w:t>
      </w:r>
      <w:proofErr w:type="spellEnd"/>
      <w:r>
        <w:rPr>
          <w:lang w:val="vi-VN"/>
        </w:rPr>
        <w:t xml:space="preserve"> không đổi lớn. </w:t>
      </w:r>
    </w:p>
    <w:p w14:paraId="609DCE85" w14:textId="09759835" w:rsidR="009664CC" w:rsidRPr="009664CC" w:rsidRDefault="009664CC" w:rsidP="009664CC">
      <w:pPr>
        <w:pStyle w:val="oancuaDanhsach"/>
        <w:numPr>
          <w:ilvl w:val="0"/>
          <w:numId w:val="4"/>
        </w:numPr>
        <w:rPr>
          <w:lang w:val="vi-VN"/>
        </w:rPr>
      </w:pPr>
      <w:r>
        <w:rPr>
          <w:lang w:val="vi-VN"/>
        </w:rPr>
        <w:t xml:space="preserve">Xét thông số kỹ thuật của động cơ BLDC GB8115 có </w:t>
      </w:r>
      <m:oMath>
        <m:sSub>
          <m:sSubPr>
            <m:ctrlPr>
              <w:rPr>
                <w:rFonts w:ascii="Cambria Math" w:hAnsi="Cambria Math"/>
                <w:i/>
                <w:lang w:val="vi-VN"/>
              </w:rPr>
            </m:ctrlPr>
          </m:sSubPr>
          <m:e>
            <m:r>
              <w:rPr>
                <w:rFonts w:ascii="Cambria Math" w:hAnsi="Cambria Math"/>
                <w:lang w:val="vi-VN"/>
              </w:rPr>
              <m:t>U</m:t>
            </m:r>
          </m:e>
          <m:sub>
            <m:r>
              <w:rPr>
                <w:rFonts w:ascii="Cambria Math" w:hAnsi="Cambria Math"/>
                <w:lang w:val="vi-VN"/>
              </w:rPr>
              <m:t>đm</m:t>
            </m:r>
          </m:sub>
        </m:sSub>
        <m:r>
          <w:rPr>
            <w:rFonts w:ascii="Cambria Math" w:hAnsi="Cambria Math"/>
            <w:lang w:val="vi-VN"/>
          </w:rPr>
          <m:t xml:space="preserve">=24V, </m:t>
        </m:r>
        <m:sSub>
          <m:sSubPr>
            <m:ctrlPr>
              <w:rPr>
                <w:rFonts w:ascii="Cambria Math" w:hAnsi="Cambria Math"/>
                <w:i/>
                <w:lang w:val="vi-VN"/>
              </w:rPr>
            </m:ctrlPr>
          </m:sSubPr>
          <m:e>
            <m:r>
              <w:rPr>
                <w:rFonts w:ascii="Cambria Math" w:hAnsi="Cambria Math"/>
                <w:lang w:val="vi-VN"/>
              </w:rPr>
              <m:t>I</m:t>
            </m:r>
          </m:e>
          <m:sub>
            <m:r>
              <w:rPr>
                <w:rFonts w:ascii="Cambria Math" w:hAnsi="Cambria Math"/>
                <w:lang w:val="vi-VN"/>
              </w:rPr>
              <m:t>đm</m:t>
            </m:r>
          </m:sub>
        </m:sSub>
        <m:r>
          <w:rPr>
            <w:rFonts w:ascii="Cambria Math" w:hAnsi="Cambria Math"/>
            <w:lang w:val="vi-VN"/>
          </w:rPr>
          <m:t xml:space="preserve">=5.8A, </m:t>
        </m:r>
        <m:sSub>
          <m:sSubPr>
            <m:ctrlPr>
              <w:rPr>
                <w:rFonts w:ascii="Cambria Math" w:hAnsi="Cambria Math"/>
                <w:i/>
                <w:lang w:val="vi-VN"/>
              </w:rPr>
            </m:ctrlPr>
          </m:sSubPr>
          <m:e>
            <m:r>
              <w:rPr>
                <w:rFonts w:ascii="Cambria Math" w:hAnsi="Cambria Math"/>
                <w:lang w:val="vi-VN"/>
              </w:rPr>
              <m:t>I</m:t>
            </m:r>
          </m:e>
          <m:sub>
            <m:r>
              <w:rPr>
                <w:rFonts w:ascii="Cambria Math" w:hAnsi="Cambria Math"/>
                <w:lang w:val="vi-VN"/>
              </w:rPr>
              <m:t>stall</m:t>
            </m:r>
          </m:sub>
        </m:sSub>
        <m:r>
          <w:rPr>
            <w:rFonts w:ascii="Cambria Math" w:hAnsi="Cambria Math"/>
            <w:lang w:val="vi-VN"/>
          </w:rPr>
          <m:t xml:space="preserve">=33.1A, </m:t>
        </m:r>
        <m:sSub>
          <m:sSubPr>
            <m:ctrlPr>
              <w:rPr>
                <w:rFonts w:ascii="Cambria Math" w:hAnsi="Cambria Math"/>
                <w:i/>
                <w:lang w:val="vi-VN"/>
              </w:rPr>
            </m:ctrlPr>
          </m:sSubPr>
          <m:e>
            <m:r>
              <w:rPr>
                <w:rFonts w:ascii="Cambria Math" w:hAnsi="Cambria Math"/>
                <w:lang w:val="vi-VN"/>
              </w:rPr>
              <m:t>M</m:t>
            </m:r>
          </m:e>
          <m:sub>
            <m:r>
              <w:rPr>
                <w:rFonts w:ascii="Cambria Math" w:hAnsi="Cambria Math"/>
                <w:lang w:val="vi-VN"/>
              </w:rPr>
              <m:t>stall</m:t>
            </m:r>
          </m:sub>
        </m:sSub>
        <m:r>
          <w:rPr>
            <w:rFonts w:ascii="Cambria Math" w:hAnsi="Cambria Math"/>
            <w:lang w:val="vi-VN"/>
          </w:rPr>
          <m:t>=5.17Nm</m:t>
        </m:r>
      </m:oMath>
    </w:p>
    <w:p w14:paraId="1B7A588A" w14:textId="35264487" w:rsidR="00974A3F" w:rsidRDefault="00000000">
      <w:pPr>
        <w:pStyle w:val="u1"/>
        <w:spacing w:before="360" w:after="160"/>
      </w:pPr>
      <w:r>
        <w:t xml:space="preserve">PHẦN </w:t>
      </w:r>
      <w:r w:rsidR="00986609">
        <w:t>V</w:t>
      </w:r>
      <w:r>
        <w:t>: TÍCH HỢP VISION CHO GẮP–THẢ VẬT THỂ MỞ</w:t>
      </w:r>
    </w:p>
    <w:p w14:paraId="3FA35544" w14:textId="77777777" w:rsidR="00974A3F" w:rsidRDefault="00000000">
      <w:pPr>
        <w:pStyle w:val="u2"/>
        <w:spacing w:before="280" w:after="140"/>
      </w:pPr>
      <w:r>
        <w:t>3.1. Chuyển từ YOLO sang mô hình nhận diện mở (NanoOWL / locate-anything)</w:t>
      </w:r>
    </w:p>
    <w:p w14:paraId="780ADA58" w14:textId="77777777" w:rsidR="00974A3F" w:rsidRDefault="00000000">
      <w:pPr>
        <w:spacing w:after="160" w:line="300" w:lineRule="auto"/>
      </w:pPr>
      <w:r>
        <w:t>Pipeline YOLO hai tầng hiện tại (đã tối ưu OpenVINO INT8 cho Robocon) hoạt động tốt cho tập lớp vật thể cố định đã huấn luyện trước, nhưng cánh tay gắp-thả trong ứng dụng thực tế thường cần nhận diện vật thể theo mô tả ngôn ngữ tự nhiên tại thời điểm vận hành ("gắp cốc màu đỏ", "gắp con ốc vít") mà không huấn luyện lại — đây là lý do chuyển sang mô hình phát hiện đối tượng mở (open-vocabulary object detection).</w:t>
      </w:r>
    </w:p>
    <w:p w14:paraId="536752CF" w14:textId="77777777" w:rsidR="00974A3F" w:rsidRDefault="00000000">
      <w:pPr>
        <w:pStyle w:val="oancuaDanhsach"/>
        <w:numPr>
          <w:ilvl w:val="0"/>
          <w:numId w:val="2"/>
        </w:numPr>
        <w:spacing w:after="100" w:line="290" w:lineRule="auto"/>
      </w:pPr>
      <w:r>
        <w:t>NanoOWL (NVIDIA): bản tối ưu TensorRT của OWL-ViT chạy trên Jetson, nhận prompt văn bản (ví dụ "a red cup") và trả về bounding box + độ tin cậy theo zero-shot, không cần huấn luyện lại khi đổi loại vật thể. Có sẵn pipeline tối ưu cho Jetson Orin; trên Jetson Nano (phần cứng hiện có) cần đánh giá lại tốc độ suy luận thực tế vì OWL-ViT dựa trên backbone ViT nặng hơn YOLO khá nhiều — nên đo FPS thực tế trước khi thay thế hoàn toàn YOLO, có thể cần chạy dạng "on-demand" (chỉ gọi khi có lệnh gắp vật thể mới) thay vì realtime liên tục như YOLO hiện tại.</w:t>
      </w:r>
    </w:p>
    <w:p w14:paraId="3DE0BE51" w14:textId="77777777" w:rsidR="00974A3F" w:rsidRDefault="00000000">
      <w:pPr>
        <w:pStyle w:val="oancuaDanhsach"/>
        <w:numPr>
          <w:ilvl w:val="0"/>
          <w:numId w:val="2"/>
        </w:numPr>
        <w:spacing w:after="100" w:line="290" w:lineRule="auto"/>
      </w:pPr>
      <w:r>
        <w:t>locate-anything: hướng tiếp cận tương tự (ghép mô hình phát hiện vùng đề xuất + mô hình đối sánh embedding ảnh-văn bản kiểu CLIP), là phương án dự phòng nếu NanoOWL không đạt tốc độ khả dụng trên Jetson Nano — nên thử nghiệm song song cả hai trên cùng tập ảnh test để chọn theo cặp tiêu chí (độ chính xác bbox, FPS, dung lượng VRAM) trước khi chốt.</w:t>
      </w:r>
    </w:p>
    <w:p w14:paraId="71F21193" w14:textId="77777777" w:rsidR="00974A3F" w:rsidRDefault="00000000">
      <w:pPr>
        <w:spacing w:after="160" w:line="300" w:lineRule="auto"/>
      </w:pPr>
      <w:r>
        <w:rPr>
          <w:b/>
          <w:bCs/>
        </w:rPr>
        <w:t>Kiến trúc pipeline đề xuất:</w:t>
      </w:r>
      <w:r>
        <w:t xml:space="preserve"> Jetson Nano chạy mô hình mở theo yêu cầu (triggered) → xuất bbox pixel + nhãn/độ tin cậy qua topic ROS2 → node trung gian kết hợp bbox với dữ liệu độ sâu (mục 3.2) để ra toạ độ 3D theo hệ trục camera → hand-eye calibration quy đổi sang hệ trục gốc robot → Java PC App nhận toạ độ XYZ mục tiêu và gọi lại bộ giải IK của tay tương ứng (7-DOF sau khi hoàn tất mục 1.4, quét góc ψ kết hợp đồ thị Descartes).</w:t>
      </w:r>
    </w:p>
    <w:p w14:paraId="6E9920AC" w14:textId="77777777" w:rsidR="00974A3F" w:rsidRDefault="00000000">
      <w:pPr>
        <w:pStyle w:val="u2"/>
        <w:spacing w:before="280" w:after="140"/>
      </w:pPr>
      <w:r>
        <w:t>3.2. Tích hợp camera chiều sâu và lidar</w:t>
      </w:r>
    </w:p>
    <w:p w14:paraId="03875276" w14:textId="77777777" w:rsidR="00974A3F" w:rsidRDefault="00000000">
      <w:pPr>
        <w:pStyle w:val="oancuaDanhsach"/>
        <w:numPr>
          <w:ilvl w:val="0"/>
          <w:numId w:val="2"/>
        </w:numPr>
        <w:spacing w:after="100" w:line="290" w:lineRule="auto"/>
      </w:pPr>
      <w:r>
        <w:t>Camera chiều sâu (dạng stereo hoặc ToF, ví dụ Intel RealSense D435i hoặc tương đương chi phí thấp hơn nếu cần) gắn cố định phía trên vùng thao tác hoặc trên cổ tay (eye-in-hand): cung cấp giá trị Z tại đúng pixel tâm bbox mà mô hình vision trả về, biến bbox 2D thành toạ độ 3D thực để đưa vào IK.</w:t>
      </w:r>
    </w:p>
    <w:p w14:paraId="79732299" w14:textId="77777777" w:rsidR="00974A3F" w:rsidRDefault="00000000">
      <w:pPr>
        <w:pStyle w:val="oancuaDanhsach"/>
        <w:numPr>
          <w:ilvl w:val="0"/>
          <w:numId w:val="2"/>
        </w:numPr>
        <w:spacing w:after="100" w:line="290" w:lineRule="auto"/>
      </w:pPr>
      <w:r>
        <w:t xml:space="preserve">Hand-eye calibration: bắt buộc phải hiệu chỉnh ma trận biến đổi giữa hệ trục camera và hệ trục gốc robot (nếu gắn cố định — eye-to-hand) hoặc giữa camera và khung công cụ cuối (nếu gắn </w:t>
      </w:r>
      <w:r>
        <w:lastRenderedPageBreak/>
        <w:t>trên cổ tay — eye-in-hand), dùng phương pháp chuẩn Tsai-Lenz hoặc bảng hiệu chỉnh ChArUco; đây là bước hay bị bỏ sót nhưng quyết định toàn bộ độ chính xác gắp vật.</w:t>
      </w:r>
    </w:p>
    <w:p w14:paraId="51034E74" w14:textId="77777777" w:rsidR="00974A3F" w:rsidRDefault="00000000">
      <w:pPr>
        <w:pStyle w:val="oancuaDanhsach"/>
        <w:numPr>
          <w:ilvl w:val="0"/>
          <w:numId w:val="2"/>
        </w:numPr>
        <w:spacing w:after="100" w:line="290" w:lineRule="auto"/>
      </w:pPr>
      <w:r>
        <w:t>Lidar (2D quét phẳng hoặc 3D dạng solid-state): dùng cho lớp an toàn tránh va chạm khi tích hợp ROS2 MoveIt 2 (đã có ở Giai đoạn 2) — MoveIt 2 cần một occupancy map hoặc octomap của môi trường xung quanh cánh tay để lập quỹ đạo né vật cản động, khác với camera chiều sâu chỉ phục vụ định vị vật thể cần gắp. Với không gian làm việc bàn thao tác cố định, một lidar 2D quét ngang tầm cẳng tay là đủ để phát hiện người/vật lạ xâm nhập vùng nguy hiểm, kết hợp cơ chế dừng khẩn cấp qua ID ưu tiên cao ở mục 2.3.</w:t>
      </w:r>
    </w:p>
    <w:p w14:paraId="06E5902F" w14:textId="725ADDAF" w:rsidR="00974A3F" w:rsidRDefault="00000000">
      <w:pPr>
        <w:pStyle w:val="u1"/>
        <w:spacing w:before="360" w:after="160"/>
      </w:pPr>
      <w:r>
        <w:t xml:space="preserve">PHẦN </w:t>
      </w:r>
      <w:r w:rsidR="00986609">
        <w:t>VI</w:t>
      </w:r>
      <w:r>
        <w:t>: LỘ TRÌNH TRIỂN KHAI ĐỀ XUẤT</w:t>
      </w:r>
    </w:p>
    <w:p w14:paraId="2FD91EF6" w14:textId="77777777" w:rsidR="00974A3F" w:rsidRDefault="00000000">
      <w:pPr>
        <w:spacing w:after="160" w:line="300" w:lineRule="auto"/>
      </w:pPr>
      <w:r>
        <w:t>Thứ tự dưới đây ưu tiên tách rủi ro phần cứng khỏi rủi ro phần mềm/điều khiển, và đặt các hạng mục có chi phí thời gian/thiết bị cao nhất (bàn tay 5 ngón, khớp thứ 7 mới cho từng tay) sau khi kiến trúc điện CAN đã được chứng minh ổn định ở quy mô nhỏ.</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200"/>
      </w:tblGrid>
      <w:tr w:rsidR="00974A3F" w14:paraId="011C28A0" w14:textId="77777777">
        <w:tc>
          <w:tcPr>
            <w:tcW w:w="1200" w:type="dxa"/>
            <w:shd w:val="clear" w:color="auto" w:fill="D9E2F3"/>
            <w:tcMar>
              <w:top w:w="80" w:type="dxa"/>
              <w:left w:w="100" w:type="dxa"/>
              <w:bottom w:w="80" w:type="dxa"/>
              <w:right w:w="100" w:type="dxa"/>
            </w:tcMar>
          </w:tcPr>
          <w:p w14:paraId="37858C93" w14:textId="77777777" w:rsidR="00974A3F" w:rsidRDefault="00000000">
            <w:r>
              <w:rPr>
                <w:b/>
                <w:bCs/>
              </w:rPr>
              <w:t>Bước</w:t>
            </w:r>
          </w:p>
        </w:tc>
        <w:tc>
          <w:tcPr>
            <w:tcW w:w="4800" w:type="dxa"/>
            <w:shd w:val="clear" w:color="auto" w:fill="D9E2F3"/>
            <w:tcMar>
              <w:top w:w="80" w:type="dxa"/>
              <w:left w:w="100" w:type="dxa"/>
              <w:bottom w:w="80" w:type="dxa"/>
              <w:right w:w="100" w:type="dxa"/>
            </w:tcMar>
          </w:tcPr>
          <w:p w14:paraId="196EA8A4" w14:textId="77777777" w:rsidR="00974A3F" w:rsidRDefault="00000000">
            <w:r>
              <w:rPr>
                <w:b/>
                <w:bCs/>
              </w:rPr>
              <w:t>Hạng mục</w:t>
            </w:r>
          </w:p>
        </w:tc>
        <w:tc>
          <w:tcPr>
            <w:tcW w:w="3200" w:type="dxa"/>
            <w:shd w:val="clear" w:color="auto" w:fill="D9E2F3"/>
            <w:tcMar>
              <w:top w:w="80" w:type="dxa"/>
              <w:left w:w="100" w:type="dxa"/>
              <w:bottom w:w="80" w:type="dxa"/>
              <w:right w:w="100" w:type="dxa"/>
            </w:tcMar>
          </w:tcPr>
          <w:p w14:paraId="454848C3" w14:textId="77777777" w:rsidR="00974A3F" w:rsidRDefault="00000000">
            <w:r>
              <w:rPr>
                <w:b/>
                <w:bCs/>
              </w:rPr>
              <w:t>Vì sao đặt thứ tự này</w:t>
            </w:r>
          </w:p>
        </w:tc>
      </w:tr>
      <w:tr w:rsidR="00974A3F" w14:paraId="250AB503" w14:textId="77777777">
        <w:tc>
          <w:tcPr>
            <w:tcW w:w="1200" w:type="dxa"/>
            <w:tcMar>
              <w:top w:w="80" w:type="dxa"/>
              <w:left w:w="100" w:type="dxa"/>
              <w:bottom w:w="80" w:type="dxa"/>
              <w:right w:w="100" w:type="dxa"/>
            </w:tcMar>
          </w:tcPr>
          <w:p w14:paraId="304F360D" w14:textId="77777777" w:rsidR="00974A3F" w:rsidRDefault="00000000">
            <w:r>
              <w:t>1</w:t>
            </w:r>
          </w:p>
        </w:tc>
        <w:tc>
          <w:tcPr>
            <w:tcW w:w="4800" w:type="dxa"/>
            <w:tcMar>
              <w:top w:w="80" w:type="dxa"/>
              <w:left w:w="100" w:type="dxa"/>
              <w:bottom w:w="80" w:type="dxa"/>
              <w:right w:w="100" w:type="dxa"/>
            </w:tcMar>
          </w:tcPr>
          <w:p w14:paraId="69D965D7" w14:textId="77777777" w:rsidR="00974A3F" w:rsidRDefault="00000000">
            <w:r>
              <w:t>Thử nghiệm nhanh (SLA) phương án bánh răng chống rơ cho khớp 4, 6 + đo lại độ rơ để chốt hướng thiết kế cuối cùng (mục 1.1)</w:t>
            </w:r>
          </w:p>
        </w:tc>
        <w:tc>
          <w:tcPr>
            <w:tcW w:w="3200" w:type="dxa"/>
            <w:tcMar>
              <w:top w:w="80" w:type="dxa"/>
              <w:left w:w="100" w:type="dxa"/>
              <w:bottom w:w="80" w:type="dxa"/>
              <w:right w:w="100" w:type="dxa"/>
            </w:tcMar>
          </w:tcPr>
          <w:p w14:paraId="5424DBA2" w14:textId="77777777" w:rsidR="00974A3F" w:rsidRDefault="00000000">
            <w:r>
              <w:t>Chi phí thấp, không phụ thuộc các hạng mục khác, giải quyết trực tiếp tồn tại đã ghi nhận ở báo cáo trước</w:t>
            </w:r>
          </w:p>
        </w:tc>
      </w:tr>
      <w:tr w:rsidR="00974A3F" w14:paraId="67F9B079" w14:textId="77777777">
        <w:tc>
          <w:tcPr>
            <w:tcW w:w="1200" w:type="dxa"/>
            <w:tcMar>
              <w:top w:w="80" w:type="dxa"/>
              <w:left w:w="100" w:type="dxa"/>
              <w:bottom w:w="80" w:type="dxa"/>
              <w:right w:w="100" w:type="dxa"/>
            </w:tcMar>
          </w:tcPr>
          <w:p w14:paraId="26CF01CB" w14:textId="77777777" w:rsidR="00974A3F" w:rsidRDefault="00000000">
            <w:r>
              <w:t>2</w:t>
            </w:r>
          </w:p>
        </w:tc>
        <w:tc>
          <w:tcPr>
            <w:tcW w:w="4800" w:type="dxa"/>
            <w:tcMar>
              <w:top w:w="80" w:type="dxa"/>
              <w:left w:w="100" w:type="dxa"/>
              <w:bottom w:w="80" w:type="dxa"/>
              <w:right w:w="100" w:type="dxa"/>
            </w:tcMar>
          </w:tcPr>
          <w:p w14:paraId="6E848A15" w14:textId="77777777" w:rsidR="00974A3F" w:rsidRDefault="00000000">
            <w:r>
              <w:t>Mạch điều khiển theo khớp (Phần II) trên các khớp hiện có (chưa cần chờ khớp vai/bàn tay mới)</w:t>
            </w:r>
          </w:p>
        </w:tc>
        <w:tc>
          <w:tcPr>
            <w:tcW w:w="3200" w:type="dxa"/>
            <w:tcMar>
              <w:top w:w="80" w:type="dxa"/>
              <w:left w:w="100" w:type="dxa"/>
              <w:bottom w:w="80" w:type="dxa"/>
              <w:right w:w="100" w:type="dxa"/>
            </w:tcMar>
          </w:tcPr>
          <w:p w14:paraId="6DB23073" w14:textId="77777777" w:rsidR="00974A3F" w:rsidRDefault="00000000">
            <w:r>
              <w:t>Kiến trúc CAN cần chạy ổn định trên quy mô nhỏ (6-7 node) trước khi mở rộng lên 26 node</w:t>
            </w:r>
          </w:p>
        </w:tc>
      </w:tr>
      <w:tr w:rsidR="00974A3F" w14:paraId="0D403DB4" w14:textId="77777777">
        <w:tc>
          <w:tcPr>
            <w:tcW w:w="1200" w:type="dxa"/>
            <w:tcMar>
              <w:top w:w="80" w:type="dxa"/>
              <w:left w:w="100" w:type="dxa"/>
              <w:bottom w:w="80" w:type="dxa"/>
              <w:right w:w="100" w:type="dxa"/>
            </w:tcMar>
          </w:tcPr>
          <w:p w14:paraId="70F4062B" w14:textId="77777777" w:rsidR="00974A3F" w:rsidRDefault="00000000">
            <w:r>
              <w:t>3</w:t>
            </w:r>
          </w:p>
        </w:tc>
        <w:tc>
          <w:tcPr>
            <w:tcW w:w="4800" w:type="dxa"/>
            <w:tcMar>
              <w:top w:w="80" w:type="dxa"/>
              <w:left w:w="100" w:type="dxa"/>
              <w:bottom w:w="80" w:type="dxa"/>
              <w:right w:w="100" w:type="dxa"/>
            </w:tcMar>
          </w:tcPr>
          <w:p w14:paraId="5C9D9542" w14:textId="77777777" w:rsidR="00974A3F" w:rsidRDefault="00000000">
            <w:r>
              <w:t xml:space="preserve">Bù trọng lực </w:t>
            </w:r>
            <w:proofErr w:type="gramStart"/>
            <w:r>
              <w:t>feed-forward</w:t>
            </w:r>
            <w:proofErr w:type="gramEnd"/>
            <w:r>
              <w:t xml:space="preserve"> + khảo sát cơ cấu tự hãm khớp vai (mục 1.2b, 1.2a)</w:t>
            </w:r>
          </w:p>
        </w:tc>
        <w:tc>
          <w:tcPr>
            <w:tcW w:w="3200" w:type="dxa"/>
            <w:tcMar>
              <w:top w:w="80" w:type="dxa"/>
              <w:left w:w="100" w:type="dxa"/>
              <w:bottom w:w="80" w:type="dxa"/>
              <w:right w:w="100" w:type="dxa"/>
            </w:tcMar>
          </w:tcPr>
          <w:p w14:paraId="2473E5B6" w14:textId="77777777" w:rsidR="00974A3F" w:rsidRDefault="00000000">
            <w:r>
              <w:t>Có thể thử nghiệm phần điều khiển ngay trên khớp vai hiện tại trước khi đổi cơ khí, tách rủi ro phần mềm khỏi rủi ro cơ khí</w:t>
            </w:r>
          </w:p>
        </w:tc>
      </w:tr>
      <w:tr w:rsidR="00974A3F" w14:paraId="3C10C3E3" w14:textId="77777777">
        <w:tc>
          <w:tcPr>
            <w:tcW w:w="1200" w:type="dxa"/>
            <w:tcMar>
              <w:top w:w="80" w:type="dxa"/>
              <w:left w:w="100" w:type="dxa"/>
              <w:bottom w:w="80" w:type="dxa"/>
              <w:right w:w="100" w:type="dxa"/>
            </w:tcMar>
          </w:tcPr>
          <w:p w14:paraId="748BD9E9" w14:textId="77777777" w:rsidR="00974A3F" w:rsidRDefault="00000000">
            <w:r>
              <w:t>4</w:t>
            </w:r>
          </w:p>
        </w:tc>
        <w:tc>
          <w:tcPr>
            <w:tcW w:w="4800" w:type="dxa"/>
            <w:tcMar>
              <w:top w:w="80" w:type="dxa"/>
              <w:left w:w="100" w:type="dxa"/>
              <w:bottom w:w="80" w:type="dxa"/>
              <w:right w:w="100" w:type="dxa"/>
            </w:tcMar>
          </w:tcPr>
          <w:p w14:paraId="3433B056" w14:textId="77777777" w:rsidR="00974A3F" w:rsidRDefault="00000000">
            <w:r>
              <w:t>Chốt phương án hộp số khớp 4, 6 sau thử nghiệm (mục 1.1) + thiết kế, gia công khớp thứ 7 cho từng tay, cập nhật bảng DH mỗi tay lên 8 hàng, mở rộng đồ thị Descartes thêm trục ψ (mục 1.4)</w:t>
            </w:r>
          </w:p>
        </w:tc>
        <w:tc>
          <w:tcPr>
            <w:tcW w:w="3200" w:type="dxa"/>
            <w:tcMar>
              <w:top w:w="80" w:type="dxa"/>
              <w:left w:w="100" w:type="dxa"/>
              <w:bottom w:w="80" w:type="dxa"/>
              <w:right w:w="100" w:type="dxa"/>
            </w:tcMar>
          </w:tcPr>
          <w:p w14:paraId="3E00B446" w14:textId="77777777" w:rsidR="00974A3F" w:rsidRDefault="00000000">
            <w:r>
              <w:t>Phụ thuộc mạch điều khiển đã ổn định ở bước 2 và nguyên lý chống văng đã kiểm chứng ở bước 3; khớp mới vẫn nằm trong firmware trái/phải sẵn có nên không cần chờ hạ tầng mới</w:t>
            </w:r>
          </w:p>
        </w:tc>
      </w:tr>
      <w:tr w:rsidR="00974A3F" w14:paraId="62B6B48A" w14:textId="77777777">
        <w:tc>
          <w:tcPr>
            <w:tcW w:w="1200" w:type="dxa"/>
            <w:tcMar>
              <w:top w:w="80" w:type="dxa"/>
              <w:left w:w="100" w:type="dxa"/>
              <w:bottom w:w="80" w:type="dxa"/>
              <w:right w:w="100" w:type="dxa"/>
            </w:tcMar>
          </w:tcPr>
          <w:p w14:paraId="6A37A8DD" w14:textId="77777777" w:rsidR="00974A3F" w:rsidRDefault="00000000">
            <w:r>
              <w:t>5</w:t>
            </w:r>
          </w:p>
        </w:tc>
        <w:tc>
          <w:tcPr>
            <w:tcW w:w="4800" w:type="dxa"/>
            <w:tcMar>
              <w:top w:w="80" w:type="dxa"/>
              <w:left w:w="100" w:type="dxa"/>
              <w:bottom w:w="80" w:type="dxa"/>
              <w:right w:w="100" w:type="dxa"/>
            </w:tcMar>
          </w:tcPr>
          <w:p w14:paraId="74561879" w14:textId="77777777" w:rsidR="00974A3F" w:rsidRDefault="00000000">
            <w:r>
              <w:t>Thiết kế + lắp bàn tay 5 ngón underactuated, tích hợp vào bus CAN (mục 1.5)</w:t>
            </w:r>
          </w:p>
        </w:tc>
        <w:tc>
          <w:tcPr>
            <w:tcW w:w="3200" w:type="dxa"/>
            <w:tcMar>
              <w:top w:w="80" w:type="dxa"/>
              <w:left w:w="100" w:type="dxa"/>
              <w:bottom w:w="80" w:type="dxa"/>
              <w:right w:w="100" w:type="dxa"/>
            </w:tcMar>
          </w:tcPr>
          <w:p w14:paraId="25F5D345" w14:textId="77777777" w:rsidR="00974A3F" w:rsidRDefault="00000000">
            <w:r>
              <w:t>Là hạng mục cơ khí phức tạp nhất, nên làm sau khi kiến trúc điện đã chứng minh mở rộng tốt ở bước 4</w:t>
            </w:r>
          </w:p>
        </w:tc>
      </w:tr>
      <w:tr w:rsidR="00974A3F" w14:paraId="40EBD4F0" w14:textId="77777777">
        <w:tc>
          <w:tcPr>
            <w:tcW w:w="1200" w:type="dxa"/>
            <w:tcMar>
              <w:top w:w="80" w:type="dxa"/>
              <w:left w:w="100" w:type="dxa"/>
              <w:bottom w:w="80" w:type="dxa"/>
              <w:right w:w="100" w:type="dxa"/>
            </w:tcMar>
          </w:tcPr>
          <w:p w14:paraId="1638EDFF" w14:textId="77777777" w:rsidR="00974A3F" w:rsidRDefault="00000000">
            <w:r>
              <w:t>6</w:t>
            </w:r>
          </w:p>
        </w:tc>
        <w:tc>
          <w:tcPr>
            <w:tcW w:w="4800" w:type="dxa"/>
            <w:tcMar>
              <w:top w:w="80" w:type="dxa"/>
              <w:left w:w="100" w:type="dxa"/>
              <w:bottom w:w="80" w:type="dxa"/>
              <w:right w:w="100" w:type="dxa"/>
            </w:tcMar>
          </w:tcPr>
          <w:p w14:paraId="210F1DA4" w14:textId="77777777" w:rsidR="00974A3F" w:rsidRDefault="00000000">
            <w:r>
              <w:t>Thử nghiệm NanoOWL/locate-anything trên Jetson Nano, đo FPS thực tế, chọn mô hình (mục 3.1)</w:t>
            </w:r>
          </w:p>
        </w:tc>
        <w:tc>
          <w:tcPr>
            <w:tcW w:w="3200" w:type="dxa"/>
            <w:tcMar>
              <w:top w:w="80" w:type="dxa"/>
              <w:left w:w="100" w:type="dxa"/>
              <w:bottom w:w="80" w:type="dxa"/>
              <w:right w:w="100" w:type="dxa"/>
            </w:tcMar>
          </w:tcPr>
          <w:p w14:paraId="5BF0D36D" w14:textId="77777777" w:rsidR="00974A3F" w:rsidRDefault="00000000">
            <w:r>
              <w:t>Không phụ thuộc phần cứng tay mới, có thể chạy song song từ sớm để kịp có kết quả FPS trước khi tích hợp cuối</w:t>
            </w:r>
          </w:p>
        </w:tc>
      </w:tr>
      <w:tr w:rsidR="00974A3F" w14:paraId="05949CC2" w14:textId="77777777">
        <w:tc>
          <w:tcPr>
            <w:tcW w:w="1200" w:type="dxa"/>
            <w:tcMar>
              <w:top w:w="80" w:type="dxa"/>
              <w:left w:w="100" w:type="dxa"/>
              <w:bottom w:w="80" w:type="dxa"/>
              <w:right w:w="100" w:type="dxa"/>
            </w:tcMar>
          </w:tcPr>
          <w:p w14:paraId="3254DAF2" w14:textId="77777777" w:rsidR="00974A3F" w:rsidRDefault="00000000">
            <w:r>
              <w:t>7</w:t>
            </w:r>
          </w:p>
        </w:tc>
        <w:tc>
          <w:tcPr>
            <w:tcW w:w="4800" w:type="dxa"/>
            <w:tcMar>
              <w:top w:w="80" w:type="dxa"/>
              <w:left w:w="100" w:type="dxa"/>
              <w:bottom w:w="80" w:type="dxa"/>
              <w:right w:w="100" w:type="dxa"/>
            </w:tcMar>
          </w:tcPr>
          <w:p w14:paraId="7C6054FF" w14:textId="77777777" w:rsidR="00974A3F" w:rsidRDefault="00000000">
            <w:r>
              <w:t>Gắn camera chiều sâu, hand-eye calibration, tích hợp lidar an toàn (mục 3.2), hợp nhất toàn hệ</w:t>
            </w:r>
          </w:p>
        </w:tc>
        <w:tc>
          <w:tcPr>
            <w:tcW w:w="3200" w:type="dxa"/>
            <w:tcMar>
              <w:top w:w="80" w:type="dxa"/>
              <w:left w:w="100" w:type="dxa"/>
              <w:bottom w:w="80" w:type="dxa"/>
              <w:right w:w="100" w:type="dxa"/>
            </w:tcMar>
          </w:tcPr>
          <w:p w14:paraId="16A9A7BC" w14:textId="77777777" w:rsidR="00974A3F" w:rsidRDefault="00000000">
            <w:r>
              <w:t>Bước tích hợp cuối cùng, cần tay đã hoàn thiện cơ khí + điện để calibration không phải làm lại</w:t>
            </w:r>
          </w:p>
        </w:tc>
      </w:tr>
    </w:tbl>
    <w:p w14:paraId="314E8091" w14:textId="77777777" w:rsidR="00F06005" w:rsidRDefault="00F06005"/>
    <w:sectPr w:rsidR="00F060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C4A27"/>
    <w:multiLevelType w:val="hybridMultilevel"/>
    <w:tmpl w:val="05E223F4"/>
    <w:lvl w:ilvl="0" w:tplc="CE5E8A2C">
      <w:start w:val="1"/>
      <w:numFmt w:val="decimal"/>
      <w:lvlText w:val="%1."/>
      <w:lvlJc w:val="left"/>
      <w:pPr>
        <w:ind w:left="576" w:hanging="431"/>
      </w:pPr>
    </w:lvl>
    <w:lvl w:ilvl="1" w:tplc="60B8F6C2">
      <w:numFmt w:val="decimal"/>
      <w:lvlText w:val=""/>
      <w:lvlJc w:val="left"/>
    </w:lvl>
    <w:lvl w:ilvl="2" w:tplc="14E4AC0E">
      <w:numFmt w:val="decimal"/>
      <w:lvlText w:val=""/>
      <w:lvlJc w:val="left"/>
    </w:lvl>
    <w:lvl w:ilvl="3" w:tplc="36827CA8">
      <w:numFmt w:val="decimal"/>
      <w:lvlText w:val=""/>
      <w:lvlJc w:val="left"/>
    </w:lvl>
    <w:lvl w:ilvl="4" w:tplc="A6663828">
      <w:numFmt w:val="decimal"/>
      <w:lvlText w:val=""/>
      <w:lvlJc w:val="left"/>
    </w:lvl>
    <w:lvl w:ilvl="5" w:tplc="AA8C2948">
      <w:numFmt w:val="decimal"/>
      <w:lvlText w:val=""/>
      <w:lvlJc w:val="left"/>
    </w:lvl>
    <w:lvl w:ilvl="6" w:tplc="F30CA610">
      <w:numFmt w:val="decimal"/>
      <w:lvlText w:val=""/>
      <w:lvlJc w:val="left"/>
    </w:lvl>
    <w:lvl w:ilvl="7" w:tplc="5EBE35FA">
      <w:numFmt w:val="decimal"/>
      <w:lvlText w:val=""/>
      <w:lvlJc w:val="left"/>
    </w:lvl>
    <w:lvl w:ilvl="8" w:tplc="32FAFED8">
      <w:numFmt w:val="decimal"/>
      <w:lvlText w:val=""/>
      <w:lvlJc w:val="left"/>
    </w:lvl>
  </w:abstractNum>
  <w:abstractNum w:abstractNumId="1" w15:restartNumberingAfterBreak="0">
    <w:nsid w:val="322C6D37"/>
    <w:multiLevelType w:val="hybridMultilevel"/>
    <w:tmpl w:val="3372EF9E"/>
    <w:lvl w:ilvl="0" w:tplc="45F63BB8">
      <w:start w:val="1"/>
      <w:numFmt w:val="bullet"/>
      <w:lvlText w:val="•"/>
      <w:lvlJc w:val="left"/>
      <w:pPr>
        <w:ind w:left="504" w:hanging="288"/>
      </w:pPr>
    </w:lvl>
    <w:lvl w:ilvl="1" w:tplc="5F48DCB0">
      <w:numFmt w:val="decimal"/>
      <w:lvlText w:val=""/>
      <w:lvlJc w:val="left"/>
    </w:lvl>
    <w:lvl w:ilvl="2" w:tplc="0F2A2B94">
      <w:numFmt w:val="decimal"/>
      <w:lvlText w:val=""/>
      <w:lvlJc w:val="left"/>
    </w:lvl>
    <w:lvl w:ilvl="3" w:tplc="1EF85160">
      <w:numFmt w:val="decimal"/>
      <w:lvlText w:val=""/>
      <w:lvlJc w:val="left"/>
    </w:lvl>
    <w:lvl w:ilvl="4" w:tplc="58EA9352">
      <w:numFmt w:val="decimal"/>
      <w:lvlText w:val=""/>
      <w:lvlJc w:val="left"/>
    </w:lvl>
    <w:lvl w:ilvl="5" w:tplc="54604E90">
      <w:numFmt w:val="decimal"/>
      <w:lvlText w:val=""/>
      <w:lvlJc w:val="left"/>
    </w:lvl>
    <w:lvl w:ilvl="6" w:tplc="6EF88C28">
      <w:numFmt w:val="decimal"/>
      <w:lvlText w:val=""/>
      <w:lvlJc w:val="left"/>
    </w:lvl>
    <w:lvl w:ilvl="7" w:tplc="54FCD3FE">
      <w:numFmt w:val="decimal"/>
      <w:lvlText w:val=""/>
      <w:lvlJc w:val="left"/>
    </w:lvl>
    <w:lvl w:ilvl="8" w:tplc="3EE2B370">
      <w:numFmt w:val="decimal"/>
      <w:lvlText w:val=""/>
      <w:lvlJc w:val="left"/>
    </w:lvl>
  </w:abstractNum>
  <w:abstractNum w:abstractNumId="2" w15:restartNumberingAfterBreak="0">
    <w:nsid w:val="334A613C"/>
    <w:multiLevelType w:val="hybridMultilevel"/>
    <w:tmpl w:val="245ADE30"/>
    <w:lvl w:ilvl="0" w:tplc="55A62642">
      <w:start w:val="1"/>
      <w:numFmt w:val="bullet"/>
      <w:lvlText w:val="–"/>
      <w:lvlJc w:val="left"/>
      <w:pPr>
        <w:ind w:left="1008" w:hanging="288"/>
      </w:pPr>
    </w:lvl>
    <w:lvl w:ilvl="1" w:tplc="0E36AD72">
      <w:numFmt w:val="decimal"/>
      <w:lvlText w:val=""/>
      <w:lvlJc w:val="left"/>
    </w:lvl>
    <w:lvl w:ilvl="2" w:tplc="70EEFDF4">
      <w:numFmt w:val="decimal"/>
      <w:lvlText w:val=""/>
      <w:lvlJc w:val="left"/>
    </w:lvl>
    <w:lvl w:ilvl="3" w:tplc="27F0A6BA">
      <w:numFmt w:val="decimal"/>
      <w:lvlText w:val=""/>
      <w:lvlJc w:val="left"/>
    </w:lvl>
    <w:lvl w:ilvl="4" w:tplc="D98083F4">
      <w:numFmt w:val="decimal"/>
      <w:lvlText w:val=""/>
      <w:lvlJc w:val="left"/>
    </w:lvl>
    <w:lvl w:ilvl="5" w:tplc="B26C6862">
      <w:numFmt w:val="decimal"/>
      <w:lvlText w:val=""/>
      <w:lvlJc w:val="left"/>
    </w:lvl>
    <w:lvl w:ilvl="6" w:tplc="EACC27B8">
      <w:numFmt w:val="decimal"/>
      <w:lvlText w:val=""/>
      <w:lvlJc w:val="left"/>
    </w:lvl>
    <w:lvl w:ilvl="7" w:tplc="0548F0BE">
      <w:numFmt w:val="decimal"/>
      <w:lvlText w:val=""/>
      <w:lvlJc w:val="left"/>
    </w:lvl>
    <w:lvl w:ilvl="8" w:tplc="4C2212B2">
      <w:numFmt w:val="decimal"/>
      <w:lvlText w:val=""/>
      <w:lvlJc w:val="left"/>
    </w:lvl>
  </w:abstractNum>
  <w:abstractNum w:abstractNumId="3" w15:restartNumberingAfterBreak="0">
    <w:nsid w:val="3B590F4F"/>
    <w:multiLevelType w:val="hybridMultilevel"/>
    <w:tmpl w:val="9FE0CAC8"/>
    <w:lvl w:ilvl="0" w:tplc="38B01CAE">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BA1687"/>
    <w:multiLevelType w:val="hybridMultilevel"/>
    <w:tmpl w:val="ED709538"/>
    <w:lvl w:ilvl="0" w:tplc="1864F378">
      <w:start w:val="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79474F"/>
    <w:multiLevelType w:val="hybridMultilevel"/>
    <w:tmpl w:val="C93A2EDE"/>
    <w:lvl w:ilvl="0" w:tplc="66622A1E">
      <w:start w:val="1"/>
      <w:numFmt w:val="bullet"/>
      <w:lvlText w:val="●"/>
      <w:lvlJc w:val="left"/>
      <w:pPr>
        <w:ind w:left="720" w:hanging="360"/>
      </w:pPr>
    </w:lvl>
    <w:lvl w:ilvl="1" w:tplc="2B3C0CDA">
      <w:start w:val="1"/>
      <w:numFmt w:val="bullet"/>
      <w:lvlText w:val="○"/>
      <w:lvlJc w:val="left"/>
      <w:pPr>
        <w:ind w:left="1440" w:hanging="360"/>
      </w:pPr>
    </w:lvl>
    <w:lvl w:ilvl="2" w:tplc="54A6FC8A">
      <w:start w:val="1"/>
      <w:numFmt w:val="bullet"/>
      <w:lvlText w:val="■"/>
      <w:lvlJc w:val="left"/>
      <w:pPr>
        <w:ind w:left="2160" w:hanging="360"/>
      </w:pPr>
    </w:lvl>
    <w:lvl w:ilvl="3" w:tplc="C8DA10DE">
      <w:start w:val="1"/>
      <w:numFmt w:val="bullet"/>
      <w:lvlText w:val="●"/>
      <w:lvlJc w:val="left"/>
      <w:pPr>
        <w:ind w:left="2880" w:hanging="360"/>
      </w:pPr>
    </w:lvl>
    <w:lvl w:ilvl="4" w:tplc="524E1008">
      <w:start w:val="1"/>
      <w:numFmt w:val="bullet"/>
      <w:lvlText w:val="○"/>
      <w:lvlJc w:val="left"/>
      <w:pPr>
        <w:ind w:left="3600" w:hanging="360"/>
      </w:pPr>
    </w:lvl>
    <w:lvl w:ilvl="5" w:tplc="898C5792">
      <w:start w:val="1"/>
      <w:numFmt w:val="bullet"/>
      <w:lvlText w:val="■"/>
      <w:lvlJc w:val="left"/>
      <w:pPr>
        <w:ind w:left="4320" w:hanging="360"/>
      </w:pPr>
    </w:lvl>
    <w:lvl w:ilvl="6" w:tplc="D8FAA3C8">
      <w:start w:val="1"/>
      <w:numFmt w:val="bullet"/>
      <w:lvlText w:val="●"/>
      <w:lvlJc w:val="left"/>
      <w:pPr>
        <w:ind w:left="5040" w:hanging="360"/>
      </w:pPr>
    </w:lvl>
    <w:lvl w:ilvl="7" w:tplc="AF806A14">
      <w:start w:val="1"/>
      <w:numFmt w:val="bullet"/>
      <w:lvlText w:val="●"/>
      <w:lvlJc w:val="left"/>
      <w:pPr>
        <w:ind w:left="5760" w:hanging="360"/>
      </w:pPr>
    </w:lvl>
    <w:lvl w:ilvl="8" w:tplc="0D1EBE82">
      <w:start w:val="1"/>
      <w:numFmt w:val="bullet"/>
      <w:lvlText w:val="●"/>
      <w:lvlJc w:val="left"/>
      <w:pPr>
        <w:ind w:left="6480" w:hanging="360"/>
      </w:pPr>
    </w:lvl>
  </w:abstractNum>
  <w:num w:numId="1" w16cid:durableId="33510064">
    <w:abstractNumId w:val="5"/>
    <w:lvlOverride w:ilvl="0">
      <w:startOverride w:val="1"/>
    </w:lvlOverride>
  </w:num>
  <w:num w:numId="2" w16cid:durableId="1704205410">
    <w:abstractNumId w:val="1"/>
    <w:lvlOverride w:ilvl="0">
      <w:startOverride w:val="1"/>
    </w:lvlOverride>
  </w:num>
  <w:num w:numId="3" w16cid:durableId="964584044">
    <w:abstractNumId w:val="3"/>
  </w:num>
  <w:num w:numId="4" w16cid:durableId="18428190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3F"/>
    <w:rsid w:val="003C436A"/>
    <w:rsid w:val="00514446"/>
    <w:rsid w:val="00583248"/>
    <w:rsid w:val="005B7EE1"/>
    <w:rsid w:val="0063364C"/>
    <w:rsid w:val="009664CC"/>
    <w:rsid w:val="00974A3F"/>
    <w:rsid w:val="00986609"/>
    <w:rsid w:val="009F3F71"/>
    <w:rsid w:val="00AA0DBB"/>
    <w:rsid w:val="00AE2661"/>
    <w:rsid w:val="00D246C8"/>
    <w:rsid w:val="00E01FAE"/>
    <w:rsid w:val="00E44CF4"/>
    <w:rsid w:val="00F06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C8FDC"/>
  <w15:docId w15:val="{9071A26F-DAA1-4020-BECE-F07C0F426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unhideWhenUsed/>
    <w:qFormat/>
    <w:pPr>
      <w:outlineLvl w:val="1"/>
    </w:pPr>
    <w:rPr>
      <w:color w:val="2E74B5"/>
      <w:sz w:val="26"/>
      <w:szCs w:val="26"/>
    </w:rPr>
  </w:style>
  <w:style w:type="paragraph" w:styleId="u3">
    <w:name w:val="heading 3"/>
    <w:uiPriority w:val="9"/>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character" w:styleId="VnbanChdanhsn">
    <w:name w:val="Placeholder Text"/>
    <w:basedOn w:val="Phngmcinhcuaoanvn"/>
    <w:uiPriority w:val="99"/>
    <w:semiHidden/>
    <w:rsid w:val="00D24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9</Pages>
  <Words>3148</Words>
  <Characters>17946</Characters>
  <Application>Microsoft Office Word</Application>
  <DocSecurity>0</DocSecurity>
  <Lines>149</Lines>
  <Paragraphs>42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ANH TUẤN</cp:lastModifiedBy>
  <cp:revision>5</cp:revision>
  <dcterms:created xsi:type="dcterms:W3CDTF">2026-07-19T00:14:00Z</dcterms:created>
  <dcterms:modified xsi:type="dcterms:W3CDTF">2026-07-19T07:26:00Z</dcterms:modified>
</cp:coreProperties>
</file>