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0C3F" w:rsidRDefault="00A00C3F" w:rsidP="00A00C3F">
      <w:pPr>
        <w:jc w:val="center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</w:pPr>
      <w:r w:rsidRPr="00D325D3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 xml:space="preserve">Задание 1. </w:t>
      </w:r>
      <w:r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>Терминологический словарь</w:t>
      </w:r>
    </w:p>
    <w:p w:rsidR="00A00C3F" w:rsidRDefault="00A00C3F" w:rsidP="00A00C3F">
      <w:pPr>
        <w:jc w:val="both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</w:pPr>
    </w:p>
    <w:p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D325D3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Данное задание является пополняемым</w:t>
      </w: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. На протяжении изучения курса Вам предстоит пополнять его наиболее актуальными терминами, определениями и аббревиатурами. После изучения каждой темы Вам необходимо обозначить круг 5-10 новых терминов, которые Вы считаете самыми важными в данной теме. Таким образом, вы получите уникальный словарь.</w:t>
      </w:r>
    </w:p>
    <w:p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При подборе трактовок терминов просим Вас применять только официальные информационные источники – нормативно-правовую базу, учебники, справочники, словари, официальные сайты ведомств.</w:t>
      </w:r>
    </w:p>
    <w:p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DB0B1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Место для выполнения данного словаря расположено в конце данного пособия. Словарь так же может быть выполнен в электронном виде и представлен в виде распечатанного дополнения к настоящему пособию.</w:t>
      </w:r>
    </w:p>
    <w:p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:rsidR="00A00C3F" w:rsidRDefault="00A00C3F" w:rsidP="00A00C3F">
      <w:pPr>
        <w:ind w:firstLine="708"/>
        <w:jc w:val="center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</w:pPr>
      <w:r w:rsidRPr="00975468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>Задание 2</w:t>
      </w:r>
      <w:r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>.</w:t>
      </w:r>
      <w:r w:rsidRPr="00975468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 xml:space="preserve"> </w:t>
      </w:r>
      <w:proofErr w:type="spellStart"/>
      <w:r w:rsidRPr="00975468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>Межпредметные</w:t>
      </w:r>
      <w:proofErr w:type="spellEnd"/>
      <w:r w:rsidRPr="00975468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 xml:space="preserve"> связи безопасности жизнедеятельности</w:t>
      </w:r>
    </w:p>
    <w:p w:rsidR="00A00C3F" w:rsidRDefault="00A00C3F" w:rsidP="00A00C3F">
      <w:pPr>
        <w:ind w:firstLine="708"/>
        <w:jc w:val="center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</w:pPr>
    </w:p>
    <w:p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2D72C1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На первой лекции</w:t>
      </w: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 преподавателем был обозначен вопрос </w:t>
      </w:r>
      <w:proofErr w:type="spellStart"/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межпредметности</w:t>
      </w:r>
      <w:proofErr w:type="spellEnd"/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 безопасности жизнедеятельности и представления ее как интегральной области знаний, стоящей на стыке многих наук. </w:t>
      </w:r>
    </w:p>
    <w:p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Заполните таблицу по заданным параметрам. В столбец «наука» впишите названия наук, в столбец «взаимосвязь» - впишите конкретную взаимосвязь безопасности жизнедеятельности с этой наукой. </w:t>
      </w:r>
    </w:p>
    <w:p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Объем взаимосвязей: не менее 15</w:t>
      </w:r>
    </w:p>
    <w:p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Минимальное количество наук – 5 (количество взаимосвязей для каждой из отобранных наук регулируете самостоятельно)</w:t>
      </w:r>
    </w:p>
    <w:p w:rsidR="00A00C3F" w:rsidRDefault="00A00C3F" w:rsidP="00A00C3F">
      <w:pPr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1791"/>
        <w:gridCol w:w="7780"/>
      </w:tblGrid>
      <w:tr w:rsidR="00A00C3F" w:rsidRPr="00446A7A" w:rsidTr="00F03680">
        <w:tc>
          <w:tcPr>
            <w:tcW w:w="2512" w:type="dxa"/>
          </w:tcPr>
          <w:p w:rsidR="00A00C3F" w:rsidRPr="00791B7C" w:rsidRDefault="00A00C3F" w:rsidP="00F03680">
            <w:pPr>
              <w:jc w:val="center"/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791B7C"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Наука </w:t>
            </w:r>
          </w:p>
        </w:tc>
        <w:tc>
          <w:tcPr>
            <w:tcW w:w="7059" w:type="dxa"/>
          </w:tcPr>
          <w:p w:rsidR="00A00C3F" w:rsidRPr="00791B7C" w:rsidRDefault="00A00C3F" w:rsidP="00F03680">
            <w:pPr>
              <w:jc w:val="center"/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791B7C"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  <w:t>В чем проявляется взаимосвязь</w:t>
            </w:r>
          </w:p>
        </w:tc>
      </w:tr>
      <w:tr w:rsidR="00A00C3F" w:rsidRPr="0080591F" w:rsidTr="00F03680">
        <w:tc>
          <w:tcPr>
            <w:tcW w:w="2512" w:type="dxa"/>
          </w:tcPr>
          <w:p w:rsidR="00A00C3F" w:rsidRPr="00791B7C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791B7C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791B7C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География </w:t>
            </w:r>
          </w:p>
        </w:tc>
        <w:tc>
          <w:tcPr>
            <w:tcW w:w="7059" w:type="dxa"/>
          </w:tcPr>
          <w:p w:rsidR="00A00C3F" w:rsidRPr="00791B7C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791B7C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География изучает расположение тектонических плат, движение которых является одной из причин землетрясений</w:t>
            </w:r>
          </w:p>
        </w:tc>
      </w:tr>
      <w:tr w:rsidR="00A00C3F" w:rsidRPr="0080591F" w:rsidTr="00F03680">
        <w:tc>
          <w:tcPr>
            <w:tcW w:w="2512" w:type="dxa"/>
          </w:tcPr>
          <w:p w:rsidR="00A00C3F" w:rsidRPr="0080591F" w:rsidRDefault="0080591F" w:rsidP="0080591F">
            <w:pPr>
              <w:ind w:left="-142" w:firstLine="284"/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proofErr w:type="spell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Метеорология</w:t>
            </w:r>
            <w:proofErr w:type="spellEnd"/>
          </w:p>
        </w:tc>
        <w:tc>
          <w:tcPr>
            <w:tcW w:w="7059" w:type="dxa"/>
          </w:tcPr>
          <w:tbl>
            <w:tblPr>
              <w:tblW w:w="7656" w:type="dxa"/>
              <w:tblCellSpacing w:w="0" w:type="dxa"/>
              <w:tblCellMar>
                <w:top w:w="84" w:type="dxa"/>
                <w:left w:w="84" w:type="dxa"/>
                <w:bottom w:w="84" w:type="dxa"/>
                <w:right w:w="84" w:type="dxa"/>
              </w:tblCellMar>
              <w:tblLook w:val="04A0" w:firstRow="1" w:lastRow="0" w:firstColumn="1" w:lastColumn="0" w:noHBand="0" w:noVBand="1"/>
            </w:tblPr>
            <w:tblGrid>
              <w:gridCol w:w="188"/>
              <w:gridCol w:w="7468"/>
            </w:tblGrid>
            <w:tr w:rsidR="0080591F" w:rsidRPr="0080591F" w:rsidTr="0080591F">
              <w:trPr>
                <w:tblCellSpacing w:w="0" w:type="dxa"/>
              </w:trPr>
              <w:tc>
                <w:tcPr>
                  <w:tcW w:w="188" w:type="dxa"/>
                  <w:hideMark/>
                </w:tcPr>
                <w:p w:rsidR="0080591F" w:rsidRPr="0080591F" w:rsidRDefault="0080591F" w:rsidP="0080591F">
                  <w:pPr>
                    <w:spacing w:after="240"/>
                    <w:ind w:firstLine="708"/>
                    <w:jc w:val="both"/>
                    <w:rPr>
                      <w:rFonts w:ascii="Times New Roman" w:hAnsi="Times New Roman"/>
                      <w:iCs/>
                      <w:color w:val="262626" w:themeColor="text1" w:themeTint="D9"/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7468" w:type="dxa"/>
                  <w:hideMark/>
                </w:tcPr>
                <w:p w:rsidR="0080591F" w:rsidRPr="0080591F" w:rsidRDefault="0080591F" w:rsidP="0080591F">
                  <w:pPr>
                    <w:ind w:firstLine="708"/>
                    <w:jc w:val="both"/>
                    <w:rPr>
                      <w:rFonts w:ascii="Times New Roman" w:hAnsi="Times New Roman"/>
                      <w:iCs/>
                      <w:color w:val="262626" w:themeColor="text1" w:themeTint="D9"/>
                      <w:sz w:val="28"/>
                      <w:szCs w:val="28"/>
                      <w:lang w:val="ru-RU"/>
                    </w:rPr>
                  </w:pPr>
                  <w:r w:rsidRPr="0080591F">
                    <w:rPr>
                      <w:rFonts w:ascii="Times New Roman" w:hAnsi="Times New Roman"/>
                      <w:iCs/>
                      <w:color w:val="262626" w:themeColor="text1" w:themeTint="D9"/>
                      <w:sz w:val="28"/>
                      <w:szCs w:val="28"/>
                      <w:lang w:val="ru-RU"/>
                    </w:rPr>
                    <w:br/>
                    <w:t>Изучает изменение погоды, может предсказывать ураганы, сильные ливни или снегопады.</w:t>
                  </w:r>
                </w:p>
              </w:tc>
            </w:tr>
          </w:tbl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A00C3F" w:rsidRPr="0080591F" w:rsidTr="00F03680">
        <w:tc>
          <w:tcPr>
            <w:tcW w:w="2512" w:type="dxa"/>
          </w:tcPr>
          <w:p w:rsidR="00A00C3F" w:rsidRPr="0080591F" w:rsidRDefault="0080591F" w:rsidP="0080591F">
            <w:pPr>
              <w:ind w:left="-142" w:firstLine="284"/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proofErr w:type="spell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Химия</w:t>
            </w:r>
            <w:proofErr w:type="spellEnd"/>
          </w:p>
        </w:tc>
        <w:tc>
          <w:tcPr>
            <w:tcW w:w="7059" w:type="dxa"/>
          </w:tcPr>
          <w:p w:rsidR="00A00C3F" w:rsidRPr="0080591F" w:rsidRDefault="0080591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Изучает свойства химических веществ, с помощью ее можно определить, какие вещества для нас полезны, а какие опасны. </w:t>
            </w:r>
            <w:proofErr w:type="spell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Также</w:t>
            </w:r>
            <w:proofErr w:type="spellEnd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благодаря</w:t>
            </w:r>
            <w:proofErr w:type="spellEnd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химии</w:t>
            </w:r>
            <w:proofErr w:type="spellEnd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мы</w:t>
            </w:r>
            <w:proofErr w:type="spellEnd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знаем</w:t>
            </w:r>
            <w:proofErr w:type="spellEnd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 и </w:t>
            </w:r>
            <w:proofErr w:type="spell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противоядия</w:t>
            </w:r>
            <w:proofErr w:type="spellEnd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от</w:t>
            </w:r>
            <w:proofErr w:type="spellEnd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ядов</w:t>
            </w:r>
            <w:proofErr w:type="spellEnd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.</w:t>
            </w: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A00C3F" w:rsidRPr="0080591F" w:rsidTr="00F03680">
        <w:tc>
          <w:tcPr>
            <w:tcW w:w="2512" w:type="dxa"/>
          </w:tcPr>
          <w:p w:rsidR="00A00C3F" w:rsidRPr="0080591F" w:rsidRDefault="0080591F" w:rsidP="0080591F">
            <w:pPr>
              <w:ind w:left="-142" w:firstLine="284"/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proofErr w:type="spell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lastRenderedPageBreak/>
              <w:t>Фармакология</w:t>
            </w:r>
            <w:proofErr w:type="spellEnd"/>
          </w:p>
          <w:p w:rsidR="00A00C3F" w:rsidRPr="0080591F" w:rsidRDefault="00A00C3F" w:rsidP="0080591F">
            <w:pPr>
              <w:ind w:left="-142" w:firstLine="284"/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  <w:tc>
          <w:tcPr>
            <w:tcW w:w="7059" w:type="dxa"/>
          </w:tcPr>
          <w:tbl>
            <w:tblPr>
              <w:tblW w:w="7656" w:type="dxa"/>
              <w:tblCellSpacing w:w="0" w:type="dxa"/>
              <w:tblCellMar>
                <w:top w:w="84" w:type="dxa"/>
                <w:left w:w="84" w:type="dxa"/>
                <w:bottom w:w="84" w:type="dxa"/>
                <w:right w:w="84" w:type="dxa"/>
              </w:tblCellMar>
              <w:tblLook w:val="04A0" w:firstRow="1" w:lastRow="0" w:firstColumn="1" w:lastColumn="0" w:noHBand="0" w:noVBand="1"/>
            </w:tblPr>
            <w:tblGrid>
              <w:gridCol w:w="1908"/>
              <w:gridCol w:w="5748"/>
            </w:tblGrid>
            <w:tr w:rsidR="0080591F" w:rsidRPr="0080591F" w:rsidTr="0080591F">
              <w:trPr>
                <w:tblCellSpacing w:w="0" w:type="dxa"/>
              </w:trPr>
              <w:tc>
                <w:tcPr>
                  <w:tcW w:w="1812" w:type="dxa"/>
                  <w:hideMark/>
                </w:tcPr>
                <w:p w:rsidR="0080591F" w:rsidRPr="0080591F" w:rsidRDefault="0080591F" w:rsidP="0080591F">
                  <w:pPr>
                    <w:ind w:firstLine="708"/>
                    <w:jc w:val="both"/>
                    <w:rPr>
                      <w:rFonts w:ascii="Times New Roman" w:hAnsi="Times New Roman"/>
                      <w:iCs/>
                      <w:color w:val="262626" w:themeColor="text1" w:themeTint="D9"/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5460" w:type="dxa"/>
                  <w:hideMark/>
                </w:tcPr>
                <w:p w:rsidR="0080591F" w:rsidRPr="0080591F" w:rsidRDefault="0080591F" w:rsidP="0080591F">
                  <w:pPr>
                    <w:ind w:firstLine="708"/>
                    <w:jc w:val="both"/>
                    <w:rPr>
                      <w:rFonts w:ascii="Times New Roman" w:hAnsi="Times New Roman"/>
                      <w:iCs/>
                      <w:color w:val="262626" w:themeColor="text1" w:themeTint="D9"/>
                      <w:sz w:val="28"/>
                      <w:szCs w:val="28"/>
                      <w:lang w:val="ru-RU"/>
                    </w:rPr>
                  </w:pPr>
                  <w:r w:rsidRPr="0080591F">
                    <w:rPr>
                      <w:rFonts w:ascii="Times New Roman" w:hAnsi="Times New Roman"/>
                      <w:iCs/>
                      <w:color w:val="262626" w:themeColor="text1" w:themeTint="D9"/>
                      <w:sz w:val="28"/>
                      <w:szCs w:val="28"/>
                      <w:lang w:val="ru-RU"/>
                    </w:rPr>
                    <w:br/>
                    <w:t>Изучает химические вещества в плане использования их для создания лекарств и прочего.</w:t>
                  </w:r>
                </w:p>
              </w:tc>
            </w:tr>
          </w:tbl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A00C3F" w:rsidRPr="0080591F" w:rsidTr="00F03680">
        <w:tc>
          <w:tcPr>
            <w:tcW w:w="2512" w:type="dxa"/>
          </w:tcPr>
          <w:p w:rsidR="00A00C3F" w:rsidRPr="0080591F" w:rsidRDefault="0080591F" w:rsidP="0080591F">
            <w:pPr>
              <w:ind w:left="-142" w:firstLine="284"/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proofErr w:type="spell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Зоология</w:t>
            </w:r>
            <w:proofErr w:type="spellEnd"/>
          </w:p>
        </w:tc>
        <w:tc>
          <w:tcPr>
            <w:tcW w:w="7059" w:type="dxa"/>
          </w:tcPr>
          <w:tbl>
            <w:tblPr>
              <w:tblW w:w="5936" w:type="dxa"/>
              <w:tblCellSpacing w:w="0" w:type="dxa"/>
              <w:tblCellMar>
                <w:top w:w="84" w:type="dxa"/>
                <w:left w:w="84" w:type="dxa"/>
                <w:bottom w:w="84" w:type="dxa"/>
                <w:right w:w="84" w:type="dxa"/>
              </w:tblCellMar>
              <w:tblLook w:val="04A0" w:firstRow="1" w:lastRow="0" w:firstColumn="1" w:lastColumn="0" w:noHBand="0" w:noVBand="1"/>
            </w:tblPr>
            <w:tblGrid>
              <w:gridCol w:w="188"/>
              <w:gridCol w:w="5748"/>
            </w:tblGrid>
            <w:tr w:rsidR="0080591F" w:rsidRPr="0080591F" w:rsidTr="0080591F">
              <w:trPr>
                <w:tblCellSpacing w:w="0" w:type="dxa"/>
              </w:trPr>
              <w:tc>
                <w:tcPr>
                  <w:tcW w:w="188" w:type="dxa"/>
                  <w:hideMark/>
                </w:tcPr>
                <w:p w:rsidR="0080591F" w:rsidRPr="0080591F" w:rsidRDefault="0080591F" w:rsidP="0080591F">
                  <w:pPr>
                    <w:ind w:firstLine="708"/>
                    <w:jc w:val="both"/>
                    <w:rPr>
                      <w:rFonts w:ascii="Times New Roman" w:hAnsi="Times New Roman"/>
                      <w:iCs/>
                      <w:color w:val="262626" w:themeColor="text1" w:themeTint="D9"/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5748" w:type="dxa"/>
                  <w:hideMark/>
                </w:tcPr>
                <w:p w:rsidR="0080591F" w:rsidRPr="0080591F" w:rsidRDefault="0080591F" w:rsidP="0080591F">
                  <w:pPr>
                    <w:ind w:firstLine="708"/>
                    <w:jc w:val="both"/>
                    <w:rPr>
                      <w:rFonts w:ascii="Times New Roman" w:hAnsi="Times New Roman"/>
                      <w:iCs/>
                      <w:color w:val="262626" w:themeColor="text1" w:themeTint="D9"/>
                      <w:sz w:val="28"/>
                      <w:szCs w:val="28"/>
                      <w:lang w:val="ru-RU"/>
                    </w:rPr>
                  </w:pPr>
                  <w:r w:rsidRPr="0080591F">
                    <w:rPr>
                      <w:rFonts w:ascii="Times New Roman" w:hAnsi="Times New Roman"/>
                      <w:iCs/>
                      <w:color w:val="262626" w:themeColor="text1" w:themeTint="D9"/>
                      <w:sz w:val="28"/>
                      <w:szCs w:val="28"/>
                      <w:lang w:val="ru-RU"/>
                    </w:rPr>
                    <w:br/>
                    <w:t>Изучает животных, благодаря ей мы знаем, какие животные опасны и чем они опасны.</w:t>
                  </w:r>
                </w:p>
              </w:tc>
            </w:tr>
          </w:tbl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A00C3F" w:rsidRPr="0080591F" w:rsidTr="00F03680">
        <w:tc>
          <w:tcPr>
            <w:tcW w:w="2512" w:type="dxa"/>
          </w:tcPr>
          <w:p w:rsidR="00A00C3F" w:rsidRPr="0080591F" w:rsidRDefault="0080591F" w:rsidP="0080591F">
            <w:pPr>
              <w:ind w:left="-142" w:firstLine="284"/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proofErr w:type="spell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Генетика</w:t>
            </w:r>
            <w:proofErr w:type="spellEnd"/>
          </w:p>
        </w:tc>
        <w:tc>
          <w:tcPr>
            <w:tcW w:w="7059" w:type="dxa"/>
          </w:tcPr>
          <w:tbl>
            <w:tblPr>
              <w:tblW w:w="5936" w:type="dxa"/>
              <w:tblCellSpacing w:w="0" w:type="dxa"/>
              <w:tblCellMar>
                <w:top w:w="84" w:type="dxa"/>
                <w:left w:w="84" w:type="dxa"/>
                <w:bottom w:w="84" w:type="dxa"/>
                <w:right w:w="84" w:type="dxa"/>
              </w:tblCellMar>
              <w:tblLook w:val="04A0" w:firstRow="1" w:lastRow="0" w:firstColumn="1" w:lastColumn="0" w:noHBand="0" w:noVBand="1"/>
            </w:tblPr>
            <w:tblGrid>
              <w:gridCol w:w="188"/>
              <w:gridCol w:w="5748"/>
            </w:tblGrid>
            <w:tr w:rsidR="0080591F" w:rsidRPr="0080591F" w:rsidTr="0080591F">
              <w:trPr>
                <w:tblCellSpacing w:w="0" w:type="dxa"/>
              </w:trPr>
              <w:tc>
                <w:tcPr>
                  <w:tcW w:w="188" w:type="dxa"/>
                  <w:hideMark/>
                </w:tcPr>
                <w:p w:rsidR="0080591F" w:rsidRPr="0080591F" w:rsidRDefault="0080591F" w:rsidP="0080591F">
                  <w:pPr>
                    <w:ind w:firstLine="708"/>
                    <w:jc w:val="both"/>
                    <w:rPr>
                      <w:rFonts w:ascii="Times New Roman" w:hAnsi="Times New Roman"/>
                      <w:iCs/>
                      <w:color w:val="262626" w:themeColor="text1" w:themeTint="D9"/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5748" w:type="dxa"/>
                  <w:hideMark/>
                </w:tcPr>
                <w:p w:rsidR="0080591F" w:rsidRPr="0080591F" w:rsidRDefault="0080591F" w:rsidP="0080591F">
                  <w:pPr>
                    <w:ind w:firstLine="708"/>
                    <w:jc w:val="both"/>
                    <w:rPr>
                      <w:rFonts w:ascii="Times New Roman" w:hAnsi="Times New Roman"/>
                      <w:iCs/>
                      <w:color w:val="262626" w:themeColor="text1" w:themeTint="D9"/>
                      <w:sz w:val="28"/>
                      <w:szCs w:val="28"/>
                      <w:lang w:val="ru-RU"/>
                    </w:rPr>
                  </w:pPr>
                  <w:r w:rsidRPr="0080591F">
                    <w:rPr>
                      <w:rFonts w:ascii="Times New Roman" w:hAnsi="Times New Roman"/>
                      <w:iCs/>
                      <w:color w:val="262626" w:themeColor="text1" w:themeTint="D9"/>
                      <w:sz w:val="28"/>
                      <w:szCs w:val="28"/>
                      <w:lang w:val="ru-RU"/>
                    </w:rPr>
                    <w:br/>
                    <w:t>Изучает наследственность, определяет риски рождения больного ребенка или наличие генетических заболеваний у самого человека.</w:t>
                  </w:r>
                </w:p>
              </w:tc>
            </w:tr>
          </w:tbl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A00C3F" w:rsidRPr="0080591F" w:rsidTr="00F03680">
        <w:tc>
          <w:tcPr>
            <w:tcW w:w="2512" w:type="dxa"/>
          </w:tcPr>
          <w:p w:rsidR="00A00C3F" w:rsidRPr="0080591F" w:rsidRDefault="0080591F" w:rsidP="0080591F">
            <w:pPr>
              <w:ind w:left="-142" w:firstLine="284"/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proofErr w:type="spell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Физика</w:t>
            </w:r>
            <w:proofErr w:type="spellEnd"/>
          </w:p>
        </w:tc>
        <w:tc>
          <w:tcPr>
            <w:tcW w:w="7059" w:type="dxa"/>
          </w:tcPr>
          <w:tbl>
            <w:tblPr>
              <w:tblW w:w="5936" w:type="dxa"/>
              <w:tblCellSpacing w:w="0" w:type="dxa"/>
              <w:tblCellMar>
                <w:top w:w="84" w:type="dxa"/>
                <w:left w:w="84" w:type="dxa"/>
                <w:bottom w:w="84" w:type="dxa"/>
                <w:right w:w="84" w:type="dxa"/>
              </w:tblCellMar>
              <w:tblLook w:val="04A0" w:firstRow="1" w:lastRow="0" w:firstColumn="1" w:lastColumn="0" w:noHBand="0" w:noVBand="1"/>
            </w:tblPr>
            <w:tblGrid>
              <w:gridCol w:w="188"/>
              <w:gridCol w:w="5748"/>
            </w:tblGrid>
            <w:tr w:rsidR="0080591F" w:rsidRPr="0080591F" w:rsidTr="0080591F">
              <w:trPr>
                <w:tblCellSpacing w:w="0" w:type="dxa"/>
              </w:trPr>
              <w:tc>
                <w:tcPr>
                  <w:tcW w:w="188" w:type="dxa"/>
                  <w:hideMark/>
                </w:tcPr>
                <w:p w:rsidR="0080591F" w:rsidRPr="0080591F" w:rsidRDefault="0080591F" w:rsidP="0080591F">
                  <w:pPr>
                    <w:ind w:firstLine="708"/>
                    <w:jc w:val="both"/>
                    <w:rPr>
                      <w:rFonts w:ascii="Times New Roman" w:hAnsi="Times New Roman"/>
                      <w:iCs/>
                      <w:color w:val="262626" w:themeColor="text1" w:themeTint="D9"/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5748" w:type="dxa"/>
                  <w:hideMark/>
                </w:tcPr>
                <w:p w:rsidR="0080591F" w:rsidRPr="0080591F" w:rsidRDefault="0080591F" w:rsidP="0080591F">
                  <w:pPr>
                    <w:ind w:firstLine="708"/>
                    <w:jc w:val="both"/>
                    <w:rPr>
                      <w:rFonts w:ascii="Times New Roman" w:hAnsi="Times New Roman"/>
                      <w:iCs/>
                      <w:color w:val="262626" w:themeColor="text1" w:themeTint="D9"/>
                      <w:sz w:val="28"/>
                      <w:szCs w:val="28"/>
                      <w:lang w:val="ru-RU"/>
                    </w:rPr>
                  </w:pPr>
                  <w:r w:rsidRPr="0080591F">
                    <w:rPr>
                      <w:rFonts w:ascii="Times New Roman" w:hAnsi="Times New Roman"/>
                      <w:iCs/>
                      <w:color w:val="262626" w:themeColor="text1" w:themeTint="D9"/>
                      <w:sz w:val="28"/>
                      <w:szCs w:val="28"/>
                      <w:lang w:val="ru-RU"/>
                    </w:rPr>
                    <w:br/>
                    <w:t xml:space="preserve">Изучает физические законы Земли, что </w:t>
                  </w:r>
                  <w:hyperlink r:id="rId5" w:tooltip="Применение фотоэффекта" w:history="1">
                    <w:r w:rsidRPr="0080591F">
                      <w:rPr>
                        <w:rFonts w:ascii="Times New Roman" w:hAnsi="Times New Roman"/>
                        <w:iCs/>
                        <w:color w:val="262626" w:themeColor="text1" w:themeTint="D9"/>
                        <w:sz w:val="28"/>
                        <w:szCs w:val="28"/>
                        <w:lang w:val="ru-RU"/>
                      </w:rPr>
                      <w:t>дает нам знания о том</w:t>
                    </w:r>
                  </w:hyperlink>
                  <w:r w:rsidRPr="0080591F">
                    <w:rPr>
                      <w:rFonts w:ascii="Times New Roman" w:hAnsi="Times New Roman"/>
                      <w:iCs/>
                      <w:color w:val="262626" w:themeColor="text1" w:themeTint="D9"/>
                      <w:sz w:val="28"/>
                      <w:szCs w:val="28"/>
                      <w:lang w:val="ru-RU"/>
                    </w:rPr>
                    <w:t>, как рассчитывать свои силы и действия.</w:t>
                  </w:r>
                </w:p>
              </w:tc>
            </w:tr>
          </w:tbl>
          <w:p w:rsidR="00A00C3F" w:rsidRPr="0080591F" w:rsidRDefault="00A00C3F" w:rsidP="0080591F">
            <w:pPr>
              <w:tabs>
                <w:tab w:val="left" w:pos="853"/>
              </w:tabs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A00C3F" w:rsidRPr="0080591F" w:rsidTr="00F03680">
        <w:tc>
          <w:tcPr>
            <w:tcW w:w="2512" w:type="dxa"/>
          </w:tcPr>
          <w:p w:rsidR="00A00C3F" w:rsidRPr="0080591F" w:rsidRDefault="0080591F" w:rsidP="0080591F">
            <w:pPr>
              <w:ind w:left="-142" w:firstLine="284"/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proofErr w:type="spell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Геодезия</w:t>
            </w:r>
            <w:proofErr w:type="spellEnd"/>
          </w:p>
        </w:tc>
        <w:tc>
          <w:tcPr>
            <w:tcW w:w="7059" w:type="dxa"/>
          </w:tcPr>
          <w:p w:rsidR="00A00C3F" w:rsidRPr="0080591F" w:rsidRDefault="0080591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Одна из древнейших наук о Земле, точная наука о фигуре, гравитационном поле, параметрах вращения Земли и их изменениях во времени, важна для ориентирования в пространстве.</w:t>
            </w: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A00C3F" w:rsidRPr="0080591F" w:rsidTr="00F03680">
        <w:tc>
          <w:tcPr>
            <w:tcW w:w="2512" w:type="dxa"/>
          </w:tcPr>
          <w:p w:rsidR="00A00C3F" w:rsidRPr="0080591F" w:rsidRDefault="0080591F" w:rsidP="0080591F">
            <w:pPr>
              <w:ind w:left="-142" w:firstLine="284"/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proofErr w:type="spell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Анатомия</w:t>
            </w:r>
            <w:proofErr w:type="spellEnd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 и </w:t>
            </w:r>
            <w:proofErr w:type="spell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физиология</w:t>
            </w:r>
            <w:proofErr w:type="spellEnd"/>
          </w:p>
        </w:tc>
        <w:tc>
          <w:tcPr>
            <w:tcW w:w="7059" w:type="dxa"/>
          </w:tcPr>
          <w:p w:rsidR="00A00C3F" w:rsidRPr="0080591F" w:rsidRDefault="0080591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br/>
              <w:t xml:space="preserve">Изучают строение и функционирования организма, </w:t>
            </w:r>
            <w:proofErr w:type="gram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важна</w:t>
            </w:r>
            <w:proofErr w:type="gramEnd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 при травмах или других несчастных случаях, чтобы определить место поражения</w:t>
            </w: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A00C3F" w:rsidRPr="0080591F" w:rsidTr="00F03680">
        <w:tc>
          <w:tcPr>
            <w:tcW w:w="2512" w:type="dxa"/>
          </w:tcPr>
          <w:p w:rsidR="00A00C3F" w:rsidRPr="0080591F" w:rsidRDefault="0080591F" w:rsidP="0080591F">
            <w:pPr>
              <w:ind w:left="-142" w:firstLine="284"/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proofErr w:type="spell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lastRenderedPageBreak/>
              <w:t>Сейсмология</w:t>
            </w:r>
            <w:proofErr w:type="spellEnd"/>
          </w:p>
        </w:tc>
        <w:tc>
          <w:tcPr>
            <w:tcW w:w="7059" w:type="dxa"/>
          </w:tcPr>
          <w:tbl>
            <w:tblPr>
              <w:tblW w:w="5936" w:type="dxa"/>
              <w:tblCellSpacing w:w="0" w:type="dxa"/>
              <w:tblCellMar>
                <w:top w:w="84" w:type="dxa"/>
                <w:left w:w="84" w:type="dxa"/>
                <w:bottom w:w="84" w:type="dxa"/>
                <w:right w:w="84" w:type="dxa"/>
              </w:tblCellMar>
              <w:tblLook w:val="04A0" w:firstRow="1" w:lastRow="0" w:firstColumn="1" w:lastColumn="0" w:noHBand="0" w:noVBand="1"/>
            </w:tblPr>
            <w:tblGrid>
              <w:gridCol w:w="188"/>
              <w:gridCol w:w="5748"/>
            </w:tblGrid>
            <w:tr w:rsidR="0080591F" w:rsidRPr="0080591F" w:rsidTr="0080591F">
              <w:trPr>
                <w:tblCellSpacing w:w="0" w:type="dxa"/>
              </w:trPr>
              <w:tc>
                <w:tcPr>
                  <w:tcW w:w="188" w:type="dxa"/>
                  <w:hideMark/>
                </w:tcPr>
                <w:p w:rsidR="0080591F" w:rsidRPr="0080591F" w:rsidRDefault="0080591F" w:rsidP="0080591F">
                  <w:pPr>
                    <w:ind w:firstLine="708"/>
                    <w:jc w:val="both"/>
                    <w:rPr>
                      <w:rFonts w:ascii="Times New Roman" w:hAnsi="Times New Roman"/>
                      <w:iCs/>
                      <w:color w:val="262626" w:themeColor="text1" w:themeTint="D9"/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5748" w:type="dxa"/>
                  <w:hideMark/>
                </w:tcPr>
                <w:p w:rsidR="0080591F" w:rsidRPr="0080591F" w:rsidRDefault="0080591F" w:rsidP="0080591F">
                  <w:pPr>
                    <w:ind w:left="-1990" w:firstLine="708"/>
                    <w:jc w:val="both"/>
                    <w:rPr>
                      <w:rFonts w:ascii="Times New Roman" w:hAnsi="Times New Roman"/>
                      <w:iCs/>
                      <w:color w:val="262626" w:themeColor="text1" w:themeTint="D9"/>
                      <w:sz w:val="28"/>
                      <w:szCs w:val="28"/>
                      <w:lang w:val="ru-RU"/>
                    </w:rPr>
                  </w:pPr>
                  <w:r w:rsidRPr="0080591F">
                    <w:rPr>
                      <w:rFonts w:ascii="Times New Roman" w:hAnsi="Times New Roman"/>
                      <w:iCs/>
                      <w:color w:val="262626" w:themeColor="text1" w:themeTint="D9"/>
                      <w:sz w:val="28"/>
                      <w:szCs w:val="28"/>
                      <w:lang w:val="ru-RU"/>
                    </w:rPr>
                    <w:br/>
                    <w:t>Наука, изучающая колебания земной коры, помогает предугадывать землетрясения.</w:t>
                  </w:r>
                </w:p>
              </w:tc>
            </w:tr>
          </w:tbl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A00C3F" w:rsidRPr="0080591F" w:rsidTr="00F03680">
        <w:tc>
          <w:tcPr>
            <w:tcW w:w="2512" w:type="dxa"/>
          </w:tcPr>
          <w:p w:rsidR="00A00C3F" w:rsidRPr="0080591F" w:rsidRDefault="0080591F" w:rsidP="0080591F">
            <w:pPr>
              <w:ind w:left="-142" w:firstLine="284"/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proofErr w:type="spell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Ботаника</w:t>
            </w:r>
            <w:proofErr w:type="spellEnd"/>
          </w:p>
        </w:tc>
        <w:tc>
          <w:tcPr>
            <w:tcW w:w="7059" w:type="dxa"/>
          </w:tcPr>
          <w:tbl>
            <w:tblPr>
              <w:tblW w:w="7656" w:type="dxa"/>
              <w:tblCellSpacing w:w="0" w:type="dxa"/>
              <w:tblCellMar>
                <w:top w:w="84" w:type="dxa"/>
                <w:left w:w="84" w:type="dxa"/>
                <w:bottom w:w="84" w:type="dxa"/>
                <w:right w:w="84" w:type="dxa"/>
              </w:tblCellMar>
              <w:tblLook w:val="04A0" w:firstRow="1" w:lastRow="0" w:firstColumn="1" w:lastColumn="0" w:noHBand="0" w:noVBand="1"/>
            </w:tblPr>
            <w:tblGrid>
              <w:gridCol w:w="1908"/>
              <w:gridCol w:w="5748"/>
            </w:tblGrid>
            <w:tr w:rsidR="0080591F" w:rsidRPr="0080591F" w:rsidTr="0080591F">
              <w:trPr>
                <w:tblCellSpacing w:w="0" w:type="dxa"/>
              </w:trPr>
              <w:tc>
                <w:tcPr>
                  <w:tcW w:w="1812" w:type="dxa"/>
                  <w:hideMark/>
                </w:tcPr>
                <w:p w:rsidR="0080591F" w:rsidRPr="0080591F" w:rsidRDefault="0080591F" w:rsidP="0080591F">
                  <w:pPr>
                    <w:ind w:firstLine="708"/>
                    <w:jc w:val="both"/>
                    <w:rPr>
                      <w:rFonts w:ascii="Times New Roman" w:hAnsi="Times New Roman"/>
                      <w:iCs/>
                      <w:color w:val="262626" w:themeColor="text1" w:themeTint="D9"/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5460" w:type="dxa"/>
                  <w:hideMark/>
                </w:tcPr>
                <w:p w:rsidR="0080591F" w:rsidRPr="0080591F" w:rsidRDefault="0080591F" w:rsidP="0080591F">
                  <w:pPr>
                    <w:ind w:firstLine="708"/>
                    <w:jc w:val="both"/>
                    <w:rPr>
                      <w:rFonts w:ascii="Times New Roman" w:hAnsi="Times New Roman"/>
                      <w:iCs/>
                      <w:color w:val="262626" w:themeColor="text1" w:themeTint="D9"/>
                      <w:sz w:val="28"/>
                      <w:szCs w:val="28"/>
                      <w:lang w:val="ru-RU"/>
                    </w:rPr>
                  </w:pPr>
                  <w:r w:rsidRPr="0080591F">
                    <w:rPr>
                      <w:rFonts w:ascii="Times New Roman" w:hAnsi="Times New Roman"/>
                      <w:iCs/>
                      <w:color w:val="262626" w:themeColor="text1" w:themeTint="D9"/>
                      <w:sz w:val="28"/>
                      <w:szCs w:val="28"/>
                      <w:lang w:val="ru-RU"/>
                    </w:rPr>
                    <w:br/>
                    <w:t>Изучает растения, дает нам знания о том, какие растения опасные или ядовитые.</w:t>
                  </w:r>
                </w:p>
              </w:tc>
            </w:tr>
          </w:tbl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A00C3F" w:rsidRPr="0080591F" w:rsidTr="00F03680">
        <w:tc>
          <w:tcPr>
            <w:tcW w:w="2512" w:type="dxa"/>
          </w:tcPr>
          <w:p w:rsidR="00A00C3F" w:rsidRPr="0080591F" w:rsidRDefault="0080591F" w:rsidP="0080591F">
            <w:pPr>
              <w:ind w:left="-142" w:firstLine="284"/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proofErr w:type="spell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Океанология</w:t>
            </w:r>
            <w:proofErr w:type="spellEnd"/>
          </w:p>
        </w:tc>
        <w:tc>
          <w:tcPr>
            <w:tcW w:w="7059" w:type="dxa"/>
          </w:tcPr>
          <w:p w:rsidR="00A00C3F" w:rsidRPr="0080591F" w:rsidRDefault="0080591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Океаноло́гия</w:t>
            </w:r>
            <w:proofErr w:type="spellEnd"/>
            <w:proofErr w:type="gramEnd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 или </w:t>
            </w:r>
            <w:proofErr w:type="spell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океаногра́фия</w:t>
            </w:r>
            <w:proofErr w:type="spellEnd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 изучает крупномасштабное взаимодействие океана и </w:t>
            </w:r>
            <w:hyperlink r:id="rId6" w:tooltip="1. Изменчивость. Формы изменчивости" w:history="1">
              <w:r w:rsidRPr="0080591F">
                <w:rPr>
                  <w:rFonts w:ascii="Times New Roman" w:hAnsi="Times New Roman"/>
                  <w:iCs/>
                  <w:color w:val="262626" w:themeColor="text1" w:themeTint="D9"/>
                  <w:sz w:val="28"/>
                  <w:szCs w:val="28"/>
                  <w:lang w:val="ru-RU"/>
                </w:rPr>
                <w:t xml:space="preserve">атмосферы и его </w:t>
              </w:r>
              <w:proofErr w:type="spellStart"/>
              <w:r w:rsidRPr="0080591F">
                <w:rPr>
                  <w:rFonts w:ascii="Times New Roman" w:hAnsi="Times New Roman"/>
                  <w:iCs/>
                  <w:color w:val="262626" w:themeColor="text1" w:themeTint="D9"/>
                  <w:sz w:val="28"/>
                  <w:szCs w:val="28"/>
                  <w:lang w:val="ru-RU"/>
                </w:rPr>
                <w:t>длиннопериодную</w:t>
              </w:r>
              <w:proofErr w:type="spellEnd"/>
              <w:r w:rsidRPr="0080591F">
                <w:rPr>
                  <w:rFonts w:ascii="Times New Roman" w:hAnsi="Times New Roman"/>
                  <w:iCs/>
                  <w:color w:val="262626" w:themeColor="text1" w:themeTint="D9"/>
                  <w:sz w:val="28"/>
                  <w:szCs w:val="28"/>
                  <w:lang w:val="ru-RU"/>
                </w:rPr>
                <w:t xml:space="preserve"> изменчивость</w:t>
              </w:r>
            </w:hyperlink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, химический обмен океана с материками, атмосферой и дном, </w:t>
            </w:r>
            <w:proofErr w:type="spell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биоту</w:t>
            </w:r>
            <w:proofErr w:type="spellEnd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 и её экологические взаимодействия, геологическое строение дна, устанавливает местные или локальные процессы.</w:t>
            </w: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A00C3F" w:rsidRPr="0080591F" w:rsidTr="00F03680">
        <w:tc>
          <w:tcPr>
            <w:tcW w:w="2512" w:type="dxa"/>
          </w:tcPr>
          <w:p w:rsidR="00A00C3F" w:rsidRPr="0080591F" w:rsidRDefault="0080591F" w:rsidP="0080591F">
            <w:pPr>
              <w:ind w:left="-142" w:firstLine="284"/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proofErr w:type="spell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Физика</w:t>
            </w:r>
            <w:proofErr w:type="spellEnd"/>
          </w:p>
        </w:tc>
        <w:tc>
          <w:tcPr>
            <w:tcW w:w="7059" w:type="dxa"/>
          </w:tcPr>
          <w:p w:rsidR="00A00C3F" w:rsidRPr="0080591F" w:rsidRDefault="0080591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Возникновение молний, гроза, помогает понять нам, как вести себя при грозе.</w:t>
            </w: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A00C3F" w:rsidRPr="0080591F" w:rsidTr="00F03680">
        <w:tc>
          <w:tcPr>
            <w:tcW w:w="2512" w:type="dxa"/>
          </w:tcPr>
          <w:p w:rsidR="00A00C3F" w:rsidRPr="0080591F" w:rsidRDefault="0080591F" w:rsidP="0080591F">
            <w:pPr>
              <w:ind w:left="-142" w:firstLine="284"/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proofErr w:type="spell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Ядерная</w:t>
            </w:r>
            <w:proofErr w:type="spellEnd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физика</w:t>
            </w:r>
            <w:proofErr w:type="spellEnd"/>
          </w:p>
        </w:tc>
        <w:tc>
          <w:tcPr>
            <w:tcW w:w="7059" w:type="dxa"/>
          </w:tcPr>
          <w:tbl>
            <w:tblPr>
              <w:tblW w:w="5936" w:type="dxa"/>
              <w:tblCellSpacing w:w="0" w:type="dxa"/>
              <w:tblCellMar>
                <w:top w:w="84" w:type="dxa"/>
                <w:left w:w="84" w:type="dxa"/>
                <w:bottom w:w="84" w:type="dxa"/>
                <w:right w:w="84" w:type="dxa"/>
              </w:tblCellMar>
              <w:tblLook w:val="04A0" w:firstRow="1" w:lastRow="0" w:firstColumn="1" w:lastColumn="0" w:noHBand="0" w:noVBand="1"/>
            </w:tblPr>
            <w:tblGrid>
              <w:gridCol w:w="188"/>
              <w:gridCol w:w="5748"/>
            </w:tblGrid>
            <w:tr w:rsidR="0080591F" w:rsidRPr="0080591F" w:rsidTr="0080591F">
              <w:trPr>
                <w:tblCellSpacing w:w="0" w:type="dxa"/>
              </w:trPr>
              <w:tc>
                <w:tcPr>
                  <w:tcW w:w="188" w:type="dxa"/>
                  <w:hideMark/>
                </w:tcPr>
                <w:p w:rsidR="0080591F" w:rsidRPr="0080591F" w:rsidRDefault="0080591F" w:rsidP="0080591F">
                  <w:pPr>
                    <w:ind w:right="920" w:firstLine="708"/>
                    <w:jc w:val="both"/>
                    <w:rPr>
                      <w:rFonts w:ascii="Times New Roman" w:hAnsi="Times New Roman"/>
                      <w:iCs/>
                      <w:color w:val="262626" w:themeColor="text1" w:themeTint="D9"/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5748" w:type="dxa"/>
                  <w:hideMark/>
                </w:tcPr>
                <w:p w:rsidR="0080591F" w:rsidRPr="0080591F" w:rsidRDefault="0080591F" w:rsidP="0080591F">
                  <w:pPr>
                    <w:ind w:firstLine="708"/>
                    <w:jc w:val="both"/>
                    <w:rPr>
                      <w:rFonts w:ascii="Times New Roman" w:hAnsi="Times New Roman"/>
                      <w:iCs/>
                      <w:color w:val="262626" w:themeColor="text1" w:themeTint="D9"/>
                      <w:sz w:val="28"/>
                      <w:szCs w:val="28"/>
                      <w:lang w:val="ru-RU"/>
                    </w:rPr>
                  </w:pPr>
                  <w:r w:rsidRPr="0080591F">
                    <w:rPr>
                      <w:rFonts w:ascii="Times New Roman" w:hAnsi="Times New Roman"/>
                      <w:iCs/>
                      <w:color w:val="262626" w:themeColor="text1" w:themeTint="D9"/>
                      <w:sz w:val="28"/>
                      <w:szCs w:val="28"/>
                      <w:lang w:val="ru-RU"/>
                    </w:rPr>
                    <w:br/>
                    <w:t>Изучает радиоактивные элементы, дает нам знания о поведении при ядерном взрыве.</w:t>
                  </w:r>
                </w:p>
              </w:tc>
            </w:tr>
          </w:tbl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A00C3F" w:rsidRPr="0080591F" w:rsidTr="00F03680">
        <w:tc>
          <w:tcPr>
            <w:tcW w:w="2512" w:type="dxa"/>
          </w:tcPr>
          <w:p w:rsidR="00A00C3F" w:rsidRPr="0080591F" w:rsidRDefault="0080591F" w:rsidP="0080591F">
            <w:pPr>
              <w:ind w:left="-142" w:firstLine="284"/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proofErr w:type="spell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Физика</w:t>
            </w:r>
            <w:proofErr w:type="spellEnd"/>
          </w:p>
        </w:tc>
        <w:tc>
          <w:tcPr>
            <w:tcW w:w="7059" w:type="dxa"/>
          </w:tcPr>
          <w:tbl>
            <w:tblPr>
              <w:tblW w:w="5936" w:type="dxa"/>
              <w:tblCellSpacing w:w="0" w:type="dxa"/>
              <w:tblCellMar>
                <w:top w:w="84" w:type="dxa"/>
                <w:left w:w="84" w:type="dxa"/>
                <w:bottom w:w="84" w:type="dxa"/>
                <w:right w:w="84" w:type="dxa"/>
              </w:tblCellMar>
              <w:tblLook w:val="04A0" w:firstRow="1" w:lastRow="0" w:firstColumn="1" w:lastColumn="0" w:noHBand="0" w:noVBand="1"/>
            </w:tblPr>
            <w:tblGrid>
              <w:gridCol w:w="188"/>
              <w:gridCol w:w="5748"/>
            </w:tblGrid>
            <w:tr w:rsidR="0080591F" w:rsidRPr="0080591F" w:rsidTr="0080591F">
              <w:trPr>
                <w:tblCellSpacing w:w="0" w:type="dxa"/>
              </w:trPr>
              <w:tc>
                <w:tcPr>
                  <w:tcW w:w="188" w:type="dxa"/>
                  <w:hideMark/>
                </w:tcPr>
                <w:p w:rsidR="0080591F" w:rsidRPr="0080591F" w:rsidRDefault="0080591F" w:rsidP="0080591F">
                  <w:pPr>
                    <w:ind w:firstLine="708"/>
                    <w:jc w:val="both"/>
                    <w:rPr>
                      <w:rFonts w:ascii="Times New Roman" w:hAnsi="Times New Roman"/>
                      <w:iCs/>
                      <w:color w:val="262626" w:themeColor="text1" w:themeTint="D9"/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5748" w:type="dxa"/>
                  <w:hideMark/>
                </w:tcPr>
                <w:p w:rsidR="0080591F" w:rsidRPr="0080591F" w:rsidRDefault="0080591F" w:rsidP="0080591F">
                  <w:pPr>
                    <w:ind w:firstLine="708"/>
                    <w:jc w:val="both"/>
                    <w:rPr>
                      <w:rFonts w:ascii="Times New Roman" w:hAnsi="Times New Roman"/>
                      <w:iCs/>
                      <w:color w:val="262626" w:themeColor="text1" w:themeTint="D9"/>
                      <w:sz w:val="28"/>
                      <w:szCs w:val="28"/>
                      <w:lang w:val="ru-RU"/>
                    </w:rPr>
                  </w:pPr>
                  <w:r w:rsidRPr="0080591F">
                    <w:rPr>
                      <w:rFonts w:ascii="Times New Roman" w:hAnsi="Times New Roman"/>
                      <w:iCs/>
                      <w:color w:val="262626" w:themeColor="text1" w:themeTint="D9"/>
                      <w:sz w:val="28"/>
                      <w:szCs w:val="28"/>
                      <w:lang w:val="ru-RU"/>
                    </w:rPr>
                    <w:br/>
                    <w:t>Изучает электричество, помогает нам знать о том, как себя аккуратно вести с электроприборами</w:t>
                  </w:r>
                </w:p>
              </w:tc>
            </w:tr>
          </w:tbl>
          <w:p w:rsidR="00A00C3F" w:rsidRPr="0080591F" w:rsidRDefault="00A00C3F" w:rsidP="0080591F">
            <w:pPr>
              <w:tabs>
                <w:tab w:val="left" w:pos="1886"/>
              </w:tabs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80591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</w:tbl>
    <w:p w:rsidR="00A00C3F" w:rsidRPr="00621D79" w:rsidRDefault="00A00C3F" w:rsidP="00A00C3F">
      <w:pPr>
        <w:jc w:val="center"/>
        <w:rPr>
          <w:rFonts w:ascii="Times New Roman" w:hAnsi="Times New Roman"/>
          <w:i/>
          <w:iCs/>
          <w:color w:val="262626" w:themeColor="text1" w:themeTint="D9"/>
          <w:sz w:val="28"/>
          <w:szCs w:val="28"/>
          <w:lang w:val="ru-RU"/>
        </w:rPr>
      </w:pPr>
      <w:r w:rsidRPr="00621D79">
        <w:rPr>
          <w:rFonts w:ascii="Times New Roman" w:hAnsi="Times New Roman"/>
          <w:i/>
          <w:iCs/>
          <w:color w:val="262626" w:themeColor="text1" w:themeTint="D9"/>
          <w:sz w:val="28"/>
          <w:szCs w:val="28"/>
          <w:lang w:val="ru-RU"/>
        </w:rPr>
        <w:lastRenderedPageBreak/>
        <w:t xml:space="preserve">*При необходимости прикрепите </w:t>
      </w:r>
      <w:proofErr w:type="spellStart"/>
      <w:r w:rsidRPr="00621D79">
        <w:rPr>
          <w:rFonts w:ascii="Times New Roman" w:hAnsi="Times New Roman"/>
          <w:i/>
          <w:iCs/>
          <w:color w:val="262626" w:themeColor="text1" w:themeTint="D9"/>
          <w:sz w:val="28"/>
          <w:szCs w:val="28"/>
          <w:lang w:val="ru-RU"/>
        </w:rPr>
        <w:t>степлером</w:t>
      </w:r>
      <w:proofErr w:type="spellEnd"/>
      <w:r w:rsidRPr="00621D79">
        <w:rPr>
          <w:rFonts w:ascii="Times New Roman" w:hAnsi="Times New Roman"/>
          <w:i/>
          <w:iCs/>
          <w:color w:val="262626" w:themeColor="text1" w:themeTint="D9"/>
          <w:sz w:val="28"/>
          <w:szCs w:val="28"/>
          <w:lang w:val="ru-RU"/>
        </w:rPr>
        <w:t xml:space="preserve"> дополнительный лист.</w:t>
      </w:r>
    </w:p>
    <w:p w:rsidR="00A00C3F" w:rsidRDefault="00A00C3F" w:rsidP="00A00C3F">
      <w:pPr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:rsidR="00A00C3F" w:rsidRPr="00D07F05" w:rsidRDefault="00A00C3F" w:rsidP="00A00C3F">
      <w:pPr>
        <w:jc w:val="center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</w:pPr>
      <w:r w:rsidRPr="00D07F05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>Задание 3. Опасности, угрожающие человеку</w:t>
      </w:r>
    </w:p>
    <w:p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4D0CE3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На практичес</w:t>
      </w: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ком занятии мы разобрали схему «Глобальные опасности современного мира». В этом задании необходимо проанализировать Ваш образ жизни и отобрать частные угрозы, которые (по Вашему мнению) потенциально опасны для Вас больше остальных.</w:t>
      </w:r>
    </w:p>
    <w:p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Впишите эти угрозы в левый столбец таблицы. В правом же предложите возможные пути их предупреждения. </w:t>
      </w:r>
    </w:p>
    <w:p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Подумайте: Какие меры необходимо предпринять, чтоб свести к минимуму возможность возникновения данных угроз в Вашей жизни? Каким образом можно свести к минимуму ущерб нанесенный ими?</w:t>
      </w:r>
    </w:p>
    <w:p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tbl>
      <w:tblPr>
        <w:tblW w:w="1092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3085"/>
        <w:gridCol w:w="7839"/>
      </w:tblGrid>
      <w:tr w:rsidR="00A00C3F" w:rsidRPr="00446A7A" w:rsidTr="0080591F">
        <w:tc>
          <w:tcPr>
            <w:tcW w:w="3085" w:type="dxa"/>
          </w:tcPr>
          <w:p w:rsidR="00A00C3F" w:rsidRPr="00446A7A" w:rsidRDefault="00A00C3F" w:rsidP="00F03680">
            <w:pPr>
              <w:jc w:val="center"/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Опасности </w:t>
            </w:r>
          </w:p>
        </w:tc>
        <w:tc>
          <w:tcPr>
            <w:tcW w:w="7839" w:type="dxa"/>
          </w:tcPr>
          <w:p w:rsidR="00A00C3F" w:rsidRPr="00446A7A" w:rsidRDefault="00A00C3F" w:rsidP="00F03680">
            <w:pPr>
              <w:jc w:val="center"/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  <w:t>Возможные пути предотвращения</w:t>
            </w:r>
          </w:p>
        </w:tc>
      </w:tr>
      <w:tr w:rsidR="00A00C3F" w:rsidRPr="0080591F" w:rsidTr="0080591F">
        <w:tc>
          <w:tcPr>
            <w:tcW w:w="3085" w:type="dxa"/>
          </w:tcPr>
          <w:p w:rsidR="00A00C3F" w:rsidRPr="0080591F" w:rsidRDefault="0080591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br/>
              <w:t xml:space="preserve">Заражение </w:t>
            </w:r>
            <w:proofErr w:type="spell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редиями</w:t>
            </w:r>
            <w:proofErr w:type="spellEnd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 на </w:t>
            </w:r>
            <w:proofErr w:type="spell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я</w:t>
            </w:r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практике</w:t>
            </w:r>
            <w:proofErr w:type="spellEnd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 по зоологии.</w:t>
            </w:r>
          </w:p>
        </w:tc>
        <w:tc>
          <w:tcPr>
            <w:tcW w:w="7839" w:type="dxa"/>
          </w:tcPr>
          <w:p w:rsidR="00A00C3F" w:rsidRPr="0080591F" w:rsidRDefault="0080591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Надевать перчатки и не допускать попадание материала в рот, тщательно мыть руки после работы.</w:t>
            </w:r>
          </w:p>
          <w:p w:rsidR="00A00C3F" w:rsidRPr="00446A7A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446A7A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446A7A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A00C3F" w:rsidRPr="0080591F" w:rsidTr="0080591F">
        <w:tc>
          <w:tcPr>
            <w:tcW w:w="3085" w:type="dxa"/>
          </w:tcPr>
          <w:p w:rsidR="00A00C3F" w:rsidRPr="00446A7A" w:rsidRDefault="0080591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proofErr w:type="spell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Ожог</w:t>
            </w:r>
            <w:proofErr w:type="spellEnd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химическими</w:t>
            </w:r>
            <w:proofErr w:type="spellEnd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веществами</w:t>
            </w:r>
            <w:proofErr w:type="spellEnd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.</w:t>
            </w:r>
          </w:p>
        </w:tc>
        <w:tc>
          <w:tcPr>
            <w:tcW w:w="7839" w:type="dxa"/>
          </w:tcPr>
          <w:p w:rsidR="00A00C3F" w:rsidRPr="0080591F" w:rsidRDefault="0080591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Работать только в перчатках с аккуратностью.</w:t>
            </w:r>
          </w:p>
          <w:p w:rsidR="00A00C3F" w:rsidRPr="00446A7A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446A7A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446A7A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A00C3F" w:rsidRPr="0080591F" w:rsidTr="0080591F">
        <w:tc>
          <w:tcPr>
            <w:tcW w:w="3085" w:type="dxa"/>
          </w:tcPr>
          <w:p w:rsidR="00A00C3F" w:rsidRPr="00446A7A" w:rsidRDefault="0080591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proofErr w:type="spell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Удар</w:t>
            </w:r>
            <w:proofErr w:type="spellEnd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электрическим</w:t>
            </w:r>
            <w:proofErr w:type="spellEnd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током</w:t>
            </w:r>
            <w:proofErr w:type="spellEnd"/>
            <w:r w:rsidRPr="0080591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.</w:t>
            </w:r>
          </w:p>
        </w:tc>
        <w:tc>
          <w:tcPr>
            <w:tcW w:w="7839" w:type="dxa"/>
          </w:tcPr>
          <w:tbl>
            <w:tblPr>
              <w:tblW w:w="5208" w:type="dxa"/>
              <w:tblCellSpacing w:w="0" w:type="dxa"/>
              <w:tblCellMar>
                <w:top w:w="84" w:type="dxa"/>
                <w:left w:w="84" w:type="dxa"/>
                <w:bottom w:w="84" w:type="dxa"/>
                <w:right w:w="84" w:type="dxa"/>
              </w:tblCellMar>
              <w:tblLook w:val="04A0" w:firstRow="1" w:lastRow="0" w:firstColumn="1" w:lastColumn="0" w:noHBand="0" w:noVBand="1"/>
            </w:tblPr>
            <w:tblGrid>
              <w:gridCol w:w="188"/>
              <w:gridCol w:w="5020"/>
            </w:tblGrid>
            <w:tr w:rsidR="0080591F" w:rsidRPr="0080591F" w:rsidTr="0080591F">
              <w:trPr>
                <w:tblCellSpacing w:w="0" w:type="dxa"/>
              </w:trPr>
              <w:tc>
                <w:tcPr>
                  <w:tcW w:w="188" w:type="dxa"/>
                  <w:hideMark/>
                </w:tcPr>
                <w:p w:rsidR="0080591F" w:rsidRPr="0080591F" w:rsidRDefault="0080591F" w:rsidP="0080591F">
                  <w:pPr>
                    <w:ind w:firstLine="708"/>
                    <w:jc w:val="both"/>
                    <w:rPr>
                      <w:rFonts w:ascii="Times New Roman" w:hAnsi="Times New Roman"/>
                      <w:iCs/>
                      <w:color w:val="262626" w:themeColor="text1" w:themeTint="D9"/>
                      <w:sz w:val="28"/>
                      <w:szCs w:val="28"/>
                      <w:lang w:val="ru-RU"/>
                    </w:rPr>
                  </w:pPr>
                </w:p>
              </w:tc>
              <w:tc>
                <w:tcPr>
                  <w:tcW w:w="5020" w:type="dxa"/>
                  <w:hideMark/>
                </w:tcPr>
                <w:p w:rsidR="0080591F" w:rsidRPr="0080591F" w:rsidRDefault="0080591F" w:rsidP="0080591F">
                  <w:pPr>
                    <w:ind w:left="471" w:hanging="1848"/>
                    <w:jc w:val="center"/>
                    <w:rPr>
                      <w:rFonts w:ascii="Times New Roman" w:hAnsi="Times New Roman"/>
                      <w:iCs/>
                      <w:color w:val="262626" w:themeColor="text1" w:themeTint="D9"/>
                      <w:sz w:val="28"/>
                      <w:szCs w:val="28"/>
                      <w:lang w:val="ru-RU"/>
                    </w:rPr>
                  </w:pPr>
                  <w:r w:rsidRPr="0080591F">
                    <w:rPr>
                      <w:rFonts w:ascii="Times New Roman" w:hAnsi="Times New Roman"/>
                      <w:iCs/>
                      <w:color w:val="262626" w:themeColor="text1" w:themeTint="D9"/>
                      <w:sz w:val="28"/>
                      <w:szCs w:val="28"/>
                      <w:lang w:val="ru-RU"/>
                    </w:rPr>
                    <w:br/>
                    <w:t>Работать с аппаратами сухими руками, в перчатках, не брать оголенные провода.</w:t>
                  </w:r>
                </w:p>
              </w:tc>
            </w:tr>
          </w:tbl>
          <w:p w:rsidR="00A00C3F" w:rsidRPr="00446A7A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446A7A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446A7A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A00C3F" w:rsidRPr="00446A7A" w:rsidRDefault="00A00C3F" w:rsidP="0080591F">
            <w:pPr>
              <w:ind w:firstLine="708"/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</w:tbl>
    <w:p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:rsidR="00A00C3F" w:rsidRDefault="00A00C3F" w:rsidP="00A00C3F">
      <w:pPr>
        <w:ind w:firstLine="708"/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 xml:space="preserve">Задание 4. </w:t>
      </w:r>
      <w:r w:rsidRPr="00C67898"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>Классификация чрезвычайных ситуаций по масштабам</w:t>
      </w:r>
    </w:p>
    <w:p w:rsidR="00A00C3F" w:rsidRDefault="00A00C3F" w:rsidP="00A00C3F">
      <w:pPr>
        <w:ind w:firstLine="708"/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</w:p>
    <w:p w:rsidR="00A00C3F" w:rsidRPr="00DB32E6" w:rsidRDefault="00A00C3F" w:rsidP="00A00C3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На лекции В</w:t>
      </w:r>
      <w:bookmarkStart w:id="0" w:name="_GoBack"/>
      <w:bookmarkEnd w:id="0"/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ам была озвучена одна из ключевых классификаций чрезвычайных ситуаций - по масштабам. </w:t>
      </w:r>
      <w:proofErr w:type="gramStart"/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Заполните таблицу по заданным параметрам используя</w:t>
      </w:r>
      <w:proofErr w:type="gramEnd"/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</w:t>
      </w:r>
      <w:r w:rsidRPr="00DB32E6">
        <w:rPr>
          <w:rFonts w:ascii="Times New Roman" w:hAnsi="Times New Roman"/>
          <w:bCs/>
          <w:i/>
          <w:color w:val="262626" w:themeColor="text1" w:themeTint="D9"/>
          <w:spacing w:val="-8"/>
          <w:sz w:val="28"/>
          <w:szCs w:val="28"/>
          <w:lang w:val="ru-RU"/>
        </w:rPr>
        <w:t>Постановление Правительства РФ от 21 мая 2007 г. № 304 «О классификации чрезвычайных ситуаций природного и техногенного характера»</w:t>
      </w:r>
    </w:p>
    <w:p w:rsidR="00A00C3F" w:rsidRDefault="00A00C3F" w:rsidP="00A00C3F">
      <w:pPr>
        <w:ind w:firstLine="708"/>
        <w:jc w:val="both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C67898"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 xml:space="preserve"> </w:t>
      </w:r>
    </w:p>
    <w:p w:rsidR="00A00C3F" w:rsidRDefault="00A00C3F" w:rsidP="00A00C3F">
      <w:pPr>
        <w:ind w:firstLine="708"/>
        <w:jc w:val="both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 xml:space="preserve"> </w:t>
      </w:r>
    </w:p>
    <w:p w:rsidR="00A00C3F" w:rsidRPr="00C67898" w:rsidRDefault="00A00C3F" w:rsidP="00A00C3F">
      <w:pPr>
        <w:ind w:firstLine="708"/>
        <w:jc w:val="both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2392"/>
        <w:gridCol w:w="2393"/>
        <w:gridCol w:w="2393"/>
        <w:gridCol w:w="2393"/>
      </w:tblGrid>
      <w:tr w:rsidR="00A00C3F" w:rsidRPr="00C67898" w:rsidTr="00F03680">
        <w:tc>
          <w:tcPr>
            <w:tcW w:w="2392" w:type="dxa"/>
            <w:vMerge w:val="restart"/>
          </w:tcPr>
          <w:p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Масштаб распространения</w:t>
            </w:r>
          </w:p>
        </w:tc>
        <w:tc>
          <w:tcPr>
            <w:tcW w:w="7179" w:type="dxa"/>
            <w:gridSpan w:val="3"/>
          </w:tcPr>
          <w:p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Оценочные критерии</w:t>
            </w:r>
          </w:p>
        </w:tc>
      </w:tr>
      <w:tr w:rsidR="00A00C3F" w:rsidRPr="0080591F" w:rsidTr="00F03680">
        <w:tc>
          <w:tcPr>
            <w:tcW w:w="2392" w:type="dxa"/>
            <w:vMerge/>
          </w:tcPr>
          <w:p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2393" w:type="dxa"/>
          </w:tcPr>
          <w:p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Кол-во людей, погибших или получивших ущерб здоровью</w:t>
            </w:r>
          </w:p>
        </w:tc>
        <w:tc>
          <w:tcPr>
            <w:tcW w:w="2393" w:type="dxa"/>
          </w:tcPr>
          <w:p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Размеры ущерба окружающей природной среде и материальным ценностям</w:t>
            </w:r>
          </w:p>
        </w:tc>
        <w:tc>
          <w:tcPr>
            <w:tcW w:w="2393" w:type="dxa"/>
          </w:tcPr>
          <w:p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Масштабы территории, на которой сложилась ЧС</w:t>
            </w:r>
          </w:p>
        </w:tc>
      </w:tr>
      <w:tr w:rsidR="00A00C3F" w:rsidRPr="0080591F" w:rsidTr="00F03680">
        <w:tc>
          <w:tcPr>
            <w:tcW w:w="2392" w:type="dxa"/>
          </w:tcPr>
          <w:p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Локальный</w:t>
            </w:r>
          </w:p>
        </w:tc>
        <w:tc>
          <w:tcPr>
            <w:tcW w:w="2393" w:type="dxa"/>
          </w:tcPr>
          <w:p w:rsidR="00A00C3F" w:rsidRPr="00C67898" w:rsidRDefault="0080591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proofErr w:type="spellStart"/>
            <w:r>
              <w:rPr>
                <w:b/>
                <w:bCs/>
              </w:rPr>
              <w:t>Пострадало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не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более</w:t>
            </w:r>
            <w:proofErr w:type="spellEnd"/>
            <w:r>
              <w:rPr>
                <w:b/>
                <w:bCs/>
              </w:rPr>
              <w:t xml:space="preserve"> 10 </w:t>
            </w:r>
            <w:proofErr w:type="spellStart"/>
            <w:r>
              <w:rPr>
                <w:b/>
                <w:bCs/>
              </w:rPr>
              <w:t>человек</w:t>
            </w:r>
            <w:proofErr w:type="spellEnd"/>
          </w:p>
          <w:p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2393" w:type="dxa"/>
          </w:tcPr>
          <w:p w:rsidR="00A00C3F" w:rsidRPr="00C67898" w:rsidRDefault="0080591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proofErr w:type="spellStart"/>
            <w:r>
              <w:rPr>
                <w:b/>
                <w:bCs/>
              </w:rPr>
              <w:t>Не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более</w:t>
            </w:r>
            <w:proofErr w:type="spellEnd"/>
            <w:r>
              <w:rPr>
                <w:b/>
                <w:bCs/>
              </w:rPr>
              <w:t xml:space="preserve"> 240 </w:t>
            </w:r>
            <w:proofErr w:type="spellStart"/>
            <w:r>
              <w:rPr>
                <w:b/>
                <w:bCs/>
              </w:rPr>
              <w:t>тыс</w:t>
            </w:r>
            <w:proofErr w:type="spellEnd"/>
            <w:r>
              <w:rPr>
                <w:b/>
                <w:bCs/>
              </w:rPr>
              <w:t>.</w:t>
            </w:r>
            <w:r>
              <w:br/>
            </w:r>
            <w:proofErr w:type="spellStart"/>
            <w:r>
              <w:rPr>
                <w:b/>
                <w:bCs/>
              </w:rPr>
              <w:t>рублей</w:t>
            </w:r>
            <w:proofErr w:type="spellEnd"/>
          </w:p>
        </w:tc>
        <w:tc>
          <w:tcPr>
            <w:tcW w:w="2393" w:type="dxa"/>
          </w:tcPr>
          <w:p w:rsidR="00A00C3F" w:rsidRPr="0080591F" w:rsidRDefault="0080591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80591F">
              <w:rPr>
                <w:b/>
                <w:bCs/>
                <w:lang w:val="ru-RU"/>
              </w:rPr>
              <w:t>Не выходит за пределы</w:t>
            </w:r>
            <w:r w:rsidRPr="0080591F">
              <w:rPr>
                <w:lang w:val="ru-RU"/>
              </w:rPr>
              <w:br/>
            </w:r>
            <w:r w:rsidRPr="0080591F">
              <w:rPr>
                <w:b/>
                <w:bCs/>
                <w:lang w:val="ru-RU"/>
              </w:rPr>
              <w:t>территории одного объект</w:t>
            </w:r>
          </w:p>
        </w:tc>
      </w:tr>
      <w:tr w:rsidR="00A00C3F" w:rsidRPr="0080591F" w:rsidTr="00F03680">
        <w:tc>
          <w:tcPr>
            <w:tcW w:w="2392" w:type="dxa"/>
          </w:tcPr>
          <w:p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Муниципальный</w:t>
            </w:r>
          </w:p>
        </w:tc>
        <w:tc>
          <w:tcPr>
            <w:tcW w:w="2393" w:type="dxa"/>
          </w:tcPr>
          <w:p w:rsidR="00A00C3F" w:rsidRPr="00C67898" w:rsidRDefault="0080591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proofErr w:type="spellStart"/>
            <w:r>
              <w:rPr>
                <w:b/>
                <w:bCs/>
              </w:rPr>
              <w:t>Пострадало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не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более</w:t>
            </w:r>
            <w:proofErr w:type="spellEnd"/>
            <w:r>
              <w:rPr>
                <w:b/>
                <w:bCs/>
              </w:rPr>
              <w:t xml:space="preserve"> 50 </w:t>
            </w:r>
            <w:proofErr w:type="spellStart"/>
            <w:r>
              <w:rPr>
                <w:b/>
                <w:bCs/>
              </w:rPr>
              <w:t>человек</w:t>
            </w:r>
            <w:proofErr w:type="spellEnd"/>
          </w:p>
          <w:p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2393" w:type="dxa"/>
          </w:tcPr>
          <w:p w:rsidR="00A00C3F" w:rsidRPr="00C67898" w:rsidRDefault="0080591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proofErr w:type="spellStart"/>
            <w:r>
              <w:rPr>
                <w:b/>
                <w:bCs/>
              </w:rPr>
              <w:t>Не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более</w:t>
            </w:r>
            <w:proofErr w:type="spellEnd"/>
            <w:r>
              <w:rPr>
                <w:b/>
                <w:bCs/>
              </w:rPr>
              <w:t xml:space="preserve"> 12 </w:t>
            </w:r>
            <w:proofErr w:type="spellStart"/>
            <w:r>
              <w:rPr>
                <w:b/>
                <w:bCs/>
              </w:rPr>
              <w:t>млн</w:t>
            </w:r>
            <w:proofErr w:type="spellEnd"/>
            <w:r>
              <w:rPr>
                <w:b/>
                <w:bCs/>
              </w:rPr>
              <w:t>.</w:t>
            </w:r>
            <w:r>
              <w:br/>
            </w:r>
            <w:proofErr w:type="spellStart"/>
            <w:r>
              <w:rPr>
                <w:b/>
                <w:bCs/>
              </w:rPr>
              <w:t>рублей</w:t>
            </w:r>
            <w:proofErr w:type="spellEnd"/>
          </w:p>
        </w:tc>
        <w:tc>
          <w:tcPr>
            <w:tcW w:w="2393" w:type="dxa"/>
          </w:tcPr>
          <w:p w:rsidR="00A00C3F" w:rsidRPr="0080591F" w:rsidRDefault="0080591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80591F">
              <w:rPr>
                <w:b/>
                <w:bCs/>
                <w:lang w:val="ru-RU"/>
              </w:rPr>
              <w:t>Не выходит за пределы одного</w:t>
            </w:r>
            <w:r w:rsidRPr="0080591F">
              <w:rPr>
                <w:lang w:val="ru-RU"/>
              </w:rPr>
              <w:br/>
            </w:r>
            <w:r w:rsidRPr="0080591F">
              <w:rPr>
                <w:b/>
                <w:bCs/>
                <w:lang w:val="ru-RU"/>
              </w:rPr>
              <w:t>муниципального образования</w:t>
            </w:r>
          </w:p>
        </w:tc>
      </w:tr>
      <w:tr w:rsidR="00A00C3F" w:rsidRPr="0080591F" w:rsidTr="00F03680">
        <w:tc>
          <w:tcPr>
            <w:tcW w:w="2392" w:type="dxa"/>
          </w:tcPr>
          <w:p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Региональный</w:t>
            </w:r>
          </w:p>
        </w:tc>
        <w:tc>
          <w:tcPr>
            <w:tcW w:w="2393" w:type="dxa"/>
          </w:tcPr>
          <w:p w:rsidR="00A00C3F" w:rsidRPr="00C67898" w:rsidRDefault="0080591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proofErr w:type="spellStart"/>
            <w:r>
              <w:rPr>
                <w:b/>
                <w:bCs/>
              </w:rPr>
              <w:t>Пострадало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более</w:t>
            </w:r>
            <w:proofErr w:type="spellEnd"/>
            <w:r>
              <w:br/>
            </w:r>
            <w:r>
              <w:rPr>
                <w:b/>
                <w:bCs/>
              </w:rPr>
              <w:t xml:space="preserve">50 </w:t>
            </w:r>
            <w:proofErr w:type="spellStart"/>
            <w:r>
              <w:rPr>
                <w:b/>
                <w:bCs/>
              </w:rPr>
              <w:t>человек</w:t>
            </w:r>
            <w:proofErr w:type="spellEnd"/>
          </w:p>
          <w:p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2393" w:type="dxa"/>
          </w:tcPr>
          <w:p w:rsidR="00A00C3F" w:rsidRPr="00C67898" w:rsidRDefault="0080591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proofErr w:type="spellStart"/>
            <w:r>
              <w:rPr>
                <w:b/>
                <w:bCs/>
              </w:rPr>
              <w:t>Не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более</w:t>
            </w:r>
            <w:proofErr w:type="spellEnd"/>
            <w:r>
              <w:rPr>
                <w:b/>
                <w:bCs/>
              </w:rPr>
              <w:t xml:space="preserve"> 12 </w:t>
            </w:r>
            <w:proofErr w:type="spellStart"/>
            <w:r>
              <w:rPr>
                <w:b/>
                <w:bCs/>
              </w:rPr>
              <w:t>млн</w:t>
            </w:r>
            <w:proofErr w:type="spellEnd"/>
            <w:r>
              <w:rPr>
                <w:b/>
                <w:bCs/>
              </w:rPr>
              <w:t>.</w:t>
            </w:r>
            <w:r>
              <w:br/>
            </w:r>
            <w:proofErr w:type="spellStart"/>
            <w:r>
              <w:rPr>
                <w:b/>
                <w:bCs/>
              </w:rPr>
              <w:t>рублей</w:t>
            </w:r>
            <w:proofErr w:type="spellEnd"/>
          </w:p>
        </w:tc>
        <w:tc>
          <w:tcPr>
            <w:tcW w:w="2393" w:type="dxa"/>
          </w:tcPr>
          <w:p w:rsidR="00A00C3F" w:rsidRPr="0080591F" w:rsidRDefault="0080591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80591F">
              <w:rPr>
                <w:b/>
                <w:bCs/>
                <w:lang w:val="ru-RU"/>
              </w:rPr>
              <w:t>Территория 2-х и более пунктов</w:t>
            </w:r>
            <w:r w:rsidRPr="0080591F">
              <w:rPr>
                <w:lang w:val="ru-RU"/>
              </w:rPr>
              <w:br/>
            </w:r>
            <w:r w:rsidRPr="0080591F">
              <w:rPr>
                <w:b/>
                <w:bCs/>
                <w:lang w:val="ru-RU"/>
              </w:rPr>
              <w:t>в пределах одного субъекта РФ</w:t>
            </w:r>
          </w:p>
        </w:tc>
      </w:tr>
      <w:tr w:rsidR="00A00C3F" w:rsidRPr="0080591F" w:rsidTr="00F03680">
        <w:tc>
          <w:tcPr>
            <w:tcW w:w="2392" w:type="dxa"/>
          </w:tcPr>
          <w:p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Межрегиональный</w:t>
            </w:r>
          </w:p>
        </w:tc>
        <w:tc>
          <w:tcPr>
            <w:tcW w:w="2393" w:type="dxa"/>
          </w:tcPr>
          <w:p w:rsidR="0080591F" w:rsidRDefault="0080591F" w:rsidP="00F03680">
            <w:pPr>
              <w:jc w:val="both"/>
              <w:rPr>
                <w:b/>
                <w:bCs/>
                <w:lang w:val="ru-RU"/>
              </w:rPr>
            </w:pPr>
          </w:p>
          <w:p w:rsidR="0080591F" w:rsidRDefault="0080591F" w:rsidP="00F03680">
            <w:pPr>
              <w:jc w:val="both"/>
              <w:rPr>
                <w:b/>
                <w:bCs/>
                <w:lang w:val="ru-RU"/>
              </w:rPr>
            </w:pPr>
          </w:p>
          <w:p w:rsidR="00A00C3F" w:rsidRPr="00C67898" w:rsidRDefault="0080591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proofErr w:type="spellStart"/>
            <w:r>
              <w:rPr>
                <w:b/>
                <w:bCs/>
              </w:rPr>
              <w:lastRenderedPageBreak/>
              <w:t>Пострадало</w:t>
            </w:r>
            <w:proofErr w:type="spellEnd"/>
            <w:r>
              <w:br/>
            </w:r>
            <w:r>
              <w:rPr>
                <w:b/>
                <w:bCs/>
              </w:rPr>
              <w:t xml:space="preserve">50-500 </w:t>
            </w:r>
            <w:proofErr w:type="spellStart"/>
            <w:r>
              <w:rPr>
                <w:b/>
                <w:bCs/>
              </w:rPr>
              <w:t>человек</w:t>
            </w:r>
            <w:proofErr w:type="spellEnd"/>
          </w:p>
          <w:p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2393" w:type="dxa"/>
          </w:tcPr>
          <w:p w:rsidR="0080591F" w:rsidRDefault="0080591F" w:rsidP="00F03680">
            <w:pPr>
              <w:jc w:val="both"/>
              <w:rPr>
                <w:b/>
                <w:bCs/>
                <w:lang w:val="ru-RU"/>
              </w:rPr>
            </w:pPr>
          </w:p>
          <w:p w:rsidR="0080591F" w:rsidRDefault="0080591F" w:rsidP="00F03680">
            <w:pPr>
              <w:jc w:val="both"/>
              <w:rPr>
                <w:b/>
                <w:bCs/>
                <w:lang w:val="ru-RU"/>
              </w:rPr>
            </w:pPr>
          </w:p>
          <w:p w:rsidR="00A00C3F" w:rsidRPr="0080591F" w:rsidRDefault="0080591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80591F">
              <w:rPr>
                <w:b/>
                <w:bCs/>
                <w:lang w:val="ru-RU"/>
              </w:rPr>
              <w:lastRenderedPageBreak/>
              <w:t>Более 12 млн.</w:t>
            </w:r>
            <w:r w:rsidRPr="0080591F">
              <w:rPr>
                <w:lang w:val="ru-RU"/>
              </w:rPr>
              <w:br/>
            </w:r>
            <w:r w:rsidRPr="0080591F">
              <w:rPr>
                <w:b/>
                <w:bCs/>
                <w:lang w:val="ru-RU"/>
              </w:rPr>
              <w:t>рублей, но менее</w:t>
            </w:r>
            <w:r w:rsidRPr="0080591F">
              <w:rPr>
                <w:lang w:val="ru-RU"/>
              </w:rPr>
              <w:br/>
            </w:r>
            <w:r w:rsidRPr="0080591F">
              <w:rPr>
                <w:b/>
                <w:bCs/>
                <w:lang w:val="ru-RU"/>
              </w:rPr>
              <w:t>1,2 млрд. рублей</w:t>
            </w:r>
          </w:p>
        </w:tc>
        <w:tc>
          <w:tcPr>
            <w:tcW w:w="2393" w:type="dxa"/>
          </w:tcPr>
          <w:p w:rsidR="0080591F" w:rsidRDefault="0080591F" w:rsidP="00F03680">
            <w:pPr>
              <w:jc w:val="both"/>
              <w:rPr>
                <w:b/>
                <w:bCs/>
                <w:lang w:val="ru-RU"/>
              </w:rPr>
            </w:pPr>
          </w:p>
          <w:p w:rsidR="0080591F" w:rsidRDefault="0080591F" w:rsidP="00F03680">
            <w:pPr>
              <w:jc w:val="both"/>
              <w:rPr>
                <w:b/>
                <w:bCs/>
                <w:lang w:val="ru-RU"/>
              </w:rPr>
            </w:pPr>
          </w:p>
          <w:p w:rsidR="00A00C3F" w:rsidRPr="0080591F" w:rsidRDefault="0080591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80591F">
              <w:rPr>
                <w:b/>
                <w:bCs/>
                <w:lang w:val="ru-RU"/>
              </w:rPr>
              <w:lastRenderedPageBreak/>
              <w:t>Не выходит за пределы одного</w:t>
            </w:r>
            <w:r w:rsidRPr="0080591F">
              <w:rPr>
                <w:lang w:val="ru-RU"/>
              </w:rPr>
              <w:br/>
            </w:r>
            <w:r w:rsidRPr="0080591F">
              <w:rPr>
                <w:b/>
                <w:bCs/>
                <w:lang w:val="ru-RU"/>
              </w:rPr>
              <w:t>субъекта РФ</w:t>
            </w:r>
          </w:p>
        </w:tc>
      </w:tr>
      <w:tr w:rsidR="00A00C3F" w:rsidRPr="00C67898" w:rsidTr="00F03680">
        <w:tc>
          <w:tcPr>
            <w:tcW w:w="2392" w:type="dxa"/>
          </w:tcPr>
          <w:p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Федеральный</w:t>
            </w:r>
          </w:p>
        </w:tc>
        <w:tc>
          <w:tcPr>
            <w:tcW w:w="2393" w:type="dxa"/>
          </w:tcPr>
          <w:p w:rsidR="00A00C3F" w:rsidRPr="00C67898" w:rsidRDefault="0080591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proofErr w:type="spellStart"/>
            <w:r>
              <w:rPr>
                <w:b/>
                <w:bCs/>
              </w:rPr>
              <w:t>Пострадало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свыше</w:t>
            </w:r>
            <w:proofErr w:type="spellEnd"/>
            <w:r>
              <w:rPr>
                <w:b/>
                <w:bCs/>
              </w:rPr>
              <w:t xml:space="preserve"> 500 </w:t>
            </w:r>
            <w:proofErr w:type="spellStart"/>
            <w:r>
              <w:rPr>
                <w:b/>
                <w:bCs/>
              </w:rPr>
              <w:t>человек</w:t>
            </w:r>
            <w:proofErr w:type="spellEnd"/>
          </w:p>
          <w:p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A00C3F" w:rsidRPr="00C67898" w:rsidRDefault="00A00C3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2393" w:type="dxa"/>
          </w:tcPr>
          <w:p w:rsidR="00A00C3F" w:rsidRPr="00C67898" w:rsidRDefault="0080591F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proofErr w:type="spellStart"/>
            <w:r>
              <w:rPr>
                <w:b/>
                <w:bCs/>
              </w:rPr>
              <w:t>Более</w:t>
            </w:r>
            <w:proofErr w:type="spellEnd"/>
            <w:r>
              <w:rPr>
                <w:b/>
                <w:bCs/>
              </w:rPr>
              <w:t xml:space="preserve"> 1</w:t>
            </w:r>
            <w:proofErr w:type="gramStart"/>
            <w:r>
              <w:rPr>
                <w:b/>
                <w:bCs/>
              </w:rPr>
              <w:t>,2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млрд</w:t>
            </w:r>
            <w:proofErr w:type="spellEnd"/>
            <w:r>
              <w:rPr>
                <w:b/>
                <w:bCs/>
              </w:rPr>
              <w:t>.</w:t>
            </w:r>
            <w:r>
              <w:br/>
            </w:r>
            <w:proofErr w:type="spellStart"/>
            <w:r>
              <w:rPr>
                <w:b/>
                <w:bCs/>
              </w:rPr>
              <w:t>рублей</w:t>
            </w:r>
            <w:proofErr w:type="spellEnd"/>
          </w:p>
        </w:tc>
        <w:tc>
          <w:tcPr>
            <w:tcW w:w="2393" w:type="dxa"/>
          </w:tcPr>
          <w:p w:rsidR="00A00C3F" w:rsidRPr="00C67898" w:rsidRDefault="00674296" w:rsidP="00F03680">
            <w:pPr>
              <w:jc w:val="both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  <w:t>Безграничен</w:t>
            </w:r>
          </w:p>
        </w:tc>
      </w:tr>
    </w:tbl>
    <w:p w:rsidR="00210A0D" w:rsidRDefault="00210A0D"/>
    <w:sectPr w:rsidR="00210A0D" w:rsidSect="00210A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A00C3F"/>
    <w:rsid w:val="00210A0D"/>
    <w:rsid w:val="00674296"/>
    <w:rsid w:val="0080591F"/>
    <w:rsid w:val="00A0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0C3F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0591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94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topuch.com/1-izmenchivoste-formi-izmenchivosti/index.html" TargetMode="External"/><Relationship Id="rId5" Type="http://schemas.openxmlformats.org/officeDocument/2006/relationships/hyperlink" Target="https://topuch.com/primenenie-fotoeffekta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РГПУ им А.И.Герцена</Company>
  <LinksUpToDate>false</LinksUpToDate>
  <CharactersWithSpaces>5801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Маликова</dc:creator>
  <cp:keywords/>
  <dc:description/>
  <cp:lastModifiedBy>D!akov RePack</cp:lastModifiedBy>
  <cp:revision>3</cp:revision>
  <dcterms:created xsi:type="dcterms:W3CDTF">2020-01-16T07:54:00Z</dcterms:created>
  <dcterms:modified xsi:type="dcterms:W3CDTF">2022-12-14T20:26:00Z</dcterms:modified>
</cp:coreProperties>
</file>